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Override PartName="/docProps/custom.xml" ContentType="application/vnd.openxmlformats-officedocument.custom-properties+xml"/>
  <Override PartName="/word/comments.xml" ContentType="application/vnd.openxmlformats-officedocument.wordprocessingml.comments+xml"/>
</Types>
</file>

<file path=_rels/.rels><?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 Id="rId4" Type="http://schemas.openxmlformats.org/officeDocument/2006/relationships/custom-properties" Target="docProps/custom.xml" />
</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p>
      <w:pPr>
        <w:spacing w:after="0" w:line="200" w:lineRule="exact"/>
        <w:rPr>
          <w:sz w:val="24"/>
          <w:szCs w:val="24"/>
          <w:color w:val="auto"/>
        </w:rPr>
      </w:pPr>
      <w:r>
        <w:rPr>
          <w:sz w:val="24"/>
          <w:szCs w:val="24"/>
          <w:color w:val="auto"/>
        </w:rPr>
        <w:drawing>
          <wp:anchor simplePos="0" relativeHeight="251657728" behindDoc="1" locked="0" layoutInCell="0" allowOverlap="1">
            <wp:simplePos x="0" y="0"/>
            <wp:positionH relativeFrom="page">
              <wp:posOffset>2723515</wp:posOffset>
            </wp:positionH>
            <wp:positionV relativeFrom="page">
              <wp:posOffset>306070</wp:posOffset>
            </wp:positionV>
            <wp:extent cx="6018530" cy="27368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extLst>
                    </a:blip>
                    <a:srcRect/>
                    <a:stretch>
                      <a:fillRect/>
                    </a:stretch>
                  </pic:blipFill>
                  <pic:spPr bwMode="auto">
                    <a:xfrm>
                      <a:off x="0" y="0"/>
                      <a:ext cx="6018530" cy="273685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99" w:lineRule="exact"/>
        <w:rPr>
          <w:sz w:val="24"/>
          <w:szCs w:val="24"/>
          <w:color w:val="auto"/>
        </w:rPr>
      </w:pPr>
    </w:p>
    <w:p>
      <w:pPr>
        <w:jc w:val="center"/>
        <w:ind w:right="-899"/>
        <w:spacing w:after="0"/>
        <w:rPr>
          <w:sz w:val="20"/>
          <w:szCs w:val="20"/>
          <w:color w:val="auto"/>
        </w:rPr>
      </w:pPr>
      <w:r>
        <w:rPr>
          <w:rFonts w:ascii="Arial Black" w:cs="Arial Black" w:eastAsia="Arial Black" w:hAnsi="Arial Black"/>
          <w:sz w:val="74"/>
          <w:szCs w:val="74"/>
          <w:b w:val="1"/>
          <w:bCs w:val="1"/>
          <w:color w:val="1F4E79"/>
        </w:rPr>
        <w:t>Финансовая поддержка</w:t>
      </w:r>
    </w:p>
    <w:p>
      <w:pPr>
        <w:jc w:val="center"/>
        <w:ind w:right="-899"/>
        <w:spacing w:after="0" w:line="203" w:lineRule="auto"/>
        <w:rPr>
          <w:sz w:val="20"/>
          <w:szCs w:val="20"/>
          <w:color w:val="auto"/>
        </w:rPr>
      </w:pPr>
      <w:r>
        <w:rPr>
          <w:rFonts w:ascii="Arial Black" w:cs="Arial Black" w:eastAsia="Arial Black" w:hAnsi="Arial Black"/>
          <w:sz w:val="75"/>
          <w:szCs w:val="75"/>
          <w:b w:val="1"/>
          <w:bCs w:val="1"/>
          <w:color w:val="1F4E79"/>
        </w:rPr>
        <w:t>субъектов МСП</w:t>
      </w:r>
    </w:p>
    <w:p>
      <w:pPr>
        <w:sectPr>
          <w:pgSz w:w="16840" w:h="11900" w:orient="landscape"/>
          <w:cols w:equalWidth="0" w:num="1">
            <w:col w:w="13960"/>
          </w:cols>
          <w:pgMar w:left="1440" w:top="1440" w:right="1440" w:bottom="929" w:gutter="0" w:footer="0" w:header="0"/>
        </w:sect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40" w:lineRule="exact"/>
        <w:rPr>
          <w:sz w:val="24"/>
          <w:szCs w:val="24"/>
          <w:color w:val="auto"/>
        </w:rPr>
      </w:pPr>
    </w:p>
    <w:p>
      <w:pPr>
        <w:jc w:val="center"/>
        <w:spacing w:after="0"/>
        <w:rPr>
          <w:sz w:val="20"/>
          <w:szCs w:val="20"/>
          <w:color w:val="auto"/>
        </w:rPr>
      </w:pPr>
      <w:r>
        <w:rPr>
          <w:rFonts w:ascii="Arial Narrow" w:cs="Arial Narrow" w:eastAsia="Arial Narrow" w:hAnsi="Arial Narrow"/>
          <w:sz w:val="34"/>
          <w:szCs w:val="34"/>
          <w:b w:val="1"/>
          <w:bCs w:val="1"/>
          <w:color w:val="1F4E79"/>
        </w:rPr>
        <w:t>Москва, 2020 г.</w:t>
      </w:r>
    </w:p>
    <w:p>
      <w:pPr>
        <w:sectPr>
          <w:pgSz w:w="16840" w:h="11900" w:orient="landscape"/>
          <w:cols w:equalWidth="0" w:num="1">
            <w:col w:w="13960"/>
          </w:cols>
          <w:pgMar w:left="1440" w:top="1440" w:right="1440" w:bottom="929" w:gutter="0" w:footer="0" w:header="0"/>
          <w:type w:val="continuous"/>
        </w:sectPr>
      </w:pPr>
    </w:p>
    <w:p>
      <w:pPr>
        <w:ind w:left="4740"/>
        <w:spacing w:after="0"/>
        <w:rPr>
          <w:sz w:val="20"/>
          <w:szCs w:val="20"/>
          <w:color w:val="auto"/>
        </w:rPr>
      </w:pPr>
      <w:r>
        <w:rPr>
          <w:rFonts w:ascii="Arial Narrow" w:cs="Arial Narrow" w:eastAsia="Arial Narrow" w:hAnsi="Arial Narrow"/>
          <w:sz w:val="41"/>
          <w:szCs w:val="41"/>
          <w:b w:val="1"/>
          <w:bCs w:val="1"/>
          <w:color w:val="1F4E79"/>
        </w:rPr>
        <w:drawing>
          <wp:anchor simplePos="0" relativeHeight="251657728" behindDoc="1" locked="0" layoutInCell="0" allowOverlap="1">
            <wp:simplePos x="0" y="0"/>
            <wp:positionH relativeFrom="page">
              <wp:posOffset>88265</wp:posOffset>
            </wp:positionH>
            <wp:positionV relativeFrom="page">
              <wp:posOffset>170815</wp:posOffset>
            </wp:positionV>
            <wp:extent cx="2305685" cy="10502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FFFFF"/>
                        </a:clrFrom>
                        <a:clrTo>
                          <a:srgbClr val="FFFFFF">
                            <a:alpha val="0"/>
                          </a:srgbClr>
                        </a:clrTo>
                      </a:clrChange>
                      <a:extLst>
                        <a:ext uri="{28A0092B-C50C-407E-A947-70E740481C1C}"/>
                      </a:extLst>
                    </a:blip>
                    <a:srcRect/>
                    <a:stretch>
                      <a:fillRect/>
                    </a:stretch>
                  </pic:blipFill>
                  <pic:spPr bwMode="auto">
                    <a:xfrm>
                      <a:off x="0" y="0"/>
                      <a:ext cx="2305685" cy="1050290"/>
                    </a:xfrm>
                    <a:prstGeom prst="rect">
                      <a:avLst/>
                    </a:prstGeom>
                    <a:noFill/>
                  </pic:spPr>
                </pic:pic>
              </a:graphicData>
            </a:graphic>
          </wp:anchor>
        </w:drawing>
        <w:t>О Корпорации</w:t>
      </w: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spacing w:after="0"/>
        <w:rPr>
          <w:sz w:val="20"/>
          <w:szCs w:val="20"/>
          <w:color w:val="auto"/>
        </w:rPr>
      </w:pPr>
      <w:r>
        <w:rPr>
          <w:rFonts w:ascii="Arial" w:cs="Arial" w:eastAsia="Arial" w:hAnsi="Arial"/>
          <w:sz w:val="34"/>
          <w:szCs w:val="34"/>
          <w:b w:val="1"/>
          <w:bCs w:val="1"/>
          <w:color w:val="auto"/>
        </w:rPr>
        <w:t>АО «Федеральная корпорация по развитию малого и среднего предпринимательства»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-12700</wp:posOffset>
            </wp:positionH>
            <wp:positionV relativeFrom="paragraph">
              <wp:posOffset>454660</wp:posOffset>
            </wp:positionV>
            <wp:extent cx="1791970" cy="12611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extLst>
                    </a:blip>
                    <a:srcRect/>
                    <a:stretch>
                      <a:fillRect/>
                    </a:stretch>
                  </pic:blipFill>
                  <pic:spPr bwMode="auto">
                    <a:xfrm>
                      <a:off x="0" y="0"/>
                      <a:ext cx="1791970" cy="126111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-6350</wp:posOffset>
                </wp:positionH>
                <wp:positionV relativeFrom="paragraph">
                  <wp:posOffset>169545</wp:posOffset>
                </wp:positionV>
                <wp:extent cx="10089515" cy="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089515"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4" o:spid="_x0000_s10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999pt,13.35pt" to="793.95pt,13.35pt" o:allowincell="f" strokecolor="#000000" strokeweight="0.6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3" w:lineRule="exact"/>
        <w:rPr>
          <w:sz w:val="20"/>
          <w:szCs w:val="20"/>
          <w:color w:val="auto"/>
        </w:rPr>
      </w:pPr>
    </w:p>
    <w:p>
      <w:pPr>
        <w:ind w:left="3040"/>
        <w:spacing w:after="0"/>
        <w:rPr>
          <w:sz w:val="20"/>
          <w:szCs w:val="20"/>
          <w:color w:val="auto"/>
        </w:rPr>
      </w:pPr>
      <w:r>
        <w:rPr>
          <w:rFonts w:ascii="Arial" w:cs="Arial" w:eastAsia="Arial" w:hAnsi="Arial"/>
          <w:sz w:val="27"/>
          <w:szCs w:val="27"/>
          <w:color w:val="auto"/>
        </w:rPr>
        <w:t>Корпорация – институт развития в сфере малого и среднего предпринимательства</w:t>
      </w:r>
    </w:p>
    <w:p>
      <w:pPr>
        <w:spacing w:after="0" w:line="282" w:lineRule="exact"/>
        <w:rPr>
          <w:sz w:val="20"/>
          <w:szCs w:val="20"/>
          <w:color w:val="auto"/>
        </w:rPr>
      </w:pPr>
    </w:p>
    <w:p>
      <w:pPr>
        <w:ind w:left="560"/>
        <w:spacing w:after="0"/>
        <w:rPr>
          <w:sz w:val="20"/>
          <w:szCs w:val="20"/>
          <w:color w:val="auto"/>
        </w:rPr>
      </w:pPr>
      <w:r>
        <w:rPr>
          <w:rFonts w:ascii="Arial" w:cs="Arial" w:eastAsia="Arial" w:hAnsi="Arial"/>
          <w:sz w:val="30"/>
          <w:szCs w:val="30"/>
          <w:b w:val="1"/>
          <w:bCs w:val="1"/>
          <w:color w:val="FFFFFF"/>
        </w:rPr>
        <w:t>Миссия</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-12700</wp:posOffset>
            </wp:positionH>
            <wp:positionV relativeFrom="paragraph">
              <wp:posOffset>484505</wp:posOffset>
            </wp:positionV>
            <wp:extent cx="1464310" cy="26085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extLst>
                    </a:blip>
                    <a:srcRect/>
                    <a:stretch>
                      <a:fillRect/>
                    </a:stretch>
                  </pic:blipFill>
                  <pic:spPr bwMode="auto">
                    <a:xfrm>
                      <a:off x="0" y="0"/>
                      <a:ext cx="1464310" cy="26085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ind w:left="3040" w:right="880"/>
        <w:spacing w:after="0" w:line="231" w:lineRule="auto"/>
        <w:rPr>
          <w:sz w:val="20"/>
          <w:szCs w:val="20"/>
          <w:color w:val="auto"/>
        </w:rPr>
      </w:pPr>
      <w:r>
        <w:rPr>
          <w:rFonts w:ascii="Arial" w:cs="Arial" w:eastAsia="Arial" w:hAnsi="Arial"/>
          <w:sz w:val="27"/>
          <w:szCs w:val="27"/>
          <w:color w:val="auto"/>
        </w:rPr>
        <w:t>Осуществляет деятельность в соответствии с Федеральным законом от 24.07.07 №209-ФЗ «О развитии малого и среднего предпринимательства в Российской Федерации»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1545590</wp:posOffset>
            </wp:positionH>
            <wp:positionV relativeFrom="paragraph">
              <wp:posOffset>-349250</wp:posOffset>
            </wp:positionV>
            <wp:extent cx="232410" cy="3486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extLst>
                    </a:blip>
                    <a:srcRect/>
                    <a:stretch>
                      <a:fillRect/>
                    </a:stretch>
                  </pic:blipFill>
                  <pic:spPr bwMode="auto">
                    <a:xfrm>
                      <a:off x="0" y="0"/>
                      <a:ext cx="232410" cy="348615"/>
                    </a:xfrm>
                    <a:prstGeom prst="rect">
                      <a:avLst/>
                    </a:prstGeom>
                    <a:noFill/>
                  </pic:spPr>
                </pic:pic>
              </a:graphicData>
            </a:graphic>
          </wp:anchor>
        </w:drawing>
      </w:r>
    </w:p>
    <w:p>
      <w:pPr>
        <w:spacing w:after="0" w:line="200" w:lineRule="exact"/>
        <w:rPr>
          <w:sz w:val="20"/>
          <w:szCs w:val="20"/>
          <w:color w:val="auto"/>
        </w:rPr>
      </w:pPr>
    </w:p>
    <w:p>
      <w:pPr>
        <w:spacing w:after="0" w:line="279" w:lineRule="exact"/>
        <w:rPr>
          <w:sz w:val="20"/>
          <w:szCs w:val="20"/>
          <w:color w:val="auto"/>
        </w:rPr>
      </w:pPr>
    </w:p>
    <w:p>
      <w:pPr>
        <w:ind w:left="3040" w:right="720"/>
        <w:spacing w:after="0" w:line="245" w:lineRule="auto"/>
        <w:rPr>
          <w:sz w:val="20"/>
          <w:szCs w:val="20"/>
          <w:color w:val="auto"/>
        </w:rPr>
      </w:pPr>
      <w:r>
        <w:rPr>
          <w:rFonts w:ascii="Arial" w:cs="Arial" w:eastAsia="Arial" w:hAnsi="Arial"/>
          <w:sz w:val="27"/>
          <w:szCs w:val="27"/>
          <w:color w:val="auto"/>
        </w:rPr>
        <w:t>Акционерами Корпорации являются Российская Федерация (в лице Федерального агентства по управлению государственным имуществом) и государственная корпорация «Банк развития и внешнеэкономической деятельности (Внешэкономбанк)»</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1545590</wp:posOffset>
            </wp:positionH>
            <wp:positionV relativeFrom="paragraph">
              <wp:posOffset>-464185</wp:posOffset>
            </wp:positionV>
            <wp:extent cx="232410" cy="3486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extLst>
                    </a:blip>
                    <a:srcRect/>
                    <a:stretch>
                      <a:fillRect/>
                    </a:stretch>
                  </pic:blipFill>
                  <pic:spPr bwMode="auto">
                    <a:xfrm>
                      <a:off x="0" y="0"/>
                      <a:ext cx="232410" cy="348615"/>
                    </a:xfrm>
                    <a:prstGeom prst="rect">
                      <a:avLst/>
                    </a:prstGeom>
                    <a:noFill/>
                  </pic:spPr>
                </pic:pic>
              </a:graphicData>
            </a:graphic>
          </wp:anchor>
        </w:drawing>
      </w:r>
    </w:p>
    <w:p>
      <w:pPr>
        <w:spacing w:after="0" w:line="373" w:lineRule="exact"/>
        <w:rPr>
          <w:sz w:val="20"/>
          <w:szCs w:val="20"/>
          <w:color w:val="auto"/>
        </w:rPr>
      </w:pPr>
    </w:p>
    <w:p>
      <w:pPr>
        <w:ind w:left="320"/>
        <w:spacing w:after="0"/>
        <w:tabs>
          <w:tab w:leader="none" w:pos="3020" w:val="left"/>
        </w:tabs>
        <w:rPr>
          <w:sz w:val="20"/>
          <w:szCs w:val="20"/>
          <w:color w:val="auto"/>
        </w:rPr>
      </w:pPr>
      <w:r>
        <w:rPr>
          <w:rFonts w:ascii="Arial" w:cs="Arial" w:eastAsia="Arial" w:hAnsi="Arial"/>
          <w:sz w:val="30"/>
          <w:szCs w:val="30"/>
          <w:b w:val="1"/>
          <w:bCs w:val="1"/>
          <w:color w:val="FFFFFF"/>
        </w:rPr>
        <w:t>Ключевые</w:t>
      </w:r>
      <w:r>
        <w:rPr>
          <w:sz w:val="20"/>
          <w:szCs w:val="20"/>
          <w:color w:val="auto"/>
        </w:rPr>
        <w:tab/>
      </w:r>
      <w:r>
        <w:rPr>
          <w:rFonts w:ascii="Arial" w:cs="Arial" w:eastAsia="Arial" w:hAnsi="Arial"/>
          <w:sz w:val="27"/>
          <w:szCs w:val="27"/>
          <w:color w:val="auto"/>
        </w:rPr>
        <w:t>Акционерное общество «Российский Банк поддержки малого и среднего предпринимательства»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1545590</wp:posOffset>
            </wp:positionH>
            <wp:positionV relativeFrom="paragraph">
              <wp:posOffset>-160020</wp:posOffset>
            </wp:positionV>
            <wp:extent cx="232410" cy="3486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extLst>
                    </a:blip>
                    <a:srcRect/>
                    <a:stretch>
                      <a:fillRect/>
                    </a:stretch>
                  </pic:blipFill>
                  <pic:spPr bwMode="auto">
                    <a:xfrm>
                      <a:off x="0" y="0"/>
                      <a:ext cx="232410" cy="348615"/>
                    </a:xfrm>
                    <a:prstGeom prst="rect">
                      <a:avLst/>
                    </a:prstGeom>
                    <a:noFill/>
                  </pic:spPr>
                </pic:pic>
              </a:graphicData>
            </a:graphic>
          </wp:anchor>
        </w:drawing>
      </w:r>
    </w:p>
    <w:p>
      <w:pPr>
        <w:ind w:left="640"/>
        <w:spacing w:after="0"/>
        <w:tabs>
          <w:tab w:leader="none" w:pos="3020" w:val="left"/>
        </w:tabs>
        <w:rPr>
          <w:sz w:val="20"/>
          <w:szCs w:val="20"/>
          <w:color w:val="auto"/>
        </w:rPr>
      </w:pPr>
      <w:r>
        <w:rPr>
          <w:rFonts w:ascii="Arial" w:cs="Arial" w:eastAsia="Arial" w:hAnsi="Arial"/>
          <w:sz w:val="30"/>
          <w:szCs w:val="30"/>
          <w:b w:val="1"/>
          <w:bCs w:val="1"/>
          <w:color w:val="FFFFFF"/>
        </w:rPr>
        <w:t>факты</w:t>
      </w:r>
      <w:r>
        <w:rPr>
          <w:sz w:val="20"/>
          <w:szCs w:val="20"/>
          <w:color w:val="auto"/>
        </w:rPr>
        <w:tab/>
      </w:r>
      <w:r>
        <w:rPr>
          <w:rFonts w:ascii="Arial" w:cs="Arial" w:eastAsia="Arial" w:hAnsi="Arial"/>
          <w:sz w:val="27"/>
          <w:szCs w:val="27"/>
          <w:color w:val="auto"/>
        </w:rPr>
        <w:t>(АО «МСП Банк») является дочерним обществом Корпорации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1545590</wp:posOffset>
            </wp:positionH>
            <wp:positionV relativeFrom="paragraph">
              <wp:posOffset>180340</wp:posOffset>
            </wp:positionV>
            <wp:extent cx="232410" cy="3486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extLst>
                    </a:blip>
                    <a:srcRect/>
                    <a:stretch>
                      <a:fillRect/>
                    </a:stretch>
                  </pic:blipFill>
                  <pic:spPr bwMode="auto">
                    <a:xfrm>
                      <a:off x="0" y="0"/>
                      <a:ext cx="232410" cy="348615"/>
                    </a:xfrm>
                    <a:prstGeom prst="rect">
                      <a:avLst/>
                    </a:prstGeom>
                    <a:noFill/>
                  </pic:spPr>
                </pic:pic>
              </a:graphicData>
            </a:graphic>
          </wp:anchor>
        </w:drawing>
      </w:r>
    </w:p>
    <w:p>
      <w:pPr>
        <w:spacing w:after="0" w:line="200" w:lineRule="exact"/>
        <w:rPr>
          <w:sz w:val="20"/>
          <w:szCs w:val="20"/>
          <w:color w:val="auto"/>
        </w:rPr>
      </w:pPr>
    </w:p>
    <w:p>
      <w:pPr>
        <w:spacing w:after="0" w:line="223" w:lineRule="exact"/>
        <w:rPr>
          <w:sz w:val="20"/>
          <w:szCs w:val="20"/>
          <w:color w:val="auto"/>
        </w:rPr>
      </w:pPr>
    </w:p>
    <w:p>
      <w:pPr>
        <w:ind w:left="3040"/>
        <w:spacing w:after="0"/>
        <w:rPr>
          <w:sz w:val="20"/>
          <w:szCs w:val="20"/>
          <w:color w:val="auto"/>
        </w:rPr>
      </w:pPr>
      <w:r>
        <w:rPr>
          <w:rFonts w:ascii="Arial" w:cs="Arial" w:eastAsia="Arial" w:hAnsi="Arial"/>
          <w:sz w:val="27"/>
          <w:szCs w:val="27"/>
          <w:color w:val="auto"/>
        </w:rPr>
        <w:t>Корпорация обеспечивает исполнение обязательств, принятых на себя АО «НДКО «АКГ»</w:t>
      </w:r>
    </w:p>
    <w:p>
      <w:pPr>
        <w:sectPr>
          <w:pgSz w:w="16840" w:h="11900" w:orient="landscape"/>
          <w:cols w:equalWidth="0" w:num="1">
            <w:col w:w="15900"/>
          </w:cols>
          <w:pgMar w:left="500" w:top="803" w:right="440" w:bottom="12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ind w:left="15800"/>
        <w:spacing w:after="0"/>
        <w:rPr>
          <w:sz w:val="20"/>
          <w:szCs w:val="20"/>
          <w:color w:val="auto"/>
        </w:rPr>
      </w:pPr>
      <w:r>
        <w:rPr>
          <w:rFonts w:ascii="Arial Narrow" w:cs="Arial Narrow" w:eastAsia="Arial Narrow" w:hAnsi="Arial Narrow"/>
          <w:sz w:val="21"/>
          <w:szCs w:val="21"/>
          <w:color w:val="auto"/>
        </w:rPr>
        <w:t>2</w:t>
      </w:r>
    </w:p>
    <w:p>
      <w:pPr>
        <w:sectPr>
          <w:pgSz w:w="16840" w:h="11900" w:orient="landscape"/>
          <w:cols w:equalWidth="0" w:num="1">
            <w:col w:w="15900"/>
          </w:cols>
          <w:pgMar w:left="500" w:top="803" w:right="440" w:bottom="120" w:gutter="0" w:footer="0" w:header="0"/>
          <w:type w:val="continuous"/>
        </w:sectPr>
      </w:pPr>
    </w:p>
    <w:p>
      <w:pPr>
        <w:ind w:left="4760"/>
        <w:spacing w:after="0"/>
        <w:rPr>
          <w:sz w:val="20"/>
          <w:szCs w:val="20"/>
          <w:color w:val="auto"/>
        </w:rPr>
      </w:pPr>
      <w:r>
        <w:rPr>
          <w:rFonts w:ascii="Arial Narrow" w:cs="Arial Narrow" w:eastAsia="Arial Narrow" w:hAnsi="Arial Narrow"/>
          <w:sz w:val="40"/>
          <w:szCs w:val="40"/>
          <w:b w:val="1"/>
          <w:bCs w:val="1"/>
          <w:color w:val="1F4E79"/>
        </w:rPr>
        <w:drawing>
          <wp:anchor simplePos="0" relativeHeight="251657728" behindDoc="1" locked="0" layoutInCell="0" allowOverlap="1">
            <wp:simplePos x="0" y="0"/>
            <wp:positionH relativeFrom="page">
              <wp:posOffset>88265</wp:posOffset>
            </wp:positionH>
            <wp:positionV relativeFrom="page">
              <wp:posOffset>170815</wp:posOffset>
            </wp:positionV>
            <wp:extent cx="2305685" cy="10502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clrChange>
                        <a:clrFrom>
                          <a:srgbClr val="FFFFFF"/>
                        </a:clrFrom>
                        <a:clrTo>
                          <a:srgbClr val="FFFFFF">
                            <a:alpha val="0"/>
                          </a:srgbClr>
                        </a:clrTo>
                      </a:clrChange>
                      <a:extLst>
                        <a:ext uri="{28A0092B-C50C-407E-A947-70E740481C1C}"/>
                      </a:extLst>
                    </a:blip>
                    <a:srcRect/>
                    <a:stretch>
                      <a:fillRect/>
                    </a:stretch>
                  </pic:blipFill>
                  <pic:spPr bwMode="auto">
                    <a:xfrm>
                      <a:off x="0" y="0"/>
                      <a:ext cx="2305685" cy="1050290"/>
                    </a:xfrm>
                    <a:prstGeom prst="rect">
                      <a:avLst/>
                    </a:prstGeom>
                    <a:noFill/>
                  </pic:spPr>
                </pic:pic>
              </a:graphicData>
            </a:graphic>
          </wp:anchor>
        </w:drawing>
        <w:t>Корпорация в цифрах: финансовая и гарантийная поддержка</w:t>
      </w:r>
    </w:p>
    <w:p>
      <w:pPr>
        <w:sectPr>
          <w:pgSz w:w="16840" w:h="11900" w:orient="landscape"/>
          <w:cols w:equalWidth="0" w:num="1">
            <w:col w:w="15920"/>
          </w:cols>
          <w:pgMar w:left="460" w:top="813" w:right="46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3" w:lineRule="exact"/>
        <w:rPr>
          <w:sz w:val="20"/>
          <w:szCs w:val="20"/>
          <w:color w:val="auto"/>
        </w:rPr>
      </w:pPr>
    </w:p>
    <w:p>
      <w:pPr>
        <w:spacing w:after="0"/>
        <w:rPr>
          <w:sz w:val="20"/>
          <w:szCs w:val="20"/>
          <w:color w:val="auto"/>
        </w:rPr>
      </w:pPr>
      <w:r>
        <w:rPr>
          <w:rFonts w:ascii="Arial" w:cs="Arial" w:eastAsia="Arial" w:hAnsi="Arial"/>
          <w:sz w:val="34"/>
          <w:szCs w:val="34"/>
          <w:b w:val="1"/>
          <w:bCs w:val="1"/>
          <w:color w:val="auto"/>
        </w:rPr>
        <w:t>Партнерская сеть</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18415</wp:posOffset>
                </wp:positionH>
                <wp:positionV relativeFrom="paragraph">
                  <wp:posOffset>206375</wp:posOffset>
                </wp:positionV>
                <wp:extent cx="4740910" cy="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40910"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1" o:spid="_x0000_s10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5pt,16.25pt" to="374.75pt,16.25pt" o:allowincell="f" strokecolor="#000000" strokeweight="0.72pt"/>
            </w:pict>
          </mc:Fallback>
        </mc:AlternateContent>
        <w:drawing>
          <wp:anchor simplePos="0" relativeHeight="251657728" behindDoc="1" locked="0" layoutInCell="0" allowOverlap="1">
            <wp:simplePos x="0" y="0"/>
            <wp:positionH relativeFrom="column">
              <wp:posOffset>154305</wp:posOffset>
            </wp:positionH>
            <wp:positionV relativeFrom="paragraph">
              <wp:posOffset>584835</wp:posOffset>
            </wp:positionV>
            <wp:extent cx="902335" cy="6946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902335" cy="694690"/>
                    </a:xfrm>
                    <a:prstGeom prst="rect">
                      <a:avLst/>
                    </a:prstGeom>
                    <a:noFill/>
                  </pic:spPr>
                </pic:pic>
              </a:graphicData>
            </a:graphic>
          </wp:anchor>
        </w:drawing>
      </w:r>
    </w:p>
    <w:p>
      <w:pPr>
        <w:spacing w:after="0" w:line="256" w:lineRule="exact"/>
        <w:rPr>
          <w:sz w:val="20"/>
          <w:szCs w:val="20"/>
          <w:color w:val="auto"/>
        </w:rPr>
      </w:pPr>
    </w:p>
    <w:tbl>
      <w:tblPr>
        <w:tblLayout w:type="fixed"/>
        <w:tblInd w:w="660" w:type="dxa"/>
        <w:tblCellMar>
          <w:top w:w="0" w:type="dxa"/>
          <w:left w:w="0" w:type="dxa"/>
          <w:bottom w:w="0" w:type="dxa"/>
          <w:right w:w="0" w:type="dxa"/>
        </w:tblCellMar>
      </w:tblPr>
      <w:tr>
        <w:trPr>
          <w:trHeight w:val="1170"/>
        </w:trPr>
        <w:tc>
          <w:tcPr>
            <w:tcW w:w="840" w:type="dxa"/>
            <w:vAlign w:val="bottom"/>
            <w:vMerge w:val="restart"/>
          </w:tcPr>
          <w:p>
            <w:pPr>
              <w:jc w:val="center"/>
              <w:ind w:right="31"/>
              <w:spacing w:after="0"/>
              <w:rPr>
                <w:sz w:val="20"/>
                <w:szCs w:val="20"/>
                <w:color w:val="auto"/>
              </w:rPr>
            </w:pPr>
            <w:r>
              <w:rPr>
                <w:rFonts w:ascii="Arial" w:cs="Arial" w:eastAsia="Arial" w:hAnsi="Arial"/>
                <w:sz w:val="61"/>
                <w:szCs w:val="61"/>
                <w:color w:val="FFFFFF"/>
              </w:rPr>
              <w:t>₽</w:t>
            </w:r>
          </w:p>
        </w:tc>
        <w:tc>
          <w:tcPr>
            <w:tcW w:w="1720" w:type="dxa"/>
            <w:vAlign w:val="bottom"/>
          </w:tcPr>
          <w:p>
            <w:pPr>
              <w:jc w:val="right"/>
              <w:spacing w:after="0"/>
              <w:rPr>
                <w:sz w:val="20"/>
                <w:szCs w:val="20"/>
                <w:color w:val="auto"/>
              </w:rPr>
            </w:pPr>
            <w:r>
              <w:rPr>
                <w:rFonts w:ascii="Arial Narrow" w:cs="Arial Narrow" w:eastAsia="Arial Narrow" w:hAnsi="Arial Narrow"/>
                <w:sz w:val="102"/>
                <w:szCs w:val="102"/>
                <w:color w:val="auto"/>
              </w:rPr>
              <w:t>123</w:t>
            </w:r>
          </w:p>
        </w:tc>
        <w:tc>
          <w:tcPr>
            <w:tcW w:w="3440" w:type="dxa"/>
            <w:vAlign w:val="bottom"/>
            <w:vMerge w:val="restart"/>
          </w:tcPr>
          <w:p>
            <w:pPr>
              <w:ind w:left="60"/>
              <w:spacing w:after="0"/>
              <w:rPr>
                <w:sz w:val="20"/>
                <w:szCs w:val="20"/>
                <w:color w:val="auto"/>
              </w:rPr>
            </w:pPr>
            <w:r>
              <w:rPr>
                <w:rFonts w:ascii="Arial Narrow" w:cs="Arial Narrow" w:eastAsia="Arial Narrow" w:hAnsi="Arial Narrow"/>
                <w:sz w:val="34"/>
                <w:szCs w:val="34"/>
                <w:color w:val="auto"/>
              </w:rPr>
              <w:t>банка-партнера</w:t>
            </w:r>
          </w:p>
        </w:tc>
        <w:tc>
          <w:tcPr>
            <w:tcW w:w="0" w:type="dxa"/>
            <w:vAlign w:val="bottom"/>
          </w:tcPr>
          <w:p>
            <w:pPr>
              <w:spacing w:after="0"/>
              <w:rPr>
                <w:sz w:val="1"/>
                <w:szCs w:val="1"/>
                <w:color w:val="auto"/>
              </w:rPr>
            </w:pPr>
          </w:p>
        </w:tc>
      </w:tr>
      <w:tr>
        <w:trPr>
          <w:trHeight w:val="248"/>
        </w:trPr>
        <w:tc>
          <w:tcPr>
            <w:tcW w:w="840" w:type="dxa"/>
            <w:vAlign w:val="bottom"/>
            <w:vMerge w:val="continue"/>
          </w:tcPr>
          <w:p>
            <w:pPr>
              <w:spacing w:after="0"/>
              <w:rPr>
                <w:sz w:val="21"/>
                <w:szCs w:val="21"/>
                <w:color w:val="auto"/>
              </w:rPr>
            </w:pPr>
          </w:p>
        </w:tc>
        <w:tc>
          <w:tcPr>
            <w:tcW w:w="1720" w:type="dxa"/>
            <w:vAlign w:val="bottom"/>
          </w:tcPr>
          <w:p>
            <w:pPr>
              <w:spacing w:after="0"/>
              <w:rPr>
                <w:sz w:val="21"/>
                <w:szCs w:val="21"/>
                <w:color w:val="auto"/>
              </w:rPr>
            </w:pPr>
          </w:p>
        </w:tc>
        <w:tc>
          <w:tcPr>
            <w:tcW w:w="3440" w:type="dxa"/>
            <w:vAlign w:val="bottom"/>
            <w:vMerge w:val="continue"/>
          </w:tcPr>
          <w:p>
            <w:pPr>
              <w:spacing w:after="0"/>
              <w:rPr>
                <w:sz w:val="21"/>
                <w:szCs w:val="21"/>
                <w:color w:val="auto"/>
              </w:rPr>
            </w:pPr>
          </w:p>
        </w:tc>
        <w:tc>
          <w:tcPr>
            <w:tcW w:w="0" w:type="dxa"/>
            <w:vAlign w:val="bottom"/>
          </w:tcPr>
          <w:p>
            <w:pPr>
              <w:spacing w:after="0"/>
              <w:rPr>
                <w:sz w:val="1"/>
                <w:szCs w:val="1"/>
                <w:color w:val="auto"/>
              </w:rPr>
            </w:pPr>
          </w:p>
        </w:tc>
      </w:tr>
      <w:tr>
        <w:trPr>
          <w:trHeight w:val="70"/>
        </w:trPr>
        <w:tc>
          <w:tcPr>
            <w:tcW w:w="840" w:type="dxa"/>
            <w:vAlign w:val="bottom"/>
          </w:tcPr>
          <w:p>
            <w:pPr>
              <w:spacing w:after="0"/>
              <w:rPr>
                <w:sz w:val="6"/>
                <w:szCs w:val="6"/>
                <w:color w:val="auto"/>
              </w:rPr>
            </w:pPr>
          </w:p>
        </w:tc>
        <w:tc>
          <w:tcPr>
            <w:tcW w:w="1720" w:type="dxa"/>
            <w:vAlign w:val="bottom"/>
          </w:tcPr>
          <w:p>
            <w:pPr>
              <w:spacing w:after="0"/>
              <w:rPr>
                <w:sz w:val="6"/>
                <w:szCs w:val="6"/>
                <w:color w:val="auto"/>
              </w:rPr>
            </w:pPr>
          </w:p>
        </w:tc>
        <w:tc>
          <w:tcPr>
            <w:tcW w:w="344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408"/>
        </w:trPr>
        <w:tc>
          <w:tcPr>
            <w:tcW w:w="840" w:type="dxa"/>
            <w:vAlign w:val="bottom"/>
          </w:tcPr>
          <w:p>
            <w:pPr>
              <w:spacing w:after="0"/>
              <w:rPr>
                <w:sz w:val="24"/>
                <w:szCs w:val="24"/>
                <w:color w:val="auto"/>
              </w:rPr>
            </w:pPr>
          </w:p>
        </w:tc>
        <w:tc>
          <w:tcPr>
            <w:tcW w:w="1720" w:type="dxa"/>
            <w:vAlign w:val="bottom"/>
          </w:tcPr>
          <w:p>
            <w:pPr>
              <w:spacing w:after="0"/>
              <w:rPr>
                <w:sz w:val="24"/>
                <w:szCs w:val="24"/>
                <w:color w:val="auto"/>
              </w:rPr>
            </w:pPr>
          </w:p>
        </w:tc>
        <w:tc>
          <w:tcPr>
            <w:tcW w:w="3440" w:type="dxa"/>
            <w:vAlign w:val="bottom"/>
          </w:tcPr>
          <w:p>
            <w:pPr>
              <w:ind w:left="60"/>
              <w:spacing w:after="0"/>
              <w:rPr>
                <w:sz w:val="20"/>
                <w:szCs w:val="20"/>
                <w:color w:val="auto"/>
              </w:rPr>
            </w:pPr>
            <w:r>
              <w:rPr>
                <w:rFonts w:ascii="Arial Narrow" w:cs="Arial Narrow" w:eastAsia="Arial Narrow" w:hAnsi="Arial Narrow"/>
                <w:sz w:val="34"/>
                <w:szCs w:val="34"/>
                <w:color w:val="auto"/>
                <w:w w:val="99"/>
              </w:rPr>
              <w:t>и уполномоченных банка*</w:t>
            </w:r>
          </w:p>
        </w:tc>
        <w:tc>
          <w:tcPr>
            <w:tcW w:w="0" w:type="dxa"/>
            <w:vAlign w:val="bottom"/>
          </w:tcPr>
          <w:p>
            <w:pPr>
              <w:spacing w:after="0"/>
              <w:rPr>
                <w:sz w:val="1"/>
                <w:szCs w:val="1"/>
                <w:color w:val="auto"/>
              </w:rPr>
            </w:pPr>
          </w:p>
        </w:tc>
      </w:tr>
      <w:tr>
        <w:trPr>
          <w:trHeight w:val="632"/>
        </w:trPr>
        <w:tc>
          <w:tcPr>
            <w:tcW w:w="840" w:type="dxa"/>
            <w:vAlign w:val="bottom"/>
          </w:tcPr>
          <w:p>
            <w:pPr>
              <w:jc w:val="center"/>
              <w:ind w:right="11"/>
              <w:spacing w:after="0"/>
              <w:rPr>
                <w:sz w:val="20"/>
                <w:szCs w:val="20"/>
                <w:color w:val="auto"/>
              </w:rPr>
            </w:pPr>
            <w:r>
              <w:rPr>
                <w:rFonts w:ascii="Arial Narrow" w:cs="Arial Narrow" w:eastAsia="Arial Narrow" w:hAnsi="Arial Narrow"/>
                <w:sz w:val="30"/>
                <w:szCs w:val="30"/>
                <w:b w:val="1"/>
                <w:bCs w:val="1"/>
                <w:color w:val="auto"/>
              </w:rPr>
              <w:t>Банк</w:t>
            </w:r>
          </w:p>
        </w:tc>
        <w:tc>
          <w:tcPr>
            <w:tcW w:w="1720" w:type="dxa"/>
            <w:vAlign w:val="bottom"/>
          </w:tcPr>
          <w:p>
            <w:pPr>
              <w:spacing w:after="0"/>
              <w:rPr>
                <w:sz w:val="24"/>
                <w:szCs w:val="24"/>
                <w:color w:val="auto"/>
              </w:rPr>
            </w:pPr>
          </w:p>
        </w:tc>
        <w:tc>
          <w:tcPr>
            <w:tcW w:w="344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593090</wp:posOffset>
            </wp:positionH>
            <wp:positionV relativeFrom="paragraph">
              <wp:posOffset>-500380</wp:posOffset>
            </wp:positionV>
            <wp:extent cx="24130" cy="4763"/>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24130" cy="4763"/>
                    </a:xfrm>
                    <a:prstGeom prst="rect">
                      <a:avLst/>
                    </a:prstGeom>
                    <a:noFill/>
                  </pic:spPr>
                </pic:pic>
              </a:graphicData>
            </a:graphic>
          </wp:anchor>
        </w:drawing>
        <w:drawing>
          <wp:anchor simplePos="0" relativeHeight="251657728" behindDoc="1" locked="0" layoutInCell="0" allowOverlap="1">
            <wp:simplePos x="0" y="0"/>
            <wp:positionH relativeFrom="column">
              <wp:posOffset>267335</wp:posOffset>
            </wp:positionH>
            <wp:positionV relativeFrom="paragraph">
              <wp:posOffset>-478790</wp:posOffset>
            </wp:positionV>
            <wp:extent cx="676910" cy="730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676910" cy="73025"/>
                    </a:xfrm>
                    <a:prstGeom prst="rect">
                      <a:avLst/>
                    </a:prstGeom>
                    <a:noFill/>
                  </pic:spPr>
                </pic:pic>
              </a:graphicData>
            </a:graphic>
          </wp:anchor>
        </w:drawing>
        <w:drawing>
          <wp:anchor simplePos="0" relativeHeight="251657728" behindDoc="1" locked="0" layoutInCell="0" allowOverlap="1">
            <wp:simplePos x="0" y="0"/>
            <wp:positionH relativeFrom="column">
              <wp:posOffset>169545</wp:posOffset>
            </wp:positionH>
            <wp:positionV relativeFrom="paragraph">
              <wp:posOffset>-368935</wp:posOffset>
            </wp:positionV>
            <wp:extent cx="871855" cy="673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871855" cy="67310"/>
                    </a:xfrm>
                    <a:prstGeom prst="rect">
                      <a:avLst/>
                    </a:prstGeom>
                    <a:noFill/>
                  </pic:spPr>
                </pic:pic>
              </a:graphicData>
            </a:graphic>
          </wp:anchor>
        </w:drawing>
        <w:drawing>
          <wp:anchor simplePos="0" relativeHeight="251657728" behindDoc="1" locked="0" layoutInCell="0" allowOverlap="1">
            <wp:simplePos x="0" y="0"/>
            <wp:positionH relativeFrom="column">
              <wp:posOffset>175895</wp:posOffset>
            </wp:positionH>
            <wp:positionV relativeFrom="paragraph">
              <wp:posOffset>343535</wp:posOffset>
            </wp:positionV>
            <wp:extent cx="987425" cy="2679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987425" cy="2679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tbl>
      <w:tblPr>
        <w:tblLayout w:type="fixed"/>
        <w:tblInd w:w="180" w:type="dxa"/>
        <w:tblCellMar>
          <w:top w:w="0" w:type="dxa"/>
          <w:left w:w="0" w:type="dxa"/>
          <w:bottom w:w="0" w:type="dxa"/>
          <w:right w:w="0" w:type="dxa"/>
        </w:tblCellMar>
      </w:tblPr>
      <w:tr>
        <w:trPr>
          <w:trHeight w:val="249"/>
        </w:trPr>
        <w:tc>
          <w:tcPr>
            <w:tcW w:w="80" w:type="dxa"/>
            <w:vAlign w:val="bottom"/>
          </w:tcPr>
          <w:p>
            <w:pPr>
              <w:spacing w:after="0"/>
              <w:rPr>
                <w:sz w:val="21"/>
                <w:szCs w:val="21"/>
                <w:color w:val="auto"/>
              </w:rPr>
            </w:pPr>
          </w:p>
        </w:tc>
        <w:tc>
          <w:tcPr>
            <w:tcW w:w="260" w:type="dxa"/>
            <w:vAlign w:val="bottom"/>
            <w:tcBorders>
              <w:right w:val="single" w:sz="8" w:color="auto"/>
            </w:tcBorders>
          </w:tcPr>
          <w:p>
            <w:pPr>
              <w:spacing w:after="0"/>
              <w:rPr>
                <w:sz w:val="21"/>
                <w:szCs w:val="21"/>
                <w:color w:val="auto"/>
              </w:rPr>
            </w:pPr>
          </w:p>
        </w:tc>
        <w:tc>
          <w:tcPr>
            <w:tcW w:w="120" w:type="dxa"/>
            <w:vAlign w:val="bottom"/>
            <w:shd w:val="clear" w:color="auto" w:fill="000000"/>
          </w:tcPr>
          <w:p>
            <w:pPr>
              <w:spacing w:after="0"/>
              <w:rPr>
                <w:sz w:val="21"/>
                <w:szCs w:val="21"/>
                <w:color w:val="auto"/>
              </w:rPr>
            </w:pPr>
          </w:p>
        </w:tc>
        <w:tc>
          <w:tcPr>
            <w:tcW w:w="100" w:type="dxa"/>
            <w:vAlign w:val="bottom"/>
            <w:shd w:val="clear" w:color="auto" w:fill="000000"/>
          </w:tcPr>
          <w:p>
            <w:pPr>
              <w:spacing w:after="0"/>
              <w:rPr>
                <w:sz w:val="21"/>
                <w:szCs w:val="21"/>
                <w:color w:val="auto"/>
              </w:rPr>
            </w:pPr>
          </w:p>
        </w:tc>
        <w:tc>
          <w:tcPr>
            <w:tcW w:w="140" w:type="dxa"/>
            <w:vAlign w:val="bottom"/>
            <w:shd w:val="clear" w:color="auto" w:fill="000000"/>
          </w:tcPr>
          <w:p>
            <w:pPr>
              <w:spacing w:after="0"/>
              <w:rPr>
                <w:sz w:val="21"/>
                <w:szCs w:val="21"/>
                <w:color w:val="auto"/>
              </w:rPr>
            </w:pPr>
          </w:p>
        </w:tc>
        <w:tc>
          <w:tcPr>
            <w:tcW w:w="260" w:type="dxa"/>
            <w:vAlign w:val="bottom"/>
            <w:shd w:val="clear" w:color="auto" w:fill="000000"/>
          </w:tcPr>
          <w:p>
            <w:pPr>
              <w:spacing w:after="0"/>
              <w:rPr>
                <w:sz w:val="21"/>
                <w:szCs w:val="21"/>
                <w:color w:val="auto"/>
              </w:rPr>
            </w:pPr>
          </w:p>
        </w:tc>
        <w:tc>
          <w:tcPr>
            <w:tcW w:w="20" w:type="dxa"/>
            <w:vAlign w:val="bottom"/>
            <w:shd w:val="clear" w:color="auto" w:fill="000000"/>
          </w:tcPr>
          <w:p>
            <w:pPr>
              <w:spacing w:after="0"/>
              <w:rPr>
                <w:sz w:val="21"/>
                <w:szCs w:val="21"/>
                <w:color w:val="auto"/>
              </w:rPr>
            </w:pPr>
          </w:p>
        </w:tc>
        <w:tc>
          <w:tcPr>
            <w:tcW w:w="140" w:type="dxa"/>
            <w:vAlign w:val="bottom"/>
            <w:shd w:val="clear" w:color="auto" w:fill="000000"/>
          </w:tcPr>
          <w:p>
            <w:pPr>
              <w:spacing w:after="0"/>
              <w:rPr>
                <w:sz w:val="21"/>
                <w:szCs w:val="21"/>
                <w:color w:val="auto"/>
              </w:rPr>
            </w:pPr>
          </w:p>
        </w:tc>
        <w:tc>
          <w:tcPr>
            <w:tcW w:w="80" w:type="dxa"/>
            <w:vAlign w:val="bottom"/>
            <w:shd w:val="clear" w:color="auto" w:fill="000000"/>
          </w:tcPr>
          <w:p>
            <w:pPr>
              <w:spacing w:after="0"/>
              <w:rPr>
                <w:sz w:val="21"/>
                <w:szCs w:val="21"/>
                <w:color w:val="auto"/>
              </w:rPr>
            </w:pPr>
          </w:p>
        </w:tc>
        <w:tc>
          <w:tcPr>
            <w:tcW w:w="40" w:type="dxa"/>
            <w:vAlign w:val="bottom"/>
            <w:shd w:val="clear" w:color="auto" w:fill="000000"/>
          </w:tcPr>
          <w:p>
            <w:pPr>
              <w:spacing w:after="0"/>
              <w:rPr>
                <w:sz w:val="21"/>
                <w:szCs w:val="21"/>
                <w:color w:val="auto"/>
              </w:rPr>
            </w:pPr>
          </w:p>
        </w:tc>
        <w:tc>
          <w:tcPr>
            <w:tcW w:w="60" w:type="dxa"/>
            <w:vAlign w:val="bottom"/>
            <w:shd w:val="clear" w:color="auto" w:fill="000000"/>
          </w:tcPr>
          <w:p>
            <w:pPr>
              <w:spacing w:after="0"/>
              <w:rPr>
                <w:sz w:val="21"/>
                <w:szCs w:val="21"/>
                <w:color w:val="auto"/>
              </w:rPr>
            </w:pPr>
          </w:p>
        </w:tc>
        <w:tc>
          <w:tcPr>
            <w:tcW w:w="200" w:type="dxa"/>
            <w:vAlign w:val="bottom"/>
            <w:tcBorders>
              <w:right w:val="single" w:sz="8" w:color="auto"/>
            </w:tcBorders>
            <w:shd w:val="clear" w:color="auto" w:fill="000000"/>
          </w:tcPr>
          <w:p>
            <w:pPr>
              <w:spacing w:after="0"/>
              <w:rPr>
                <w:sz w:val="21"/>
                <w:szCs w:val="21"/>
                <w:color w:val="auto"/>
              </w:rPr>
            </w:pPr>
          </w:p>
        </w:tc>
        <w:tc>
          <w:tcPr>
            <w:tcW w:w="1460" w:type="dxa"/>
            <w:vAlign w:val="bottom"/>
            <w:gridSpan w:val="3"/>
            <w:vMerge w:val="restart"/>
          </w:tcPr>
          <w:p>
            <w:pPr>
              <w:ind w:left="460"/>
              <w:spacing w:after="0"/>
              <w:rPr>
                <w:sz w:val="20"/>
                <w:szCs w:val="20"/>
                <w:color w:val="auto"/>
              </w:rPr>
            </w:pPr>
            <w:r>
              <w:rPr>
                <w:rFonts w:ascii="Arial Narrow" w:cs="Arial Narrow" w:eastAsia="Arial Narrow" w:hAnsi="Arial Narrow"/>
                <w:sz w:val="102"/>
                <w:szCs w:val="102"/>
                <w:color w:val="auto"/>
              </w:rPr>
              <w:t>84</w:t>
            </w:r>
          </w:p>
        </w:tc>
        <w:tc>
          <w:tcPr>
            <w:tcW w:w="4520" w:type="dxa"/>
            <w:vAlign w:val="bottom"/>
            <w:vMerge w:val="restart"/>
          </w:tcPr>
          <w:p>
            <w:pPr>
              <w:ind w:left="140"/>
              <w:spacing w:after="0"/>
              <w:rPr>
                <w:sz w:val="20"/>
                <w:szCs w:val="20"/>
                <w:color w:val="auto"/>
              </w:rPr>
            </w:pPr>
            <w:r>
              <w:rPr>
                <w:rFonts w:ascii="Arial Narrow" w:cs="Arial Narrow" w:eastAsia="Arial Narrow" w:hAnsi="Arial Narrow"/>
                <w:sz w:val="34"/>
                <w:szCs w:val="34"/>
                <w:color w:val="auto"/>
              </w:rPr>
              <w:t>региональных гарантийных</w:t>
            </w:r>
          </w:p>
        </w:tc>
        <w:tc>
          <w:tcPr>
            <w:tcW w:w="0" w:type="dxa"/>
            <w:vAlign w:val="bottom"/>
          </w:tcPr>
          <w:p>
            <w:pPr>
              <w:spacing w:after="0"/>
              <w:rPr>
                <w:sz w:val="1"/>
                <w:szCs w:val="1"/>
                <w:color w:val="auto"/>
              </w:rPr>
            </w:pPr>
          </w:p>
        </w:tc>
      </w:tr>
      <w:tr>
        <w:trPr>
          <w:trHeight w:val="29"/>
        </w:trPr>
        <w:tc>
          <w:tcPr>
            <w:tcW w:w="80" w:type="dxa"/>
            <w:vAlign w:val="bottom"/>
          </w:tcPr>
          <w:p>
            <w:pPr>
              <w:spacing w:after="0"/>
              <w:rPr>
                <w:sz w:val="2"/>
                <w:szCs w:val="2"/>
                <w:color w:val="auto"/>
              </w:rPr>
            </w:pPr>
          </w:p>
        </w:tc>
        <w:tc>
          <w:tcPr>
            <w:tcW w:w="260" w:type="dxa"/>
            <w:vAlign w:val="bottom"/>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tcPr>
          <w:p>
            <w:pPr>
              <w:spacing w:after="0"/>
              <w:rPr>
                <w:sz w:val="2"/>
                <w:szCs w:val="2"/>
                <w:color w:val="auto"/>
              </w:rPr>
            </w:pPr>
          </w:p>
        </w:tc>
        <w:tc>
          <w:tcPr>
            <w:tcW w:w="140" w:type="dxa"/>
            <w:vAlign w:val="bottom"/>
          </w:tcPr>
          <w:p>
            <w:pPr>
              <w:spacing w:after="0"/>
              <w:rPr>
                <w:sz w:val="2"/>
                <w:szCs w:val="2"/>
                <w:color w:val="auto"/>
              </w:rPr>
            </w:pPr>
          </w:p>
        </w:tc>
        <w:tc>
          <w:tcPr>
            <w:tcW w:w="260" w:type="dxa"/>
            <w:vAlign w:val="bottom"/>
          </w:tcPr>
          <w:p>
            <w:pPr>
              <w:spacing w:after="0"/>
              <w:rPr>
                <w:sz w:val="2"/>
                <w:szCs w:val="2"/>
                <w:color w:val="auto"/>
              </w:rPr>
            </w:pPr>
          </w:p>
        </w:tc>
        <w:tc>
          <w:tcPr>
            <w:tcW w:w="2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40" w:type="dxa"/>
            <w:vAlign w:val="bottom"/>
          </w:tcPr>
          <w:p>
            <w:pPr>
              <w:spacing w:after="0"/>
              <w:rPr>
                <w:sz w:val="2"/>
                <w:szCs w:val="2"/>
                <w:color w:val="auto"/>
              </w:rPr>
            </w:pPr>
          </w:p>
        </w:tc>
        <w:tc>
          <w:tcPr>
            <w:tcW w:w="60" w:type="dxa"/>
            <w:vAlign w:val="bottom"/>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1460" w:type="dxa"/>
            <w:vAlign w:val="bottom"/>
            <w:gridSpan w:val="3"/>
            <w:vMerge w:val="continue"/>
          </w:tcPr>
          <w:p>
            <w:pPr>
              <w:spacing w:after="0"/>
              <w:rPr>
                <w:sz w:val="2"/>
                <w:szCs w:val="2"/>
                <w:color w:val="auto"/>
              </w:rPr>
            </w:pPr>
          </w:p>
        </w:tc>
        <w:tc>
          <w:tcPr>
            <w:tcW w:w="4520" w:type="dxa"/>
            <w:vAlign w:val="bottom"/>
            <w:vMerge w:val="continue"/>
          </w:tcPr>
          <w:p>
            <w:pPr>
              <w:spacing w:after="0"/>
              <w:rPr>
                <w:sz w:val="2"/>
                <w:szCs w:val="2"/>
                <w:color w:val="auto"/>
              </w:rPr>
            </w:pPr>
          </w:p>
        </w:tc>
        <w:tc>
          <w:tcPr>
            <w:tcW w:w="0" w:type="dxa"/>
            <w:vAlign w:val="bottom"/>
          </w:tcPr>
          <w:p>
            <w:pPr>
              <w:spacing w:after="0"/>
              <w:rPr>
                <w:sz w:val="1"/>
                <w:szCs w:val="1"/>
                <w:color w:val="auto"/>
              </w:rPr>
            </w:pPr>
          </w:p>
        </w:tc>
      </w:tr>
      <w:tr>
        <w:trPr>
          <w:trHeight w:val="57"/>
        </w:trPr>
        <w:tc>
          <w:tcPr>
            <w:tcW w:w="80" w:type="dxa"/>
            <w:vAlign w:val="bottom"/>
          </w:tcPr>
          <w:p>
            <w:pPr>
              <w:spacing w:after="0"/>
              <w:rPr>
                <w:sz w:val="4"/>
                <w:szCs w:val="4"/>
                <w:color w:val="auto"/>
              </w:rPr>
            </w:pPr>
          </w:p>
        </w:tc>
        <w:tc>
          <w:tcPr>
            <w:tcW w:w="260" w:type="dxa"/>
            <w:vAlign w:val="bottom"/>
          </w:tcPr>
          <w:p>
            <w:pPr>
              <w:spacing w:after="0"/>
              <w:rPr>
                <w:sz w:val="4"/>
                <w:szCs w:val="4"/>
                <w:color w:val="auto"/>
              </w:rPr>
            </w:pPr>
          </w:p>
        </w:tc>
        <w:tc>
          <w:tcPr>
            <w:tcW w:w="120" w:type="dxa"/>
            <w:vAlign w:val="bottom"/>
          </w:tcPr>
          <w:p>
            <w:pPr>
              <w:spacing w:after="0"/>
              <w:rPr>
                <w:sz w:val="4"/>
                <w:szCs w:val="4"/>
                <w:color w:val="auto"/>
              </w:rPr>
            </w:pPr>
          </w:p>
        </w:tc>
        <w:tc>
          <w:tcPr>
            <w:tcW w:w="100" w:type="dxa"/>
            <w:vAlign w:val="bottom"/>
          </w:tcPr>
          <w:p>
            <w:pPr>
              <w:spacing w:after="0"/>
              <w:rPr>
                <w:sz w:val="4"/>
                <w:szCs w:val="4"/>
                <w:color w:val="auto"/>
              </w:rPr>
            </w:pPr>
          </w:p>
        </w:tc>
        <w:tc>
          <w:tcPr>
            <w:tcW w:w="140" w:type="dxa"/>
            <w:vAlign w:val="bottom"/>
          </w:tcPr>
          <w:p>
            <w:pPr>
              <w:spacing w:after="0"/>
              <w:rPr>
                <w:sz w:val="4"/>
                <w:szCs w:val="4"/>
                <w:color w:val="auto"/>
              </w:rPr>
            </w:pPr>
          </w:p>
        </w:tc>
        <w:tc>
          <w:tcPr>
            <w:tcW w:w="260" w:type="dxa"/>
            <w:vAlign w:val="bottom"/>
          </w:tcPr>
          <w:p>
            <w:pPr>
              <w:spacing w:after="0"/>
              <w:rPr>
                <w:sz w:val="4"/>
                <w:szCs w:val="4"/>
                <w:color w:val="auto"/>
              </w:rPr>
            </w:pPr>
          </w:p>
        </w:tc>
        <w:tc>
          <w:tcPr>
            <w:tcW w:w="20" w:type="dxa"/>
            <w:vAlign w:val="bottom"/>
          </w:tcPr>
          <w:p>
            <w:pPr>
              <w:spacing w:after="0"/>
              <w:rPr>
                <w:sz w:val="4"/>
                <w:szCs w:val="4"/>
                <w:color w:val="auto"/>
              </w:rPr>
            </w:pPr>
          </w:p>
        </w:tc>
        <w:tc>
          <w:tcPr>
            <w:tcW w:w="140" w:type="dxa"/>
            <w:vAlign w:val="bottom"/>
            <w:tcBorders>
              <w:bottom w:val="single" w:sz="8" w:color="auto"/>
            </w:tcBorders>
          </w:tcPr>
          <w:p>
            <w:pPr>
              <w:spacing w:after="0"/>
              <w:rPr>
                <w:sz w:val="4"/>
                <w:szCs w:val="4"/>
                <w:color w:val="auto"/>
              </w:rPr>
            </w:pPr>
          </w:p>
        </w:tc>
        <w:tc>
          <w:tcPr>
            <w:tcW w:w="80" w:type="dxa"/>
            <w:vAlign w:val="bottom"/>
          </w:tcPr>
          <w:p>
            <w:pPr>
              <w:spacing w:after="0"/>
              <w:rPr>
                <w:sz w:val="4"/>
                <w:szCs w:val="4"/>
                <w:color w:val="auto"/>
              </w:rPr>
            </w:pPr>
          </w:p>
        </w:tc>
        <w:tc>
          <w:tcPr>
            <w:tcW w:w="40" w:type="dxa"/>
            <w:vAlign w:val="bottom"/>
          </w:tcPr>
          <w:p>
            <w:pPr>
              <w:spacing w:after="0"/>
              <w:rPr>
                <w:sz w:val="4"/>
                <w:szCs w:val="4"/>
                <w:color w:val="auto"/>
              </w:rPr>
            </w:pPr>
          </w:p>
        </w:tc>
        <w:tc>
          <w:tcPr>
            <w:tcW w:w="60" w:type="dxa"/>
            <w:vAlign w:val="bottom"/>
          </w:tcPr>
          <w:p>
            <w:pPr>
              <w:spacing w:after="0"/>
              <w:rPr>
                <w:sz w:val="4"/>
                <w:szCs w:val="4"/>
                <w:color w:val="auto"/>
              </w:rPr>
            </w:pPr>
          </w:p>
        </w:tc>
        <w:tc>
          <w:tcPr>
            <w:tcW w:w="200" w:type="dxa"/>
            <w:vAlign w:val="bottom"/>
          </w:tcPr>
          <w:p>
            <w:pPr>
              <w:spacing w:after="0"/>
              <w:rPr>
                <w:sz w:val="4"/>
                <w:szCs w:val="4"/>
                <w:color w:val="auto"/>
              </w:rPr>
            </w:pPr>
          </w:p>
        </w:tc>
        <w:tc>
          <w:tcPr>
            <w:tcW w:w="1460" w:type="dxa"/>
            <w:vAlign w:val="bottom"/>
            <w:gridSpan w:val="3"/>
            <w:vMerge w:val="continue"/>
          </w:tcPr>
          <w:p>
            <w:pPr>
              <w:spacing w:after="0"/>
              <w:rPr>
                <w:sz w:val="4"/>
                <w:szCs w:val="4"/>
                <w:color w:val="auto"/>
              </w:rPr>
            </w:pPr>
          </w:p>
        </w:tc>
        <w:tc>
          <w:tcPr>
            <w:tcW w:w="452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132"/>
        </w:trPr>
        <w:tc>
          <w:tcPr>
            <w:tcW w:w="8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1460" w:type="dxa"/>
            <w:vAlign w:val="bottom"/>
            <w:gridSpan w:val="3"/>
            <w:vMerge w:val="continue"/>
          </w:tcPr>
          <w:p>
            <w:pPr>
              <w:spacing w:after="0"/>
              <w:rPr>
                <w:sz w:val="11"/>
                <w:szCs w:val="11"/>
                <w:color w:val="auto"/>
              </w:rPr>
            </w:pPr>
          </w:p>
        </w:tc>
        <w:tc>
          <w:tcPr>
            <w:tcW w:w="4520" w:type="dxa"/>
            <w:vAlign w:val="bottom"/>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151"/>
        </w:trPr>
        <w:tc>
          <w:tcPr>
            <w:tcW w:w="8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20" w:type="dxa"/>
            <w:vAlign w:val="bottom"/>
            <w:tcBorders>
              <w:bottom w:val="single" w:sz="8" w:color="auto"/>
            </w:tcBorders>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8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460" w:type="dxa"/>
            <w:vAlign w:val="bottom"/>
            <w:gridSpan w:val="3"/>
            <w:vMerge w:val="continue"/>
          </w:tcPr>
          <w:p>
            <w:pPr>
              <w:spacing w:after="0"/>
              <w:rPr>
                <w:sz w:val="13"/>
                <w:szCs w:val="13"/>
                <w:color w:val="auto"/>
              </w:rPr>
            </w:pPr>
          </w:p>
        </w:tc>
        <w:tc>
          <w:tcPr>
            <w:tcW w:w="4520" w:type="dxa"/>
            <w:vAlign w:val="bottom"/>
            <w:vMerge w:val="restart"/>
          </w:tcPr>
          <w:p>
            <w:pPr>
              <w:ind w:left="140"/>
              <w:spacing w:after="0"/>
              <w:rPr>
                <w:sz w:val="20"/>
                <w:szCs w:val="20"/>
                <w:color w:val="auto"/>
              </w:rPr>
            </w:pPr>
            <w:r>
              <w:rPr>
                <w:rFonts w:ascii="Arial Narrow" w:cs="Arial Narrow" w:eastAsia="Arial Narrow" w:hAnsi="Arial Narrow"/>
                <w:sz w:val="34"/>
                <w:szCs w:val="34"/>
                <w:color w:val="auto"/>
              </w:rPr>
              <w:t>организаций</w:t>
            </w:r>
          </w:p>
        </w:tc>
        <w:tc>
          <w:tcPr>
            <w:tcW w:w="0" w:type="dxa"/>
            <w:vAlign w:val="bottom"/>
          </w:tcPr>
          <w:p>
            <w:pPr>
              <w:spacing w:after="0"/>
              <w:rPr>
                <w:sz w:val="1"/>
                <w:szCs w:val="1"/>
                <w:color w:val="auto"/>
              </w:rPr>
            </w:pPr>
          </w:p>
        </w:tc>
      </w:tr>
      <w:tr>
        <w:trPr>
          <w:trHeight w:val="110"/>
        </w:trPr>
        <w:tc>
          <w:tcPr>
            <w:tcW w:w="80" w:type="dxa"/>
            <w:vAlign w:val="bottom"/>
          </w:tcPr>
          <w:p>
            <w:pPr>
              <w:spacing w:after="0"/>
              <w:rPr>
                <w:sz w:val="9"/>
                <w:szCs w:val="9"/>
                <w:color w:val="auto"/>
              </w:rPr>
            </w:pPr>
          </w:p>
        </w:tc>
        <w:tc>
          <w:tcPr>
            <w:tcW w:w="260" w:type="dxa"/>
            <w:vAlign w:val="bottom"/>
          </w:tcPr>
          <w:p>
            <w:pPr>
              <w:spacing w:after="0"/>
              <w:rPr>
                <w:sz w:val="9"/>
                <w:szCs w:val="9"/>
                <w:color w:val="auto"/>
              </w:rPr>
            </w:pPr>
          </w:p>
        </w:tc>
        <w:tc>
          <w:tcPr>
            <w:tcW w:w="120" w:type="dxa"/>
            <w:vAlign w:val="bottom"/>
            <w:tcBorders>
              <w:bottom w:val="single" w:sz="8" w:color="auto"/>
            </w:tcBorders>
          </w:tcPr>
          <w:p>
            <w:pPr>
              <w:spacing w:after="0"/>
              <w:rPr>
                <w:sz w:val="9"/>
                <w:szCs w:val="9"/>
                <w:color w:val="auto"/>
              </w:rPr>
            </w:pPr>
          </w:p>
        </w:tc>
        <w:tc>
          <w:tcPr>
            <w:tcW w:w="100" w:type="dxa"/>
            <w:vAlign w:val="bottom"/>
          </w:tcPr>
          <w:p>
            <w:pPr>
              <w:spacing w:after="0"/>
              <w:rPr>
                <w:sz w:val="9"/>
                <w:szCs w:val="9"/>
                <w:color w:val="auto"/>
              </w:rPr>
            </w:pPr>
          </w:p>
        </w:tc>
        <w:tc>
          <w:tcPr>
            <w:tcW w:w="140" w:type="dxa"/>
            <w:vAlign w:val="bottom"/>
          </w:tcPr>
          <w:p>
            <w:pPr>
              <w:spacing w:after="0"/>
              <w:rPr>
                <w:sz w:val="9"/>
                <w:szCs w:val="9"/>
                <w:color w:val="auto"/>
              </w:rPr>
            </w:pPr>
          </w:p>
        </w:tc>
        <w:tc>
          <w:tcPr>
            <w:tcW w:w="260" w:type="dxa"/>
            <w:vAlign w:val="bottom"/>
          </w:tcPr>
          <w:p>
            <w:pPr>
              <w:spacing w:after="0"/>
              <w:rPr>
                <w:sz w:val="9"/>
                <w:szCs w:val="9"/>
                <w:color w:val="auto"/>
              </w:rPr>
            </w:pPr>
          </w:p>
        </w:tc>
        <w:tc>
          <w:tcPr>
            <w:tcW w:w="20" w:type="dxa"/>
            <w:vAlign w:val="bottom"/>
          </w:tcPr>
          <w:p>
            <w:pPr>
              <w:spacing w:after="0"/>
              <w:rPr>
                <w:sz w:val="9"/>
                <w:szCs w:val="9"/>
                <w:color w:val="auto"/>
              </w:rPr>
            </w:pPr>
          </w:p>
        </w:tc>
        <w:tc>
          <w:tcPr>
            <w:tcW w:w="140" w:type="dxa"/>
            <w:vAlign w:val="bottom"/>
          </w:tcPr>
          <w:p>
            <w:pPr>
              <w:spacing w:after="0"/>
              <w:rPr>
                <w:sz w:val="9"/>
                <w:szCs w:val="9"/>
                <w:color w:val="auto"/>
              </w:rPr>
            </w:pPr>
          </w:p>
        </w:tc>
        <w:tc>
          <w:tcPr>
            <w:tcW w:w="80" w:type="dxa"/>
            <w:vAlign w:val="bottom"/>
          </w:tcPr>
          <w:p>
            <w:pPr>
              <w:spacing w:after="0"/>
              <w:rPr>
                <w:sz w:val="9"/>
                <w:szCs w:val="9"/>
                <w:color w:val="auto"/>
              </w:rPr>
            </w:pPr>
          </w:p>
        </w:tc>
        <w:tc>
          <w:tcPr>
            <w:tcW w:w="40" w:type="dxa"/>
            <w:vAlign w:val="bottom"/>
          </w:tcPr>
          <w:p>
            <w:pPr>
              <w:spacing w:after="0"/>
              <w:rPr>
                <w:sz w:val="9"/>
                <w:szCs w:val="9"/>
                <w:color w:val="auto"/>
              </w:rPr>
            </w:pPr>
          </w:p>
        </w:tc>
        <w:tc>
          <w:tcPr>
            <w:tcW w:w="60" w:type="dxa"/>
            <w:vAlign w:val="bottom"/>
          </w:tcPr>
          <w:p>
            <w:pPr>
              <w:spacing w:after="0"/>
              <w:rPr>
                <w:sz w:val="9"/>
                <w:szCs w:val="9"/>
                <w:color w:val="auto"/>
              </w:rPr>
            </w:pPr>
          </w:p>
        </w:tc>
        <w:tc>
          <w:tcPr>
            <w:tcW w:w="200" w:type="dxa"/>
            <w:vAlign w:val="bottom"/>
          </w:tcPr>
          <w:p>
            <w:pPr>
              <w:spacing w:after="0"/>
              <w:rPr>
                <w:sz w:val="9"/>
                <w:szCs w:val="9"/>
                <w:color w:val="auto"/>
              </w:rPr>
            </w:pPr>
          </w:p>
        </w:tc>
        <w:tc>
          <w:tcPr>
            <w:tcW w:w="1460" w:type="dxa"/>
            <w:vAlign w:val="bottom"/>
            <w:gridSpan w:val="3"/>
            <w:vMerge w:val="continue"/>
          </w:tcPr>
          <w:p>
            <w:pPr>
              <w:spacing w:after="0"/>
              <w:rPr>
                <w:sz w:val="9"/>
                <w:szCs w:val="9"/>
                <w:color w:val="auto"/>
              </w:rPr>
            </w:pPr>
          </w:p>
        </w:tc>
        <w:tc>
          <w:tcPr>
            <w:tcW w:w="452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364"/>
        </w:trPr>
        <w:tc>
          <w:tcPr>
            <w:tcW w:w="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460" w:type="dxa"/>
            <w:vAlign w:val="bottom"/>
            <w:gridSpan w:val="3"/>
            <w:vMerge w:val="continue"/>
          </w:tcPr>
          <w:p>
            <w:pPr>
              <w:spacing w:after="0"/>
              <w:rPr>
                <w:sz w:val="24"/>
                <w:szCs w:val="24"/>
                <w:color w:val="auto"/>
              </w:rPr>
            </w:pPr>
          </w:p>
        </w:tc>
        <w:tc>
          <w:tcPr>
            <w:tcW w:w="452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94"/>
        </w:trPr>
        <w:tc>
          <w:tcPr>
            <w:tcW w:w="80" w:type="dxa"/>
            <w:vAlign w:val="bottom"/>
          </w:tcPr>
          <w:p>
            <w:pPr>
              <w:spacing w:after="0"/>
              <w:rPr>
                <w:sz w:val="8"/>
                <w:szCs w:val="8"/>
                <w:color w:val="auto"/>
              </w:rPr>
            </w:pPr>
          </w:p>
        </w:tc>
        <w:tc>
          <w:tcPr>
            <w:tcW w:w="260" w:type="dxa"/>
            <w:vAlign w:val="bottom"/>
            <w:tcBorders>
              <w:right w:val="single" w:sz="8" w:color="auto"/>
            </w:tcBorders>
            <w:shd w:val="clear" w:color="auto" w:fill="000000"/>
          </w:tcPr>
          <w:p>
            <w:pPr>
              <w:spacing w:after="0"/>
              <w:rPr>
                <w:sz w:val="8"/>
                <w:szCs w:val="8"/>
                <w:color w:val="auto"/>
              </w:rPr>
            </w:pPr>
          </w:p>
        </w:tc>
        <w:tc>
          <w:tcPr>
            <w:tcW w:w="120" w:type="dxa"/>
            <w:vAlign w:val="bottom"/>
            <w:shd w:val="clear" w:color="auto" w:fill="000000"/>
          </w:tcPr>
          <w:p>
            <w:pPr>
              <w:spacing w:after="0"/>
              <w:rPr>
                <w:sz w:val="8"/>
                <w:szCs w:val="8"/>
                <w:color w:val="auto"/>
              </w:rPr>
            </w:pPr>
          </w:p>
        </w:tc>
        <w:tc>
          <w:tcPr>
            <w:tcW w:w="100" w:type="dxa"/>
            <w:vAlign w:val="bottom"/>
            <w:shd w:val="clear" w:color="auto" w:fill="000000"/>
          </w:tcPr>
          <w:p>
            <w:pPr>
              <w:spacing w:after="0"/>
              <w:rPr>
                <w:sz w:val="8"/>
                <w:szCs w:val="8"/>
                <w:color w:val="auto"/>
              </w:rPr>
            </w:pPr>
          </w:p>
        </w:tc>
        <w:tc>
          <w:tcPr>
            <w:tcW w:w="940" w:type="dxa"/>
            <w:vAlign w:val="bottom"/>
            <w:tcBorders>
              <w:right w:val="single" w:sz="8" w:color="auto"/>
            </w:tcBorders>
            <w:gridSpan w:val="8"/>
            <w:shd w:val="clear" w:color="auto" w:fill="000000"/>
          </w:tcPr>
          <w:p>
            <w:pPr>
              <w:spacing w:after="0"/>
              <w:rPr>
                <w:sz w:val="8"/>
                <w:szCs w:val="8"/>
                <w:color w:val="auto"/>
              </w:rPr>
            </w:pPr>
          </w:p>
        </w:tc>
        <w:tc>
          <w:tcPr>
            <w:tcW w:w="160" w:type="dxa"/>
            <w:vAlign w:val="bottom"/>
            <w:shd w:val="clear" w:color="auto" w:fill="000000"/>
          </w:tcPr>
          <w:p>
            <w:pPr>
              <w:spacing w:after="0"/>
              <w:rPr>
                <w:sz w:val="8"/>
                <w:szCs w:val="8"/>
                <w:color w:val="auto"/>
              </w:rPr>
            </w:pPr>
          </w:p>
        </w:tc>
        <w:tc>
          <w:tcPr>
            <w:tcW w:w="80" w:type="dxa"/>
            <w:vAlign w:val="bottom"/>
          </w:tcPr>
          <w:p>
            <w:pPr>
              <w:spacing w:after="0"/>
              <w:rPr>
                <w:sz w:val="8"/>
                <w:szCs w:val="8"/>
                <w:color w:val="auto"/>
              </w:rPr>
            </w:pPr>
          </w:p>
        </w:tc>
        <w:tc>
          <w:tcPr>
            <w:tcW w:w="1220" w:type="dxa"/>
            <w:vAlign w:val="bottom"/>
          </w:tcPr>
          <w:p>
            <w:pPr>
              <w:spacing w:after="0"/>
              <w:rPr>
                <w:sz w:val="8"/>
                <w:szCs w:val="8"/>
                <w:color w:val="auto"/>
              </w:rPr>
            </w:pPr>
          </w:p>
        </w:tc>
        <w:tc>
          <w:tcPr>
            <w:tcW w:w="452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98"/>
        </w:trPr>
        <w:tc>
          <w:tcPr>
            <w:tcW w:w="80" w:type="dxa"/>
            <w:vAlign w:val="bottom"/>
            <w:shd w:val="clear" w:color="auto" w:fill="000000"/>
          </w:tcPr>
          <w:p>
            <w:pPr>
              <w:spacing w:after="0"/>
              <w:rPr>
                <w:sz w:val="8"/>
                <w:szCs w:val="8"/>
                <w:color w:val="auto"/>
              </w:rPr>
            </w:pPr>
          </w:p>
        </w:tc>
        <w:tc>
          <w:tcPr>
            <w:tcW w:w="260" w:type="dxa"/>
            <w:vAlign w:val="bottom"/>
            <w:tcBorders>
              <w:right w:val="single" w:sz="8" w:color="auto"/>
            </w:tcBorders>
            <w:shd w:val="clear" w:color="auto" w:fill="000000"/>
          </w:tcPr>
          <w:p>
            <w:pPr>
              <w:spacing w:after="0"/>
              <w:rPr>
                <w:sz w:val="8"/>
                <w:szCs w:val="8"/>
                <w:color w:val="auto"/>
              </w:rPr>
            </w:pPr>
          </w:p>
        </w:tc>
        <w:tc>
          <w:tcPr>
            <w:tcW w:w="120" w:type="dxa"/>
            <w:vAlign w:val="bottom"/>
            <w:shd w:val="clear" w:color="auto" w:fill="000000"/>
          </w:tcPr>
          <w:p>
            <w:pPr>
              <w:spacing w:after="0"/>
              <w:rPr>
                <w:sz w:val="8"/>
                <w:szCs w:val="8"/>
                <w:color w:val="auto"/>
              </w:rPr>
            </w:pPr>
          </w:p>
        </w:tc>
        <w:tc>
          <w:tcPr>
            <w:tcW w:w="100" w:type="dxa"/>
            <w:vAlign w:val="bottom"/>
            <w:shd w:val="clear" w:color="auto" w:fill="000000"/>
          </w:tcPr>
          <w:p>
            <w:pPr>
              <w:spacing w:after="0"/>
              <w:rPr>
                <w:sz w:val="8"/>
                <w:szCs w:val="8"/>
                <w:color w:val="auto"/>
              </w:rPr>
            </w:pPr>
          </w:p>
        </w:tc>
        <w:tc>
          <w:tcPr>
            <w:tcW w:w="940" w:type="dxa"/>
            <w:vAlign w:val="bottom"/>
            <w:tcBorders>
              <w:right w:val="single" w:sz="8" w:color="auto"/>
            </w:tcBorders>
            <w:gridSpan w:val="8"/>
            <w:shd w:val="clear" w:color="auto" w:fill="000000"/>
          </w:tcPr>
          <w:p>
            <w:pPr>
              <w:spacing w:after="0"/>
              <w:rPr>
                <w:sz w:val="8"/>
                <w:szCs w:val="8"/>
                <w:color w:val="auto"/>
              </w:rPr>
            </w:pPr>
          </w:p>
        </w:tc>
        <w:tc>
          <w:tcPr>
            <w:tcW w:w="160" w:type="dxa"/>
            <w:vAlign w:val="bottom"/>
            <w:shd w:val="clear" w:color="auto" w:fill="000000"/>
          </w:tcPr>
          <w:p>
            <w:pPr>
              <w:spacing w:after="0"/>
              <w:rPr>
                <w:sz w:val="8"/>
                <w:szCs w:val="8"/>
                <w:color w:val="auto"/>
              </w:rPr>
            </w:pPr>
          </w:p>
        </w:tc>
        <w:tc>
          <w:tcPr>
            <w:tcW w:w="80" w:type="dxa"/>
            <w:vAlign w:val="bottom"/>
            <w:shd w:val="clear" w:color="auto" w:fill="000000"/>
          </w:tcPr>
          <w:p>
            <w:pPr>
              <w:spacing w:after="0"/>
              <w:rPr>
                <w:sz w:val="8"/>
                <w:szCs w:val="8"/>
                <w:color w:val="auto"/>
              </w:rPr>
            </w:pPr>
          </w:p>
        </w:tc>
        <w:tc>
          <w:tcPr>
            <w:tcW w:w="1220" w:type="dxa"/>
            <w:vAlign w:val="bottom"/>
          </w:tcPr>
          <w:p>
            <w:pPr>
              <w:spacing w:after="0"/>
              <w:rPr>
                <w:sz w:val="8"/>
                <w:szCs w:val="8"/>
                <w:color w:val="auto"/>
              </w:rPr>
            </w:pPr>
          </w:p>
        </w:tc>
        <w:tc>
          <w:tcPr>
            <w:tcW w:w="452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542"/>
        </w:trPr>
        <w:tc>
          <w:tcPr>
            <w:tcW w:w="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940" w:type="dxa"/>
            <w:vAlign w:val="bottom"/>
            <w:gridSpan w:val="8"/>
          </w:tcPr>
          <w:p>
            <w:pPr>
              <w:ind w:left="60"/>
              <w:spacing w:after="0"/>
              <w:rPr>
                <w:sz w:val="20"/>
                <w:szCs w:val="20"/>
                <w:color w:val="auto"/>
              </w:rPr>
            </w:pPr>
            <w:r>
              <w:rPr>
                <w:rFonts w:ascii="Arial Narrow" w:cs="Arial Narrow" w:eastAsia="Arial Narrow" w:hAnsi="Arial Narrow"/>
                <w:sz w:val="30"/>
                <w:szCs w:val="30"/>
                <w:b w:val="1"/>
                <w:bCs w:val="1"/>
                <w:color w:val="auto"/>
              </w:rPr>
              <w:t>РГО</w:t>
            </w:r>
          </w:p>
        </w:tc>
        <w:tc>
          <w:tcPr>
            <w:tcW w:w="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45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34"/>
        </w:trPr>
        <w:tc>
          <w:tcPr>
            <w:tcW w:w="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460" w:type="dxa"/>
            <w:vAlign w:val="bottom"/>
            <w:gridSpan w:val="3"/>
            <w:vMerge w:val="restart"/>
          </w:tcPr>
          <w:p>
            <w:pPr>
              <w:ind w:left="420"/>
              <w:spacing w:after="0" w:line="947" w:lineRule="exact"/>
              <w:rPr>
                <w:sz w:val="20"/>
                <w:szCs w:val="20"/>
                <w:color w:val="auto"/>
              </w:rPr>
            </w:pPr>
            <w:r>
              <w:rPr>
                <w:rFonts w:ascii="Arial Narrow" w:cs="Arial Narrow" w:eastAsia="Arial Narrow" w:hAnsi="Arial Narrow"/>
                <w:sz w:val="102"/>
                <w:szCs w:val="102"/>
                <w:color w:val="auto"/>
              </w:rPr>
              <w:t>6</w:t>
            </w:r>
          </w:p>
        </w:tc>
        <w:tc>
          <w:tcPr>
            <w:tcW w:w="4520" w:type="dxa"/>
            <w:vAlign w:val="bottom"/>
            <w:vMerge w:val="restart"/>
          </w:tcPr>
          <w:p>
            <w:pPr>
              <w:ind w:left="120"/>
              <w:spacing w:after="0"/>
              <w:rPr>
                <w:sz w:val="20"/>
                <w:szCs w:val="20"/>
                <w:color w:val="auto"/>
              </w:rPr>
            </w:pPr>
            <w:r>
              <w:rPr>
                <w:rFonts w:ascii="Arial Narrow" w:cs="Arial Narrow" w:eastAsia="Arial Narrow" w:hAnsi="Arial Narrow"/>
                <w:sz w:val="34"/>
                <w:szCs w:val="34"/>
                <w:color w:val="auto"/>
              </w:rPr>
              <w:t>лизинговых компаний</w:t>
            </w:r>
          </w:p>
        </w:tc>
        <w:tc>
          <w:tcPr>
            <w:tcW w:w="0" w:type="dxa"/>
            <w:vAlign w:val="bottom"/>
          </w:tcPr>
          <w:p>
            <w:pPr>
              <w:spacing w:after="0"/>
              <w:rPr>
                <w:sz w:val="1"/>
                <w:szCs w:val="1"/>
                <w:color w:val="auto"/>
              </w:rPr>
            </w:pPr>
          </w:p>
        </w:tc>
      </w:tr>
      <w:tr>
        <w:trPr>
          <w:trHeight w:val="79"/>
        </w:trPr>
        <w:tc>
          <w:tcPr>
            <w:tcW w:w="80" w:type="dxa"/>
            <w:vAlign w:val="bottom"/>
          </w:tcPr>
          <w:p>
            <w:pPr>
              <w:spacing w:after="0"/>
              <w:rPr>
                <w:sz w:val="6"/>
                <w:szCs w:val="6"/>
                <w:color w:val="auto"/>
              </w:rPr>
            </w:pPr>
          </w:p>
        </w:tc>
        <w:tc>
          <w:tcPr>
            <w:tcW w:w="260" w:type="dxa"/>
            <w:vAlign w:val="bottom"/>
          </w:tcPr>
          <w:p>
            <w:pPr>
              <w:spacing w:after="0"/>
              <w:rPr>
                <w:sz w:val="6"/>
                <w:szCs w:val="6"/>
                <w:color w:val="auto"/>
              </w:rPr>
            </w:pPr>
          </w:p>
        </w:tc>
        <w:tc>
          <w:tcPr>
            <w:tcW w:w="120" w:type="dxa"/>
            <w:vAlign w:val="bottom"/>
            <w:shd w:val="clear" w:color="auto" w:fill="000000"/>
          </w:tcPr>
          <w:p>
            <w:pPr>
              <w:spacing w:after="0"/>
              <w:rPr>
                <w:sz w:val="6"/>
                <w:szCs w:val="6"/>
                <w:color w:val="auto"/>
              </w:rPr>
            </w:pPr>
          </w:p>
        </w:tc>
        <w:tc>
          <w:tcPr>
            <w:tcW w:w="100" w:type="dxa"/>
            <w:vAlign w:val="bottom"/>
            <w:shd w:val="clear" w:color="auto" w:fill="000000"/>
          </w:tcPr>
          <w:p>
            <w:pPr>
              <w:spacing w:after="0"/>
              <w:rPr>
                <w:sz w:val="6"/>
                <w:szCs w:val="6"/>
                <w:color w:val="auto"/>
              </w:rPr>
            </w:pPr>
          </w:p>
        </w:tc>
        <w:tc>
          <w:tcPr>
            <w:tcW w:w="140" w:type="dxa"/>
            <w:vAlign w:val="bottom"/>
            <w:shd w:val="clear" w:color="auto" w:fill="000000"/>
          </w:tcPr>
          <w:p>
            <w:pPr>
              <w:spacing w:after="0"/>
              <w:rPr>
                <w:sz w:val="6"/>
                <w:szCs w:val="6"/>
                <w:color w:val="auto"/>
              </w:rPr>
            </w:pPr>
          </w:p>
        </w:tc>
        <w:tc>
          <w:tcPr>
            <w:tcW w:w="260" w:type="dxa"/>
            <w:vAlign w:val="bottom"/>
            <w:shd w:val="clear" w:color="auto" w:fill="000000"/>
          </w:tcPr>
          <w:p>
            <w:pPr>
              <w:spacing w:after="0"/>
              <w:rPr>
                <w:sz w:val="6"/>
                <w:szCs w:val="6"/>
                <w:color w:val="auto"/>
              </w:rPr>
            </w:pPr>
          </w:p>
        </w:tc>
        <w:tc>
          <w:tcPr>
            <w:tcW w:w="20" w:type="dxa"/>
            <w:vAlign w:val="bottom"/>
            <w:shd w:val="clear" w:color="auto" w:fill="000000"/>
          </w:tcPr>
          <w:p>
            <w:pPr>
              <w:spacing w:after="0"/>
              <w:rPr>
                <w:sz w:val="6"/>
                <w:szCs w:val="6"/>
                <w:color w:val="auto"/>
              </w:rPr>
            </w:pPr>
          </w:p>
        </w:tc>
        <w:tc>
          <w:tcPr>
            <w:tcW w:w="140" w:type="dxa"/>
            <w:vAlign w:val="bottom"/>
            <w:shd w:val="clear" w:color="auto" w:fill="000000"/>
          </w:tcPr>
          <w:p>
            <w:pPr>
              <w:spacing w:after="0"/>
              <w:rPr>
                <w:sz w:val="6"/>
                <w:szCs w:val="6"/>
                <w:color w:val="auto"/>
              </w:rPr>
            </w:pPr>
          </w:p>
        </w:tc>
        <w:tc>
          <w:tcPr>
            <w:tcW w:w="80" w:type="dxa"/>
            <w:vAlign w:val="bottom"/>
            <w:shd w:val="clear" w:color="auto" w:fill="000000"/>
          </w:tcPr>
          <w:p>
            <w:pPr>
              <w:spacing w:after="0"/>
              <w:rPr>
                <w:sz w:val="6"/>
                <w:szCs w:val="6"/>
                <w:color w:val="auto"/>
              </w:rPr>
            </w:pPr>
          </w:p>
        </w:tc>
        <w:tc>
          <w:tcPr>
            <w:tcW w:w="40" w:type="dxa"/>
            <w:vAlign w:val="bottom"/>
          </w:tcPr>
          <w:p>
            <w:pPr>
              <w:spacing w:after="0"/>
              <w:rPr>
                <w:sz w:val="6"/>
                <w:szCs w:val="6"/>
                <w:color w:val="auto"/>
              </w:rPr>
            </w:pPr>
          </w:p>
        </w:tc>
        <w:tc>
          <w:tcPr>
            <w:tcW w:w="60" w:type="dxa"/>
            <w:vAlign w:val="bottom"/>
          </w:tcPr>
          <w:p>
            <w:pPr>
              <w:spacing w:after="0"/>
              <w:rPr>
                <w:sz w:val="6"/>
                <w:szCs w:val="6"/>
                <w:color w:val="auto"/>
              </w:rPr>
            </w:pPr>
          </w:p>
        </w:tc>
        <w:tc>
          <w:tcPr>
            <w:tcW w:w="200" w:type="dxa"/>
            <w:vAlign w:val="bottom"/>
          </w:tcPr>
          <w:p>
            <w:pPr>
              <w:spacing w:after="0"/>
              <w:rPr>
                <w:sz w:val="6"/>
                <w:szCs w:val="6"/>
                <w:color w:val="auto"/>
              </w:rPr>
            </w:pPr>
          </w:p>
        </w:tc>
        <w:tc>
          <w:tcPr>
            <w:tcW w:w="1460" w:type="dxa"/>
            <w:vAlign w:val="bottom"/>
            <w:gridSpan w:val="3"/>
            <w:vMerge w:val="continue"/>
          </w:tcPr>
          <w:p>
            <w:pPr>
              <w:spacing w:after="0"/>
              <w:rPr>
                <w:sz w:val="6"/>
                <w:szCs w:val="6"/>
                <w:color w:val="auto"/>
              </w:rPr>
            </w:pPr>
          </w:p>
        </w:tc>
        <w:tc>
          <w:tcPr>
            <w:tcW w:w="452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334"/>
        </w:trPr>
        <w:tc>
          <w:tcPr>
            <w:tcW w:w="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460" w:type="dxa"/>
            <w:vAlign w:val="bottom"/>
            <w:gridSpan w:val="3"/>
            <w:vMerge w:val="continue"/>
          </w:tcPr>
          <w:p>
            <w:pPr>
              <w:spacing w:after="0"/>
              <w:rPr>
                <w:sz w:val="24"/>
                <w:szCs w:val="24"/>
                <w:color w:val="auto"/>
              </w:rPr>
            </w:pPr>
          </w:p>
        </w:tc>
        <w:tc>
          <w:tcPr>
            <w:tcW w:w="452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70"/>
        </w:trPr>
        <w:tc>
          <w:tcPr>
            <w:tcW w:w="80" w:type="dxa"/>
            <w:vAlign w:val="bottom"/>
          </w:tcPr>
          <w:p>
            <w:pPr>
              <w:spacing w:after="0"/>
              <w:rPr>
                <w:sz w:val="6"/>
                <w:szCs w:val="6"/>
                <w:color w:val="auto"/>
              </w:rPr>
            </w:pPr>
          </w:p>
        </w:tc>
        <w:tc>
          <w:tcPr>
            <w:tcW w:w="260" w:type="dxa"/>
            <w:vAlign w:val="bottom"/>
          </w:tcPr>
          <w:p>
            <w:pPr>
              <w:spacing w:after="0"/>
              <w:rPr>
                <w:sz w:val="6"/>
                <w:szCs w:val="6"/>
                <w:color w:val="auto"/>
              </w:rPr>
            </w:pPr>
          </w:p>
        </w:tc>
        <w:tc>
          <w:tcPr>
            <w:tcW w:w="120" w:type="dxa"/>
            <w:vAlign w:val="bottom"/>
          </w:tcPr>
          <w:p>
            <w:pPr>
              <w:spacing w:after="0"/>
              <w:rPr>
                <w:sz w:val="6"/>
                <w:szCs w:val="6"/>
                <w:color w:val="auto"/>
              </w:rPr>
            </w:pPr>
          </w:p>
        </w:tc>
        <w:tc>
          <w:tcPr>
            <w:tcW w:w="100" w:type="dxa"/>
            <w:vAlign w:val="bottom"/>
          </w:tcPr>
          <w:p>
            <w:pPr>
              <w:spacing w:after="0"/>
              <w:rPr>
                <w:sz w:val="6"/>
                <w:szCs w:val="6"/>
                <w:color w:val="auto"/>
              </w:rPr>
            </w:pPr>
          </w:p>
        </w:tc>
        <w:tc>
          <w:tcPr>
            <w:tcW w:w="140" w:type="dxa"/>
            <w:vAlign w:val="bottom"/>
          </w:tcPr>
          <w:p>
            <w:pPr>
              <w:spacing w:after="0"/>
              <w:rPr>
                <w:sz w:val="6"/>
                <w:szCs w:val="6"/>
                <w:color w:val="auto"/>
              </w:rPr>
            </w:pPr>
          </w:p>
        </w:tc>
        <w:tc>
          <w:tcPr>
            <w:tcW w:w="260" w:type="dxa"/>
            <w:vAlign w:val="bottom"/>
          </w:tcPr>
          <w:p>
            <w:pPr>
              <w:spacing w:after="0"/>
              <w:rPr>
                <w:sz w:val="6"/>
                <w:szCs w:val="6"/>
                <w:color w:val="auto"/>
              </w:rPr>
            </w:pPr>
          </w:p>
        </w:tc>
        <w:tc>
          <w:tcPr>
            <w:tcW w:w="20" w:type="dxa"/>
            <w:vAlign w:val="bottom"/>
          </w:tcPr>
          <w:p>
            <w:pPr>
              <w:spacing w:after="0"/>
              <w:rPr>
                <w:sz w:val="6"/>
                <w:szCs w:val="6"/>
                <w:color w:val="auto"/>
              </w:rPr>
            </w:pPr>
          </w:p>
        </w:tc>
        <w:tc>
          <w:tcPr>
            <w:tcW w:w="140" w:type="dxa"/>
            <w:vAlign w:val="bottom"/>
          </w:tcPr>
          <w:p>
            <w:pPr>
              <w:spacing w:after="0"/>
              <w:rPr>
                <w:sz w:val="6"/>
                <w:szCs w:val="6"/>
                <w:color w:val="auto"/>
              </w:rPr>
            </w:pPr>
          </w:p>
        </w:tc>
        <w:tc>
          <w:tcPr>
            <w:tcW w:w="80" w:type="dxa"/>
            <w:vAlign w:val="bottom"/>
          </w:tcPr>
          <w:p>
            <w:pPr>
              <w:spacing w:after="0"/>
              <w:rPr>
                <w:sz w:val="6"/>
                <w:szCs w:val="6"/>
                <w:color w:val="auto"/>
              </w:rPr>
            </w:pPr>
          </w:p>
        </w:tc>
        <w:tc>
          <w:tcPr>
            <w:tcW w:w="40" w:type="dxa"/>
            <w:vAlign w:val="bottom"/>
          </w:tcPr>
          <w:p>
            <w:pPr>
              <w:spacing w:after="0"/>
              <w:rPr>
                <w:sz w:val="6"/>
                <w:szCs w:val="6"/>
                <w:color w:val="auto"/>
              </w:rPr>
            </w:pPr>
          </w:p>
        </w:tc>
        <w:tc>
          <w:tcPr>
            <w:tcW w:w="60" w:type="dxa"/>
            <w:vAlign w:val="bottom"/>
          </w:tcPr>
          <w:p>
            <w:pPr>
              <w:spacing w:after="0"/>
              <w:rPr>
                <w:sz w:val="6"/>
                <w:szCs w:val="6"/>
                <w:color w:val="auto"/>
              </w:rPr>
            </w:pPr>
          </w:p>
        </w:tc>
        <w:tc>
          <w:tcPr>
            <w:tcW w:w="200" w:type="dxa"/>
            <w:vAlign w:val="bottom"/>
          </w:tcPr>
          <w:p>
            <w:pPr>
              <w:spacing w:after="0"/>
              <w:rPr>
                <w:sz w:val="6"/>
                <w:szCs w:val="6"/>
                <w:color w:val="auto"/>
              </w:rPr>
            </w:pPr>
          </w:p>
        </w:tc>
        <w:tc>
          <w:tcPr>
            <w:tcW w:w="160" w:type="dxa"/>
            <w:vAlign w:val="bottom"/>
          </w:tcPr>
          <w:p>
            <w:pPr>
              <w:spacing w:after="0"/>
              <w:rPr>
                <w:sz w:val="6"/>
                <w:szCs w:val="6"/>
                <w:color w:val="auto"/>
              </w:rPr>
            </w:pPr>
          </w:p>
        </w:tc>
        <w:tc>
          <w:tcPr>
            <w:tcW w:w="80" w:type="dxa"/>
            <w:vAlign w:val="bottom"/>
          </w:tcPr>
          <w:p>
            <w:pPr>
              <w:spacing w:after="0"/>
              <w:rPr>
                <w:sz w:val="6"/>
                <w:szCs w:val="6"/>
                <w:color w:val="auto"/>
              </w:rPr>
            </w:pPr>
          </w:p>
        </w:tc>
        <w:tc>
          <w:tcPr>
            <w:tcW w:w="1220" w:type="dxa"/>
            <w:vAlign w:val="bottom"/>
          </w:tcPr>
          <w:p>
            <w:pPr>
              <w:spacing w:after="0"/>
              <w:rPr>
                <w:sz w:val="6"/>
                <w:szCs w:val="6"/>
                <w:color w:val="auto"/>
              </w:rPr>
            </w:pPr>
          </w:p>
        </w:tc>
        <w:tc>
          <w:tcPr>
            <w:tcW w:w="452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223"/>
        </w:trPr>
        <w:tc>
          <w:tcPr>
            <w:tcW w:w="8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40" w:type="dxa"/>
            <w:vAlign w:val="bottom"/>
            <w:tcBorders>
              <w:bottom w:val="single" w:sz="8" w:color="auto"/>
            </w:tcBorders>
          </w:tcPr>
          <w:p>
            <w:pPr>
              <w:spacing w:after="0"/>
              <w:rPr>
                <w:sz w:val="19"/>
                <w:szCs w:val="19"/>
                <w:color w:val="auto"/>
              </w:rPr>
            </w:pPr>
          </w:p>
        </w:tc>
        <w:tc>
          <w:tcPr>
            <w:tcW w:w="2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220" w:type="dxa"/>
            <w:vAlign w:val="bottom"/>
          </w:tcPr>
          <w:p>
            <w:pPr>
              <w:spacing w:after="0"/>
              <w:rPr>
                <w:sz w:val="19"/>
                <w:szCs w:val="19"/>
                <w:color w:val="auto"/>
              </w:rPr>
            </w:pPr>
          </w:p>
        </w:tc>
        <w:tc>
          <w:tcPr>
            <w:tcW w:w="4520" w:type="dxa"/>
            <w:vAlign w:val="bottom"/>
            <w:vMerge w:val="restart"/>
          </w:tcPr>
          <w:p>
            <w:pPr>
              <w:ind w:left="60"/>
              <w:spacing w:after="0"/>
              <w:rPr>
                <w:sz w:val="20"/>
                <w:szCs w:val="20"/>
                <w:color w:val="auto"/>
              </w:rPr>
            </w:pPr>
            <w:r>
              <w:rPr>
                <w:rFonts w:ascii="Arial Narrow" w:cs="Arial Narrow" w:eastAsia="Arial Narrow" w:hAnsi="Arial Narrow"/>
                <w:sz w:val="34"/>
                <w:szCs w:val="34"/>
                <w:color w:val="auto"/>
              </w:rPr>
              <w:t>российских и международных</w:t>
            </w:r>
          </w:p>
        </w:tc>
        <w:tc>
          <w:tcPr>
            <w:tcW w:w="0" w:type="dxa"/>
            <w:vAlign w:val="bottom"/>
          </w:tcPr>
          <w:p>
            <w:pPr>
              <w:spacing w:after="0"/>
              <w:rPr>
                <w:sz w:val="1"/>
                <w:szCs w:val="1"/>
                <w:color w:val="auto"/>
              </w:rPr>
            </w:pPr>
          </w:p>
        </w:tc>
      </w:tr>
      <w:tr>
        <w:trPr>
          <w:trHeight w:val="434"/>
        </w:trPr>
        <w:tc>
          <w:tcPr>
            <w:tcW w:w="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26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452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314"/>
        </w:trPr>
        <w:tc>
          <w:tcPr>
            <w:tcW w:w="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452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439"/>
        </w:trPr>
        <w:tc>
          <w:tcPr>
            <w:tcW w:w="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160" w:type="dxa"/>
            <w:vAlign w:val="bottom"/>
            <w:gridSpan w:val="10"/>
          </w:tcPr>
          <w:p>
            <w:pPr>
              <w:jc w:val="center"/>
              <w:ind w:right="300"/>
              <w:spacing w:after="0"/>
              <w:rPr>
                <w:sz w:val="20"/>
                <w:szCs w:val="20"/>
                <w:color w:val="auto"/>
              </w:rPr>
            </w:pPr>
            <w:r>
              <w:rPr>
                <w:rFonts w:ascii="Arial Narrow" w:cs="Arial Narrow" w:eastAsia="Arial Narrow" w:hAnsi="Arial Narrow"/>
                <w:sz w:val="34"/>
                <w:szCs w:val="34"/>
                <w:b w:val="1"/>
                <w:bCs w:val="1"/>
                <w:color w:val="auto"/>
              </w:rPr>
              <w:t>Иные</w:t>
            </w:r>
          </w:p>
        </w:tc>
        <w:tc>
          <w:tcPr>
            <w:tcW w:w="1460" w:type="dxa"/>
            <w:vAlign w:val="bottom"/>
            <w:gridSpan w:val="3"/>
            <w:vMerge w:val="restart"/>
          </w:tcPr>
          <w:p>
            <w:pPr>
              <w:jc w:val="right"/>
              <w:ind w:right="240"/>
              <w:spacing w:after="0" w:line="976" w:lineRule="exact"/>
              <w:rPr>
                <w:sz w:val="20"/>
                <w:szCs w:val="20"/>
                <w:color w:val="auto"/>
              </w:rPr>
            </w:pPr>
            <w:r>
              <w:rPr>
                <w:rFonts w:ascii="Arial Narrow" w:cs="Arial Narrow" w:eastAsia="Arial Narrow" w:hAnsi="Arial Narrow"/>
                <w:sz w:val="102"/>
                <w:szCs w:val="102"/>
                <w:color w:val="auto"/>
              </w:rPr>
              <w:t>38</w:t>
            </w:r>
          </w:p>
        </w:tc>
        <w:tc>
          <w:tcPr>
            <w:tcW w:w="4520" w:type="dxa"/>
            <w:vAlign w:val="bottom"/>
          </w:tcPr>
          <w:p>
            <w:pPr>
              <w:ind w:left="60"/>
              <w:spacing w:after="0"/>
              <w:rPr>
                <w:sz w:val="20"/>
                <w:szCs w:val="20"/>
                <w:color w:val="auto"/>
              </w:rPr>
            </w:pPr>
            <w:r>
              <w:rPr>
                <w:rFonts w:ascii="Arial Narrow" w:cs="Arial Narrow" w:eastAsia="Arial Narrow" w:hAnsi="Arial Narrow"/>
                <w:sz w:val="34"/>
                <w:szCs w:val="34"/>
                <w:color w:val="auto"/>
                <w:w w:val="99"/>
              </w:rPr>
              <w:t>институтов развития, организаций</w:t>
            </w:r>
          </w:p>
        </w:tc>
        <w:tc>
          <w:tcPr>
            <w:tcW w:w="0" w:type="dxa"/>
            <w:vAlign w:val="bottom"/>
          </w:tcPr>
          <w:p>
            <w:pPr>
              <w:spacing w:after="0"/>
              <w:rPr>
                <w:sz w:val="1"/>
                <w:szCs w:val="1"/>
                <w:color w:val="auto"/>
              </w:rPr>
            </w:pPr>
          </w:p>
        </w:tc>
      </w:tr>
      <w:tr>
        <w:trPr>
          <w:trHeight w:val="338"/>
        </w:trPr>
        <w:tc>
          <w:tcPr>
            <w:tcW w:w="80" w:type="dxa"/>
            <w:vAlign w:val="bottom"/>
          </w:tcPr>
          <w:p>
            <w:pPr>
              <w:spacing w:after="0"/>
              <w:rPr>
                <w:sz w:val="24"/>
                <w:szCs w:val="24"/>
                <w:color w:val="auto"/>
              </w:rPr>
            </w:pPr>
          </w:p>
        </w:tc>
        <w:tc>
          <w:tcPr>
            <w:tcW w:w="1420" w:type="dxa"/>
            <w:vAlign w:val="bottom"/>
            <w:gridSpan w:val="11"/>
            <w:vMerge w:val="restart"/>
          </w:tcPr>
          <w:p>
            <w:pPr>
              <w:jc w:val="center"/>
              <w:ind w:right="40"/>
              <w:spacing w:after="0"/>
              <w:rPr>
                <w:sz w:val="20"/>
                <w:szCs w:val="20"/>
                <w:color w:val="auto"/>
              </w:rPr>
            </w:pPr>
            <w:r>
              <w:rPr>
                <w:rFonts w:ascii="Arial Narrow" w:cs="Arial Narrow" w:eastAsia="Arial Narrow" w:hAnsi="Arial Narrow"/>
                <w:sz w:val="34"/>
                <w:szCs w:val="34"/>
                <w:b w:val="1"/>
                <w:bCs w:val="1"/>
                <w:color w:val="auto"/>
              </w:rPr>
              <w:t>партнеры</w:t>
            </w:r>
          </w:p>
        </w:tc>
        <w:tc>
          <w:tcPr>
            <w:tcW w:w="1460" w:type="dxa"/>
            <w:vAlign w:val="bottom"/>
            <w:gridSpan w:val="3"/>
            <w:vMerge w:val="continue"/>
          </w:tcPr>
          <w:p>
            <w:pPr>
              <w:spacing w:after="0"/>
              <w:rPr>
                <w:sz w:val="24"/>
                <w:szCs w:val="24"/>
                <w:color w:val="auto"/>
              </w:rPr>
            </w:pPr>
          </w:p>
        </w:tc>
        <w:tc>
          <w:tcPr>
            <w:tcW w:w="4520" w:type="dxa"/>
            <w:vAlign w:val="bottom"/>
          </w:tcPr>
          <w:p>
            <w:pPr>
              <w:ind w:left="60"/>
              <w:spacing w:after="0" w:line="337" w:lineRule="exact"/>
              <w:rPr>
                <w:sz w:val="20"/>
                <w:szCs w:val="20"/>
                <w:color w:val="auto"/>
              </w:rPr>
            </w:pPr>
            <w:r>
              <w:rPr>
                <w:rFonts w:ascii="Arial Narrow" w:cs="Arial Narrow" w:eastAsia="Arial Narrow" w:hAnsi="Arial Narrow"/>
                <w:sz w:val="34"/>
                <w:szCs w:val="34"/>
                <w:color w:val="auto"/>
              </w:rPr>
              <w:t>инфраструктуры</w:t>
            </w:r>
          </w:p>
        </w:tc>
        <w:tc>
          <w:tcPr>
            <w:tcW w:w="0" w:type="dxa"/>
            <w:vAlign w:val="bottom"/>
          </w:tcPr>
          <w:p>
            <w:pPr>
              <w:spacing w:after="0"/>
              <w:rPr>
                <w:sz w:val="1"/>
                <w:szCs w:val="1"/>
                <w:color w:val="auto"/>
              </w:rPr>
            </w:pPr>
          </w:p>
        </w:tc>
      </w:tr>
      <w:tr>
        <w:trPr>
          <w:trHeight w:val="200"/>
        </w:trPr>
        <w:tc>
          <w:tcPr>
            <w:tcW w:w="80" w:type="dxa"/>
            <w:vAlign w:val="bottom"/>
          </w:tcPr>
          <w:p>
            <w:pPr>
              <w:spacing w:after="0"/>
              <w:rPr>
                <w:sz w:val="17"/>
                <w:szCs w:val="17"/>
                <w:color w:val="auto"/>
              </w:rPr>
            </w:pPr>
          </w:p>
        </w:tc>
        <w:tc>
          <w:tcPr>
            <w:tcW w:w="1420" w:type="dxa"/>
            <w:vAlign w:val="bottom"/>
            <w:gridSpan w:val="11"/>
            <w:vMerge w:val="continue"/>
          </w:tcPr>
          <w:p>
            <w:pPr>
              <w:spacing w:after="0"/>
              <w:rPr>
                <w:sz w:val="17"/>
                <w:szCs w:val="17"/>
                <w:color w:val="auto"/>
              </w:rPr>
            </w:pPr>
          </w:p>
        </w:tc>
        <w:tc>
          <w:tcPr>
            <w:tcW w:w="1460" w:type="dxa"/>
            <w:vAlign w:val="bottom"/>
            <w:gridSpan w:val="3"/>
            <w:vMerge w:val="continue"/>
          </w:tcPr>
          <w:p>
            <w:pPr>
              <w:spacing w:after="0"/>
              <w:rPr>
                <w:sz w:val="17"/>
                <w:szCs w:val="17"/>
                <w:color w:val="auto"/>
              </w:rPr>
            </w:pPr>
          </w:p>
        </w:tc>
        <w:tc>
          <w:tcPr>
            <w:tcW w:w="4520" w:type="dxa"/>
            <w:vAlign w:val="bottom"/>
          </w:tcPr>
          <w:p>
            <w:pPr>
              <w:spacing w:after="0"/>
              <w:rPr>
                <w:sz w:val="17"/>
                <w:szCs w:val="17"/>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340360</wp:posOffset>
            </wp:positionH>
            <wp:positionV relativeFrom="paragraph">
              <wp:posOffset>-1604645</wp:posOffset>
            </wp:positionV>
            <wp:extent cx="530225" cy="3683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530225" cy="36830"/>
                    </a:xfrm>
                    <a:prstGeom prst="rect">
                      <a:avLst/>
                    </a:prstGeom>
                    <a:noFill/>
                  </pic:spPr>
                </pic:pic>
              </a:graphicData>
            </a:graphic>
          </wp:anchor>
        </w:drawing>
        <w:drawing>
          <wp:anchor simplePos="0" relativeHeight="251657728" behindDoc="1" locked="0" layoutInCell="0" allowOverlap="1">
            <wp:simplePos x="0" y="0"/>
            <wp:positionH relativeFrom="column">
              <wp:posOffset>303530</wp:posOffset>
            </wp:positionH>
            <wp:positionV relativeFrom="paragraph">
              <wp:posOffset>-1517650</wp:posOffset>
            </wp:positionV>
            <wp:extent cx="603250" cy="6946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603250" cy="694690"/>
                    </a:xfrm>
                    <a:prstGeom prst="rect">
                      <a:avLst/>
                    </a:prstGeom>
                    <a:noFill/>
                  </pic:spPr>
                </pic:pic>
              </a:graphicData>
            </a:graphic>
          </wp:anchor>
        </w:drawing>
        <w:drawing>
          <wp:anchor simplePos="0" relativeHeight="251657728" behindDoc="1" locked="0" layoutInCell="0" allowOverlap="1">
            <wp:simplePos x="0" y="0"/>
            <wp:positionH relativeFrom="column">
              <wp:posOffset>169545</wp:posOffset>
            </wp:positionH>
            <wp:positionV relativeFrom="paragraph">
              <wp:posOffset>-2939415</wp:posOffset>
            </wp:positionV>
            <wp:extent cx="999490" cy="5670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999490" cy="567055"/>
                    </a:xfrm>
                    <a:prstGeom prst="rect">
                      <a:avLst/>
                    </a:prstGeom>
                    <a:noFill/>
                  </pic:spPr>
                </pic:pic>
              </a:graphicData>
            </a:graphic>
          </wp:anchor>
        </w:drawing>
        <w:drawing>
          <wp:anchor simplePos="0" relativeHeight="251657728" behindDoc="1" locked="0" layoutInCell="0" allowOverlap="1">
            <wp:simplePos x="0" y="0"/>
            <wp:positionH relativeFrom="column">
              <wp:posOffset>117475</wp:posOffset>
            </wp:positionH>
            <wp:positionV relativeFrom="paragraph">
              <wp:posOffset>-2314575</wp:posOffset>
            </wp:positionV>
            <wp:extent cx="1106170" cy="4763"/>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1106170" cy="4763"/>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83" w:lineRule="exact"/>
        <w:rPr>
          <w:sz w:val="20"/>
          <w:szCs w:val="20"/>
          <w:color w:val="auto"/>
        </w:rPr>
      </w:pPr>
    </w:p>
    <w:p>
      <w:pPr>
        <w:spacing w:after="0"/>
        <w:rPr>
          <w:sz w:val="20"/>
          <w:szCs w:val="20"/>
          <w:color w:val="auto"/>
        </w:rPr>
      </w:pPr>
      <w:r>
        <w:rPr>
          <w:rFonts w:ascii="Arial" w:cs="Arial" w:eastAsia="Arial" w:hAnsi="Arial"/>
          <w:sz w:val="34"/>
          <w:szCs w:val="34"/>
          <w:b w:val="1"/>
          <w:bCs w:val="1"/>
          <w:color w:val="auto"/>
        </w:rPr>
        <w:t>Гарантийная поддержка**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14605</wp:posOffset>
                </wp:positionH>
                <wp:positionV relativeFrom="paragraph">
                  <wp:posOffset>206375</wp:posOffset>
                </wp:positionV>
                <wp:extent cx="4937760" cy="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37760"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21" o:spid="_x0000_s10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5pt,16.25pt" to="389.95pt,16.25pt" o:allowincell="f" strokecolor="#000000" strokeweight="0.72pt"/>
            </w:pict>
          </mc:Fallback>
        </mc:AlternateContent>
        <w:drawing>
          <wp:anchor simplePos="0" relativeHeight="251657728" behindDoc="1" locked="0" layoutInCell="0" allowOverlap="1">
            <wp:simplePos x="0" y="0"/>
            <wp:positionH relativeFrom="column">
              <wp:posOffset>61595</wp:posOffset>
            </wp:positionH>
            <wp:positionV relativeFrom="paragraph">
              <wp:posOffset>560070</wp:posOffset>
            </wp:positionV>
            <wp:extent cx="2790190" cy="7372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extLst>
                    </a:blip>
                    <a:srcRect/>
                    <a:stretch>
                      <a:fillRect/>
                    </a:stretch>
                  </pic:blipFill>
                  <pic:spPr bwMode="auto">
                    <a:xfrm>
                      <a:off x="0" y="0"/>
                      <a:ext cx="2790190" cy="737235"/>
                    </a:xfrm>
                    <a:prstGeom prst="rect">
                      <a:avLst/>
                    </a:prstGeom>
                    <a:noFill/>
                  </pic:spPr>
                </pic:pic>
              </a:graphicData>
            </a:graphic>
          </wp:anchor>
        </w:drawing>
      </w:r>
    </w:p>
    <w:p>
      <w:pPr>
        <w:spacing w:after="0" w:line="200" w:lineRule="exact"/>
        <w:rPr>
          <w:sz w:val="20"/>
          <w:szCs w:val="20"/>
          <w:color w:val="auto"/>
        </w:rPr>
      </w:pPr>
    </w:p>
    <w:p>
      <w:pPr>
        <w:spacing w:after="0" w:line="311" w:lineRule="exact"/>
        <w:rPr>
          <w:sz w:val="20"/>
          <w:szCs w:val="20"/>
          <w:color w:val="auto"/>
        </w:rPr>
      </w:pPr>
    </w:p>
    <w:tbl>
      <w:tblPr>
        <w:tblLayout w:type="fixed"/>
        <w:tblInd w:w="200" w:type="dxa"/>
        <w:tblCellMar>
          <w:top w:w="0" w:type="dxa"/>
          <w:left w:w="0" w:type="dxa"/>
          <w:bottom w:w="0" w:type="dxa"/>
          <w:right w:w="0" w:type="dxa"/>
        </w:tblCellMar>
      </w:tblPr>
      <w:tr>
        <w:trPr>
          <w:trHeight w:val="861"/>
        </w:trPr>
        <w:tc>
          <w:tcPr>
            <w:tcW w:w="4040" w:type="dxa"/>
            <w:vAlign w:val="bottom"/>
            <w:vMerge w:val="restart"/>
          </w:tcPr>
          <w:p>
            <w:pPr>
              <w:spacing w:after="0"/>
              <w:rPr>
                <w:sz w:val="20"/>
                <w:szCs w:val="20"/>
                <w:color w:val="auto"/>
              </w:rPr>
            </w:pPr>
            <w:r>
              <w:rPr>
                <w:rFonts w:ascii="Arial Narrow" w:cs="Arial Narrow" w:eastAsia="Arial Narrow" w:hAnsi="Arial Narrow"/>
                <w:sz w:val="30"/>
                <w:szCs w:val="30"/>
                <w:color w:val="auto"/>
              </w:rPr>
              <w:t>Объем</w:t>
            </w:r>
          </w:p>
        </w:tc>
        <w:tc>
          <w:tcPr>
            <w:tcW w:w="2260" w:type="dxa"/>
            <w:vAlign w:val="bottom"/>
          </w:tcPr>
          <w:p>
            <w:pPr>
              <w:jc w:val="right"/>
              <w:spacing w:after="0"/>
              <w:rPr>
                <w:sz w:val="20"/>
                <w:szCs w:val="20"/>
                <w:color w:val="auto"/>
              </w:rPr>
            </w:pPr>
            <w:r>
              <w:rPr>
                <w:rFonts w:ascii="Arial Narrow" w:cs="Arial Narrow" w:eastAsia="Arial Narrow" w:hAnsi="Arial Narrow"/>
                <w:sz w:val="75"/>
                <w:szCs w:val="75"/>
                <w:b w:val="1"/>
                <w:bCs w:val="1"/>
                <w:color w:val="1F4E79"/>
              </w:rPr>
              <w:t>367</w:t>
            </w:r>
          </w:p>
        </w:tc>
        <w:tc>
          <w:tcPr>
            <w:tcW w:w="0" w:type="dxa"/>
            <w:vAlign w:val="bottom"/>
          </w:tcPr>
          <w:p>
            <w:pPr>
              <w:spacing w:after="0"/>
              <w:rPr>
                <w:sz w:val="1"/>
                <w:szCs w:val="1"/>
                <w:color w:val="auto"/>
              </w:rPr>
            </w:pPr>
          </w:p>
        </w:tc>
      </w:tr>
      <w:tr>
        <w:trPr>
          <w:trHeight w:val="64"/>
        </w:trPr>
        <w:tc>
          <w:tcPr>
            <w:tcW w:w="4040" w:type="dxa"/>
            <w:vAlign w:val="bottom"/>
            <w:vMerge w:val="continue"/>
          </w:tcPr>
          <w:p>
            <w:pPr>
              <w:spacing w:after="0"/>
              <w:rPr>
                <w:sz w:val="5"/>
                <w:szCs w:val="5"/>
                <w:color w:val="auto"/>
              </w:rPr>
            </w:pPr>
          </w:p>
        </w:tc>
        <w:tc>
          <w:tcPr>
            <w:tcW w:w="22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320"/>
        </w:trPr>
        <w:tc>
          <w:tcPr>
            <w:tcW w:w="4040" w:type="dxa"/>
            <w:vAlign w:val="bottom"/>
          </w:tcPr>
          <w:p>
            <w:pPr>
              <w:spacing w:after="0" w:line="319" w:lineRule="exact"/>
              <w:rPr>
                <w:sz w:val="20"/>
                <w:szCs w:val="20"/>
                <w:color w:val="auto"/>
              </w:rPr>
            </w:pPr>
            <w:r>
              <w:rPr>
                <w:rFonts w:ascii="Arial Narrow" w:cs="Arial Narrow" w:eastAsia="Arial Narrow" w:hAnsi="Arial Narrow"/>
                <w:sz w:val="30"/>
                <w:szCs w:val="30"/>
                <w:color w:val="auto"/>
              </w:rPr>
              <w:t>гарантийной поддержки</w:t>
            </w:r>
          </w:p>
        </w:tc>
        <w:tc>
          <w:tcPr>
            <w:tcW w:w="2260" w:type="dxa"/>
            <w:vAlign w:val="bottom"/>
          </w:tcPr>
          <w:p>
            <w:pPr>
              <w:spacing w:after="0"/>
              <w:rPr>
                <w:sz w:val="24"/>
                <w:szCs w:val="24"/>
                <w:color w:val="auto"/>
              </w:rPr>
            </w:pPr>
          </w:p>
        </w:tc>
        <w:tc>
          <w:tcPr>
            <w:tcW w:w="0" w:type="dxa"/>
            <w:vAlign w:val="bottom"/>
          </w:tcPr>
          <w:p>
            <w:pPr>
              <w:spacing w:after="0"/>
              <w:rPr>
                <w:sz w:val="1"/>
                <w:szCs w:val="1"/>
                <w:color w:val="auto"/>
              </w:rPr>
            </w:pPr>
          </w:p>
        </w:tc>
      </w:tr>
    </w:tbl>
    <w:p>
      <w:pPr>
        <w:jc w:val="right"/>
        <w:ind w:right="900"/>
        <w:spacing w:after="0" w:line="195" w:lineRule="auto"/>
        <w:rPr>
          <w:sz w:val="20"/>
          <w:szCs w:val="20"/>
          <w:color w:val="auto"/>
        </w:rPr>
      </w:pPr>
      <w:r>
        <w:rPr>
          <w:rFonts w:ascii="Arial Narrow" w:cs="Arial Narrow" w:eastAsia="Arial Narrow" w:hAnsi="Arial Narrow"/>
          <w:sz w:val="34"/>
          <w:szCs w:val="34"/>
          <w:b w:val="1"/>
          <w:bCs w:val="1"/>
          <w:color w:val="1F4E79"/>
        </w:rPr>
        <w:t>млрд рублей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61595</wp:posOffset>
            </wp:positionH>
            <wp:positionV relativeFrom="paragraph">
              <wp:posOffset>201930</wp:posOffset>
            </wp:positionV>
            <wp:extent cx="2790190" cy="7385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extLst>
                    </a:blip>
                    <a:srcRect/>
                    <a:stretch>
                      <a:fillRect/>
                    </a:stretch>
                  </pic:blipFill>
                  <pic:spPr bwMode="auto">
                    <a:xfrm>
                      <a:off x="0" y="0"/>
                      <a:ext cx="2790190" cy="738505"/>
                    </a:xfrm>
                    <a:prstGeom prst="rect">
                      <a:avLst/>
                    </a:prstGeom>
                    <a:noFill/>
                  </pic:spPr>
                </pic:pic>
              </a:graphicData>
            </a:graphic>
          </wp:anchor>
        </w:drawing>
      </w:r>
    </w:p>
    <w:tbl>
      <w:tblPr>
        <w:tblLayout w:type="fixed"/>
        <w:tblInd w:w="200" w:type="dxa"/>
        <w:tblCellMar>
          <w:top w:w="0" w:type="dxa"/>
          <w:left w:w="0" w:type="dxa"/>
          <w:bottom w:w="0" w:type="dxa"/>
          <w:right w:w="0" w:type="dxa"/>
        </w:tblCellMar>
      </w:tblPr>
      <w:tr>
        <w:trPr>
          <w:trHeight w:val="830"/>
        </w:trPr>
        <w:tc>
          <w:tcPr>
            <w:tcW w:w="4080" w:type="dxa"/>
            <w:vAlign w:val="bottom"/>
            <w:vMerge w:val="restart"/>
          </w:tcPr>
          <w:p>
            <w:pPr>
              <w:spacing w:after="0"/>
              <w:rPr>
                <w:sz w:val="20"/>
                <w:szCs w:val="20"/>
                <w:color w:val="auto"/>
              </w:rPr>
            </w:pPr>
            <w:r>
              <w:rPr>
                <w:rFonts w:ascii="Arial Narrow" w:cs="Arial Narrow" w:eastAsia="Arial Narrow" w:hAnsi="Arial Narrow"/>
                <w:sz w:val="30"/>
                <w:szCs w:val="30"/>
                <w:color w:val="auto"/>
              </w:rPr>
              <w:t>Количество выданных</w:t>
            </w:r>
          </w:p>
        </w:tc>
        <w:tc>
          <w:tcPr>
            <w:tcW w:w="2240" w:type="dxa"/>
            <w:vAlign w:val="bottom"/>
          </w:tcPr>
          <w:p>
            <w:pPr>
              <w:jc w:val="right"/>
              <w:spacing w:after="0" w:line="829" w:lineRule="exact"/>
              <w:rPr>
                <w:sz w:val="20"/>
                <w:szCs w:val="20"/>
                <w:color w:val="auto"/>
              </w:rPr>
            </w:pPr>
            <w:r>
              <w:rPr>
                <w:rFonts w:ascii="Arial Narrow" w:cs="Arial Narrow" w:eastAsia="Arial Narrow" w:hAnsi="Arial Narrow"/>
                <w:sz w:val="75"/>
                <w:szCs w:val="75"/>
                <w:b w:val="1"/>
                <w:bCs w:val="1"/>
                <w:color w:val="1F4E79"/>
              </w:rPr>
              <w:t>17,8</w:t>
            </w:r>
          </w:p>
        </w:tc>
        <w:tc>
          <w:tcPr>
            <w:tcW w:w="0" w:type="dxa"/>
            <w:vAlign w:val="bottom"/>
          </w:tcPr>
          <w:p>
            <w:pPr>
              <w:spacing w:after="0"/>
              <w:rPr>
                <w:sz w:val="1"/>
                <w:szCs w:val="1"/>
                <w:color w:val="auto"/>
              </w:rPr>
            </w:pPr>
          </w:p>
        </w:tc>
      </w:tr>
      <w:tr>
        <w:trPr>
          <w:trHeight w:val="64"/>
        </w:trPr>
        <w:tc>
          <w:tcPr>
            <w:tcW w:w="4080" w:type="dxa"/>
            <w:vAlign w:val="bottom"/>
            <w:vMerge w:val="continue"/>
          </w:tcPr>
          <w:p>
            <w:pPr>
              <w:spacing w:after="0"/>
              <w:rPr>
                <w:sz w:val="5"/>
                <w:szCs w:val="5"/>
                <w:color w:val="auto"/>
              </w:rPr>
            </w:pPr>
          </w:p>
        </w:tc>
        <w:tc>
          <w:tcPr>
            <w:tcW w:w="224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361"/>
        </w:trPr>
        <w:tc>
          <w:tcPr>
            <w:tcW w:w="4080" w:type="dxa"/>
            <w:vAlign w:val="bottom"/>
          </w:tcPr>
          <w:p>
            <w:pPr>
              <w:spacing w:after="0"/>
              <w:rPr>
                <w:sz w:val="20"/>
                <w:szCs w:val="20"/>
                <w:color w:val="auto"/>
              </w:rPr>
            </w:pPr>
            <w:r>
              <w:rPr>
                <w:rFonts w:ascii="Arial Narrow" w:cs="Arial Narrow" w:eastAsia="Arial Narrow" w:hAnsi="Arial Narrow"/>
                <w:sz w:val="30"/>
                <w:szCs w:val="30"/>
                <w:color w:val="auto"/>
              </w:rPr>
              <w:t>гарантий и поручительств</w:t>
            </w:r>
          </w:p>
        </w:tc>
        <w:tc>
          <w:tcPr>
            <w:tcW w:w="2240" w:type="dxa"/>
            <w:vAlign w:val="bottom"/>
          </w:tcPr>
          <w:p>
            <w:pPr>
              <w:spacing w:after="0"/>
              <w:rPr>
                <w:sz w:val="24"/>
                <w:szCs w:val="24"/>
                <w:color w:val="auto"/>
              </w:rPr>
            </w:pPr>
          </w:p>
        </w:tc>
        <w:tc>
          <w:tcPr>
            <w:tcW w:w="0" w:type="dxa"/>
            <w:vAlign w:val="bottom"/>
          </w:tcPr>
          <w:p>
            <w:pPr>
              <w:spacing w:after="0"/>
              <w:rPr>
                <w:sz w:val="1"/>
                <w:szCs w:val="1"/>
                <w:color w:val="auto"/>
              </w:rPr>
            </w:pPr>
          </w:p>
        </w:tc>
      </w:tr>
    </w:tbl>
    <w:p>
      <w:pPr>
        <w:ind w:left="5620"/>
        <w:spacing w:after="0" w:line="195" w:lineRule="auto"/>
        <w:rPr>
          <w:sz w:val="20"/>
          <w:szCs w:val="20"/>
          <w:color w:val="auto"/>
        </w:rPr>
      </w:pPr>
      <w:r>
        <w:rPr>
          <w:rFonts w:ascii="Arial Narrow" w:cs="Arial Narrow" w:eastAsia="Arial Narrow" w:hAnsi="Arial Narrow"/>
          <w:sz w:val="34"/>
          <w:szCs w:val="34"/>
          <w:b w:val="1"/>
          <w:bCs w:val="1"/>
          <w:color w:val="1F4E79"/>
        </w:rPr>
        <w:t>тыс.</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61595</wp:posOffset>
            </wp:positionH>
            <wp:positionV relativeFrom="paragraph">
              <wp:posOffset>908050</wp:posOffset>
            </wp:positionV>
            <wp:extent cx="2790190" cy="7385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extLst>
                    </a:blip>
                    <a:srcRect/>
                    <a:stretch>
                      <a:fillRect/>
                    </a:stretch>
                  </pic:blipFill>
                  <pic:spPr bwMode="auto">
                    <a:xfrm>
                      <a:off x="0" y="0"/>
                      <a:ext cx="2790190" cy="738505"/>
                    </a:xfrm>
                    <a:prstGeom prst="rect">
                      <a:avLst/>
                    </a:prstGeom>
                    <a:noFill/>
                  </pic:spPr>
                </pic:pic>
              </a:graphicData>
            </a:graphic>
          </wp:anchor>
        </w:drawing>
        <w:drawing>
          <wp:anchor simplePos="0" relativeHeight="251657728" behindDoc="1" locked="0" layoutInCell="0" allowOverlap="1">
            <wp:simplePos x="0" y="0"/>
            <wp:positionH relativeFrom="column">
              <wp:posOffset>133350</wp:posOffset>
            </wp:positionH>
            <wp:positionV relativeFrom="paragraph">
              <wp:posOffset>250825</wp:posOffset>
            </wp:positionV>
            <wp:extent cx="4748530" cy="34099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extLst>
                    </a:blip>
                    <a:srcRect/>
                    <a:stretch>
                      <a:fillRect/>
                    </a:stretch>
                  </pic:blipFill>
                  <pic:spPr bwMode="auto">
                    <a:xfrm>
                      <a:off x="0" y="0"/>
                      <a:ext cx="4748530" cy="3409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9" w:lineRule="exact"/>
        <w:rPr>
          <w:sz w:val="20"/>
          <w:szCs w:val="20"/>
          <w:color w:val="auto"/>
        </w:rPr>
      </w:pPr>
    </w:p>
    <w:tbl>
      <w:tblPr>
        <w:tblLayout w:type="fixed"/>
        <w:tblInd w:w="200" w:type="dxa"/>
        <w:tblCellMar>
          <w:top w:w="0" w:type="dxa"/>
          <w:left w:w="0" w:type="dxa"/>
          <w:bottom w:w="0" w:type="dxa"/>
          <w:right w:w="0" w:type="dxa"/>
        </w:tblCellMar>
      </w:tblPr>
      <w:tr>
        <w:trPr>
          <w:trHeight w:val="452"/>
        </w:trPr>
        <w:tc>
          <w:tcPr>
            <w:tcW w:w="3860" w:type="dxa"/>
            <w:vAlign w:val="bottom"/>
          </w:tcPr>
          <w:p>
            <w:pPr>
              <w:spacing w:after="0"/>
              <w:rPr>
                <w:sz w:val="20"/>
                <w:szCs w:val="20"/>
                <w:color w:val="auto"/>
              </w:rPr>
            </w:pPr>
            <w:r>
              <w:rPr>
                <w:rFonts w:ascii="Arial Narrow" w:cs="Arial Narrow" w:eastAsia="Arial Narrow" w:hAnsi="Arial Narrow"/>
                <w:sz w:val="30"/>
                <w:szCs w:val="30"/>
                <w:color w:val="auto"/>
              </w:rPr>
              <w:t>Объем финансовой</w:t>
            </w:r>
          </w:p>
        </w:tc>
        <w:tc>
          <w:tcPr>
            <w:tcW w:w="2800" w:type="dxa"/>
            <w:vAlign w:val="bottom"/>
            <w:vMerge w:val="restart"/>
          </w:tcPr>
          <w:p>
            <w:pPr>
              <w:jc w:val="center"/>
              <w:ind w:left="589"/>
              <w:spacing w:after="0"/>
              <w:rPr>
                <w:sz w:val="20"/>
                <w:szCs w:val="20"/>
                <w:color w:val="auto"/>
              </w:rPr>
            </w:pPr>
            <w:r>
              <w:rPr>
                <w:rFonts w:ascii="Arial Narrow" w:cs="Arial Narrow" w:eastAsia="Arial Narrow" w:hAnsi="Arial Narrow"/>
                <w:sz w:val="75"/>
                <w:szCs w:val="75"/>
                <w:b w:val="1"/>
                <w:bCs w:val="1"/>
                <w:color w:val="1F4E79"/>
              </w:rPr>
              <w:t xml:space="preserve">479 </w:t>
            </w:r>
            <w:r>
              <w:rPr>
                <w:rFonts w:ascii="Arial Narrow" w:cs="Arial Narrow" w:eastAsia="Arial Narrow" w:hAnsi="Arial Narrow"/>
                <w:sz w:val="33"/>
                <w:szCs w:val="33"/>
                <w:b w:val="1"/>
                <w:bCs w:val="1"/>
                <w:color w:val="1F4E79"/>
              </w:rPr>
              <w:t>млрд</w:t>
            </w:r>
          </w:p>
        </w:tc>
        <w:tc>
          <w:tcPr>
            <w:tcW w:w="0" w:type="dxa"/>
            <w:vAlign w:val="bottom"/>
          </w:tcPr>
          <w:p>
            <w:pPr>
              <w:spacing w:after="0"/>
              <w:rPr>
                <w:sz w:val="1"/>
                <w:szCs w:val="1"/>
                <w:color w:val="auto"/>
              </w:rPr>
            </w:pPr>
          </w:p>
        </w:tc>
      </w:tr>
      <w:tr>
        <w:trPr>
          <w:trHeight w:val="409"/>
        </w:trPr>
        <w:tc>
          <w:tcPr>
            <w:tcW w:w="3860" w:type="dxa"/>
            <w:vAlign w:val="bottom"/>
          </w:tcPr>
          <w:p>
            <w:pPr>
              <w:spacing w:after="0"/>
              <w:rPr>
                <w:sz w:val="20"/>
                <w:szCs w:val="20"/>
                <w:color w:val="auto"/>
              </w:rPr>
            </w:pPr>
            <w:r>
              <w:rPr>
                <w:rFonts w:ascii="Arial Narrow" w:cs="Arial Narrow" w:eastAsia="Arial Narrow" w:hAnsi="Arial Narrow"/>
                <w:sz w:val="30"/>
                <w:szCs w:val="30"/>
                <w:color w:val="auto"/>
              </w:rPr>
              <w:t>поддержки с гарантийной</w:t>
            </w:r>
          </w:p>
        </w:tc>
        <w:tc>
          <w:tcPr>
            <w:tcW w:w="280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411"/>
        </w:trPr>
        <w:tc>
          <w:tcPr>
            <w:tcW w:w="3860" w:type="dxa"/>
            <w:vAlign w:val="bottom"/>
          </w:tcPr>
          <w:p>
            <w:pPr>
              <w:spacing w:after="0" w:line="325" w:lineRule="exact"/>
              <w:rPr>
                <w:sz w:val="20"/>
                <w:szCs w:val="20"/>
                <w:color w:val="auto"/>
              </w:rPr>
            </w:pPr>
            <w:r>
              <w:rPr>
                <w:rFonts w:ascii="Arial Narrow" w:cs="Arial Narrow" w:eastAsia="Arial Narrow" w:hAnsi="Arial Narrow"/>
                <w:sz w:val="30"/>
                <w:szCs w:val="30"/>
                <w:color w:val="auto"/>
              </w:rPr>
              <w:t>поддержкой</w:t>
            </w:r>
          </w:p>
        </w:tc>
        <w:tc>
          <w:tcPr>
            <w:tcW w:w="2800" w:type="dxa"/>
            <w:vAlign w:val="bottom"/>
          </w:tcPr>
          <w:p>
            <w:pPr>
              <w:jc w:val="center"/>
              <w:ind w:left="589"/>
              <w:spacing w:after="0"/>
              <w:rPr>
                <w:sz w:val="20"/>
                <w:szCs w:val="20"/>
                <w:color w:val="auto"/>
              </w:rPr>
            </w:pPr>
            <w:r>
              <w:rPr>
                <w:rFonts w:ascii="Arial Narrow" w:cs="Arial Narrow" w:eastAsia="Arial Narrow" w:hAnsi="Arial Narrow"/>
                <w:sz w:val="34"/>
                <w:szCs w:val="34"/>
                <w:b w:val="1"/>
                <w:bCs w:val="1"/>
                <w:color w:val="1F4E79"/>
                <w:w w:val="97"/>
              </w:rPr>
              <w:t>рублей</w:t>
            </w:r>
          </w:p>
        </w:tc>
        <w:tc>
          <w:tcPr>
            <w:tcW w:w="0" w:type="dxa"/>
            <w:vAlign w:val="bottom"/>
          </w:tcPr>
          <w:p>
            <w:pPr>
              <w:spacing w:after="0"/>
              <w:rPr>
                <w:sz w:val="1"/>
                <w:szCs w:val="1"/>
                <w:color w:val="auto"/>
              </w:rPr>
            </w:pPr>
          </w:p>
        </w:tc>
      </w:tr>
      <w:tr>
        <w:trPr>
          <w:trHeight w:val="1092"/>
        </w:trPr>
        <w:tc>
          <w:tcPr>
            <w:tcW w:w="3860" w:type="dxa"/>
            <w:vAlign w:val="bottom"/>
          </w:tcPr>
          <w:p>
            <w:pPr>
              <w:spacing w:after="0"/>
              <w:rPr>
                <w:sz w:val="20"/>
                <w:szCs w:val="20"/>
                <w:color w:val="auto"/>
              </w:rPr>
            </w:pPr>
            <w:r>
              <w:rPr>
                <w:rFonts w:ascii="Arial Narrow" w:cs="Arial Narrow" w:eastAsia="Arial Narrow" w:hAnsi="Arial Narrow"/>
                <w:sz w:val="30"/>
                <w:szCs w:val="30"/>
                <w:color w:val="auto"/>
              </w:rPr>
              <w:t>Новых рабочих мест</w:t>
            </w:r>
          </w:p>
        </w:tc>
        <w:tc>
          <w:tcPr>
            <w:tcW w:w="2800" w:type="dxa"/>
            <w:vAlign w:val="bottom"/>
          </w:tcPr>
          <w:p>
            <w:pPr>
              <w:jc w:val="center"/>
              <w:ind w:left="569"/>
              <w:spacing w:after="0"/>
              <w:rPr>
                <w:sz w:val="20"/>
                <w:szCs w:val="20"/>
                <w:color w:val="auto"/>
              </w:rPr>
            </w:pPr>
            <w:r>
              <w:rPr>
                <w:rFonts w:ascii="Arial Narrow" w:cs="Arial Narrow" w:eastAsia="Arial Narrow" w:hAnsi="Arial Narrow"/>
                <w:sz w:val="75"/>
                <w:szCs w:val="75"/>
                <w:b w:val="1"/>
                <w:bCs w:val="1"/>
                <w:color w:val="1F4E79"/>
                <w:w w:val="99"/>
              </w:rPr>
              <w:t>49</w:t>
            </w:r>
          </w:p>
        </w:tc>
        <w:tc>
          <w:tcPr>
            <w:tcW w:w="0" w:type="dxa"/>
            <w:vAlign w:val="bottom"/>
          </w:tcPr>
          <w:p>
            <w:pPr>
              <w:spacing w:after="0"/>
              <w:rPr>
                <w:sz w:val="1"/>
                <w:szCs w:val="1"/>
                <w:color w:val="auto"/>
              </w:rPr>
            </w:pPr>
          </w:p>
        </w:tc>
      </w:tr>
      <w:tr>
        <w:trPr>
          <w:trHeight w:val="411"/>
        </w:trPr>
        <w:tc>
          <w:tcPr>
            <w:tcW w:w="3860" w:type="dxa"/>
            <w:vAlign w:val="bottom"/>
          </w:tcPr>
          <w:p>
            <w:pPr>
              <w:spacing w:after="0"/>
              <w:rPr>
                <w:sz w:val="24"/>
                <w:szCs w:val="24"/>
                <w:color w:val="auto"/>
              </w:rPr>
            </w:pPr>
          </w:p>
        </w:tc>
        <w:tc>
          <w:tcPr>
            <w:tcW w:w="2800" w:type="dxa"/>
            <w:vAlign w:val="bottom"/>
          </w:tcPr>
          <w:p>
            <w:pPr>
              <w:jc w:val="center"/>
              <w:ind w:left="589"/>
              <w:spacing w:after="0"/>
              <w:rPr>
                <w:sz w:val="20"/>
                <w:szCs w:val="20"/>
                <w:color w:val="auto"/>
              </w:rPr>
            </w:pPr>
            <w:r>
              <w:rPr>
                <w:rFonts w:ascii="Arial Narrow" w:cs="Arial Narrow" w:eastAsia="Arial Narrow" w:hAnsi="Arial Narrow"/>
                <w:sz w:val="34"/>
                <w:szCs w:val="34"/>
                <w:b w:val="1"/>
                <w:bCs w:val="1"/>
                <w:color w:val="1F4E79"/>
              </w:rPr>
              <w:t>тыс.</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61595</wp:posOffset>
            </wp:positionH>
            <wp:positionV relativeFrom="paragraph">
              <wp:posOffset>-772795</wp:posOffset>
            </wp:positionV>
            <wp:extent cx="2790190" cy="7372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extLst>
                    </a:blip>
                    <a:srcRect/>
                    <a:stretch>
                      <a:fillRect/>
                    </a:stretch>
                  </pic:blipFill>
                  <pic:spPr bwMode="auto">
                    <a:xfrm>
                      <a:off x="0" y="0"/>
                      <a:ext cx="2790190" cy="737235"/>
                    </a:xfrm>
                    <a:prstGeom prst="rect">
                      <a:avLst/>
                    </a:prstGeom>
                    <a:noFill/>
                  </pic:spPr>
                </pic:pic>
              </a:graphicData>
            </a:graphic>
          </wp:anchor>
        </w:drawing>
      </w:r>
    </w:p>
    <w:p>
      <w:pPr>
        <w:spacing w:after="0" w:line="937" w:lineRule="exact"/>
        <w:rPr>
          <w:sz w:val="20"/>
          <w:szCs w:val="20"/>
          <w:color w:val="auto"/>
        </w:rPr>
      </w:pPr>
    </w:p>
    <w:p>
      <w:pPr>
        <w:sectPr>
          <w:pgSz w:w="16840" w:h="11900" w:orient="landscape"/>
          <w:cols w:equalWidth="0" w:num="2">
            <w:col w:w="7660" w:space="460"/>
            <w:col w:w="7800"/>
          </w:cols>
          <w:pgMar w:left="460" w:top="813" w:right="460" w:bottom="0" w:gutter="0" w:footer="0" w:header="0"/>
          <w:type w:val="continuous"/>
        </w:sectPr>
      </w:pPr>
    </w:p>
    <w:p>
      <w:pPr>
        <w:ind w:left="380"/>
        <w:spacing w:after="0"/>
        <w:tabs>
          <w:tab w:leader="none" w:pos="8420" w:val="left"/>
        </w:tabs>
        <w:rPr>
          <w:sz w:val="20"/>
          <w:szCs w:val="20"/>
          <w:color w:val="auto"/>
        </w:rPr>
      </w:pPr>
      <w:r>
        <w:rPr>
          <w:rFonts w:ascii="Arial" w:cs="Arial" w:eastAsia="Arial" w:hAnsi="Arial"/>
          <w:sz w:val="17"/>
          <w:szCs w:val="17"/>
          <w:color w:val="auto"/>
        </w:rPr>
        <w:t xml:space="preserve">* </w:t>
      </w:r>
      <w:r>
        <w:rPr>
          <w:rFonts w:ascii="Arial" w:cs="Arial" w:eastAsia="Arial" w:hAnsi="Arial"/>
          <w:sz w:val="15"/>
          <w:szCs w:val="15"/>
          <w:color w:val="auto"/>
        </w:rPr>
        <w:t>Включая уполномоченные банки по Программе субсидирования процентной ставки, реализуемой</w:t>
      </w:r>
      <w:r>
        <w:rPr>
          <w:sz w:val="20"/>
          <w:szCs w:val="20"/>
          <w:color w:val="auto"/>
        </w:rPr>
        <w:tab/>
      </w:r>
      <w:r>
        <w:rPr>
          <w:rFonts w:ascii="Arial" w:cs="Arial" w:eastAsia="Arial" w:hAnsi="Arial"/>
          <w:sz w:val="16"/>
          <w:szCs w:val="16"/>
          <w:color w:val="auto"/>
        </w:rPr>
        <w:t>**За 2014-2020 гг. (на 12.08.2020), без учета гарантий, выданных АО «МСП Банк» по кредитам</w:t>
      </w:r>
    </w:p>
    <w:p>
      <w:pPr>
        <w:ind w:left="380"/>
        <w:spacing w:after="0" w:line="183" w:lineRule="auto"/>
        <w:tabs>
          <w:tab w:leader="none" w:pos="8420" w:val="left"/>
          <w:tab w:leader="none" w:pos="15780" w:val="left"/>
        </w:tabs>
        <w:rPr>
          <w:sz w:val="20"/>
          <w:szCs w:val="20"/>
          <w:color w:val="auto"/>
        </w:rPr>
      </w:pPr>
      <w:r>
        <w:rPr>
          <w:rFonts w:ascii="Arial" w:cs="Arial" w:eastAsia="Arial" w:hAnsi="Arial"/>
          <w:sz w:val="15"/>
          <w:szCs w:val="15"/>
          <w:color w:val="auto"/>
        </w:rPr>
        <w:t>Минэкономразвития при участии АО «Корпорация «МСП», выполняющей функции бэк-офиса.</w:t>
      </w:r>
      <w:r>
        <w:rPr>
          <w:sz w:val="20"/>
          <w:szCs w:val="20"/>
          <w:color w:val="auto"/>
        </w:rPr>
        <w:tab/>
      </w:r>
      <w:r>
        <w:rPr>
          <w:rFonts w:ascii="Arial" w:cs="Arial" w:eastAsia="Arial" w:hAnsi="Arial"/>
          <w:sz w:val="17"/>
          <w:szCs w:val="17"/>
          <w:color w:val="auto"/>
        </w:rPr>
        <w:t>других банков.</w:t>
      </w:r>
      <w:r>
        <w:rPr>
          <w:sz w:val="20"/>
          <w:szCs w:val="20"/>
          <w:color w:val="auto"/>
        </w:rPr>
        <w:tab/>
      </w:r>
      <w:r>
        <w:rPr>
          <w:rFonts w:ascii="Arial" w:cs="Arial" w:eastAsia="Arial" w:hAnsi="Arial"/>
          <w:sz w:val="27"/>
          <w:szCs w:val="27"/>
          <w:color w:val="7F7F7F"/>
          <w:vertAlign w:val="subscript"/>
        </w:rPr>
        <w:t>3</w:t>
      </w:r>
    </w:p>
    <w:p>
      <w:pPr>
        <w:sectPr>
          <w:pgSz w:w="16840" w:h="11900" w:orient="landscape"/>
          <w:cols w:equalWidth="0" w:num="1">
            <w:col w:w="15920"/>
          </w:cols>
          <w:pgMar w:left="460" w:top="813" w:right="460" w:bottom="0" w:gutter="0" w:footer="0" w:header="0"/>
          <w:type w:val="continuous"/>
        </w:sectPr>
      </w:pPr>
    </w:p>
    <w:p>
      <w:pPr>
        <w:ind w:left="4740" w:right="2980"/>
        <w:spacing w:after="0" w:line="221" w:lineRule="auto"/>
        <w:rPr>
          <w:sz w:val="20"/>
          <w:szCs w:val="20"/>
          <w:color w:val="auto"/>
        </w:rPr>
      </w:pPr>
      <w:r>
        <w:rPr>
          <w:rFonts w:ascii="Arial Narrow" w:cs="Arial Narrow" w:eastAsia="Arial Narrow" w:hAnsi="Arial Narrow"/>
          <w:sz w:val="41"/>
          <w:szCs w:val="41"/>
          <w:b w:val="1"/>
          <w:bCs w:val="1"/>
          <w:color w:val="1F4E79"/>
        </w:rPr>
        <w:drawing>
          <wp:anchor simplePos="0" relativeHeight="251657728" behindDoc="1" locked="0" layoutInCell="0" allowOverlap="1">
            <wp:simplePos x="0" y="0"/>
            <wp:positionH relativeFrom="page">
              <wp:posOffset>88265</wp:posOffset>
            </wp:positionH>
            <wp:positionV relativeFrom="page">
              <wp:posOffset>170815</wp:posOffset>
            </wp:positionV>
            <wp:extent cx="2305685" cy="10502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clrChange>
                        <a:clrFrom>
                          <a:srgbClr val="FFFFFF"/>
                        </a:clrFrom>
                        <a:clrTo>
                          <a:srgbClr val="FFFFFF">
                            <a:alpha val="0"/>
                          </a:srgbClr>
                        </a:clrTo>
                      </a:clrChange>
                      <a:extLst>
                        <a:ext uri="{28A0092B-C50C-407E-A947-70E740481C1C}"/>
                      </a:extLst>
                    </a:blip>
                    <a:srcRect/>
                    <a:stretch>
                      <a:fillRect/>
                    </a:stretch>
                  </pic:blipFill>
                  <pic:spPr bwMode="auto">
                    <a:xfrm>
                      <a:off x="0" y="0"/>
                      <a:ext cx="2305685" cy="1050290"/>
                    </a:xfrm>
                    <a:prstGeom prst="rect">
                      <a:avLst/>
                    </a:prstGeom>
                    <a:noFill/>
                  </pic:spPr>
                </pic:pic>
              </a:graphicData>
            </a:graphic>
          </wp:anchor>
        </w:drawing>
        <w:t>Многоканальная система гарантийных продуктов Национальной Гарантийной Системы</w:t>
      </w:r>
    </w:p>
    <w:p>
      <w:pPr>
        <w:spacing w:after="0" w:line="394" w:lineRule="exact"/>
        <w:rPr>
          <w:sz w:val="20"/>
          <w:szCs w:val="20"/>
          <w:color w:val="auto"/>
        </w:rPr>
      </w:pPr>
    </w:p>
    <w:p>
      <w:pPr>
        <w:ind w:right="1160"/>
        <w:spacing w:after="0" w:line="222" w:lineRule="auto"/>
        <w:rPr>
          <w:sz w:val="20"/>
          <w:szCs w:val="20"/>
          <w:color w:val="auto"/>
        </w:rPr>
      </w:pPr>
      <w:r>
        <w:rPr>
          <w:rFonts w:ascii="Arial" w:cs="Arial" w:eastAsia="Arial" w:hAnsi="Arial"/>
          <w:sz w:val="34"/>
          <w:szCs w:val="34"/>
          <w:b w:val="1"/>
          <w:bCs w:val="1"/>
          <w:color w:val="auto"/>
        </w:rPr>
        <w:t>НГС: Целевая трехуровневая модель оказания гарантийной поддержки субъектам МСП и объектам инфраструктуры поддержки субъектов МСП</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187325</wp:posOffset>
            </wp:positionV>
            <wp:extent cx="10141585" cy="49066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extLst>
                    </a:blip>
                    <a:srcRect/>
                    <a:stretch>
                      <a:fillRect/>
                    </a:stretch>
                  </pic:blipFill>
                  <pic:spPr bwMode="auto">
                    <a:xfrm>
                      <a:off x="0" y="0"/>
                      <a:ext cx="10141585" cy="4906645"/>
                    </a:xfrm>
                    <a:prstGeom prst="rect">
                      <a:avLst/>
                    </a:prstGeom>
                    <a:noFill/>
                  </pic:spPr>
                </pic:pic>
              </a:graphicData>
            </a:graphic>
          </wp:anchor>
        </w:drawing>
      </w:r>
    </w:p>
    <w:p>
      <w:pPr>
        <w:spacing w:after="0" w:line="200" w:lineRule="exact"/>
        <w:rPr>
          <w:sz w:val="20"/>
          <w:szCs w:val="20"/>
          <w:color w:val="auto"/>
        </w:rPr>
      </w:pPr>
    </w:p>
    <w:p>
      <w:pPr>
        <w:spacing w:after="0" w:line="264" w:lineRule="exact"/>
        <w:rPr>
          <w:sz w:val="20"/>
          <w:szCs w:val="20"/>
          <w:color w:val="auto"/>
        </w:rPr>
      </w:pPr>
    </w:p>
    <w:tbl>
      <w:tblPr>
        <w:tblLayout w:type="fixed"/>
        <w:tblInd w:w="20" w:type="dxa"/>
        <w:tblCellMar>
          <w:top w:w="0" w:type="dxa"/>
          <w:left w:w="0" w:type="dxa"/>
          <w:bottom w:w="0" w:type="dxa"/>
          <w:right w:w="0" w:type="dxa"/>
        </w:tblCellMar>
      </w:tblPr>
      <w:tr>
        <w:trPr>
          <w:trHeight w:val="370"/>
        </w:trPr>
        <w:tc>
          <w:tcPr>
            <w:tcW w:w="2360" w:type="dxa"/>
            <w:vAlign w:val="bottom"/>
            <w:tcBorders>
              <w:right w:val="single" w:sz="8" w:color="404040"/>
            </w:tcBorders>
          </w:tcPr>
          <w:p>
            <w:pPr>
              <w:spacing w:after="0"/>
              <w:rPr>
                <w:sz w:val="24"/>
                <w:szCs w:val="24"/>
                <w:color w:val="auto"/>
              </w:rPr>
            </w:pPr>
          </w:p>
        </w:tc>
        <w:tc>
          <w:tcPr>
            <w:tcW w:w="3340" w:type="dxa"/>
            <w:vAlign w:val="bottom"/>
            <w:shd w:val="clear" w:color="auto" w:fill="404040"/>
          </w:tcPr>
          <w:p>
            <w:pPr>
              <w:spacing w:after="0"/>
              <w:rPr>
                <w:sz w:val="24"/>
                <w:szCs w:val="24"/>
                <w:color w:val="auto"/>
              </w:rPr>
            </w:pPr>
          </w:p>
        </w:tc>
        <w:tc>
          <w:tcPr>
            <w:tcW w:w="1900" w:type="dxa"/>
            <w:vAlign w:val="bottom"/>
            <w:shd w:val="clear" w:color="auto" w:fill="404040"/>
          </w:tcPr>
          <w:p>
            <w:pPr>
              <w:jc w:val="center"/>
              <w:spacing w:after="0"/>
              <w:rPr>
                <w:sz w:val="20"/>
                <w:szCs w:val="20"/>
                <w:color w:val="auto"/>
              </w:rPr>
            </w:pPr>
            <w:r>
              <w:rPr>
                <w:rFonts w:ascii="Arial" w:cs="Arial" w:eastAsia="Arial" w:hAnsi="Arial"/>
                <w:sz w:val="27"/>
                <w:szCs w:val="27"/>
                <w:b w:val="1"/>
                <w:bCs w:val="1"/>
                <w:color w:val="FFFFFF"/>
              </w:rPr>
              <w:t>Лимит</w:t>
            </w:r>
          </w:p>
        </w:tc>
        <w:tc>
          <w:tcPr>
            <w:tcW w:w="2060" w:type="dxa"/>
            <w:vAlign w:val="bottom"/>
            <w:vMerge w:val="restart"/>
            <w:shd w:val="clear" w:color="auto" w:fill="404040"/>
          </w:tcPr>
          <w:p>
            <w:pPr>
              <w:jc w:val="center"/>
              <w:spacing w:after="0"/>
              <w:rPr>
                <w:sz w:val="20"/>
                <w:szCs w:val="20"/>
                <w:color w:val="auto"/>
              </w:rPr>
            </w:pPr>
            <w:r>
              <w:rPr>
                <w:rFonts w:ascii="Arial" w:cs="Arial" w:eastAsia="Arial" w:hAnsi="Arial"/>
                <w:sz w:val="27"/>
                <w:szCs w:val="27"/>
                <w:b w:val="1"/>
                <w:bCs w:val="1"/>
                <w:color w:val="FFFFFF"/>
              </w:rPr>
              <w:t>Плановый</w:t>
            </w:r>
          </w:p>
        </w:tc>
        <w:tc>
          <w:tcPr>
            <w:tcW w:w="2320" w:type="dxa"/>
            <w:vAlign w:val="bottom"/>
            <w:shd w:val="clear" w:color="auto" w:fill="404040"/>
          </w:tcPr>
          <w:p>
            <w:pPr>
              <w:spacing w:after="0"/>
              <w:rPr>
                <w:sz w:val="24"/>
                <w:szCs w:val="24"/>
                <w:color w:val="auto"/>
              </w:rPr>
            </w:pPr>
          </w:p>
        </w:tc>
        <w:tc>
          <w:tcPr>
            <w:tcW w:w="3960" w:type="dxa"/>
            <w:vAlign w:val="bottom"/>
            <w:vMerge w:val="restart"/>
            <w:shd w:val="clear" w:color="auto" w:fill="404040"/>
          </w:tcPr>
          <w:p>
            <w:pPr>
              <w:jc w:val="center"/>
              <w:spacing w:after="0"/>
              <w:rPr>
                <w:sz w:val="20"/>
                <w:szCs w:val="20"/>
                <w:color w:val="auto"/>
              </w:rPr>
            </w:pPr>
            <w:r>
              <w:rPr>
                <w:rFonts w:ascii="Arial" w:cs="Arial" w:eastAsia="Arial" w:hAnsi="Arial"/>
                <w:sz w:val="27"/>
                <w:szCs w:val="27"/>
                <w:b w:val="1"/>
                <w:bCs w:val="1"/>
                <w:color w:val="FFFFFF"/>
              </w:rPr>
              <w:t>Организации - источники</w:t>
            </w:r>
          </w:p>
        </w:tc>
        <w:tc>
          <w:tcPr>
            <w:tcW w:w="0" w:type="dxa"/>
            <w:vAlign w:val="bottom"/>
          </w:tcPr>
          <w:p>
            <w:pPr>
              <w:spacing w:after="0"/>
              <w:rPr>
                <w:sz w:val="1"/>
                <w:szCs w:val="1"/>
                <w:color w:val="auto"/>
              </w:rPr>
            </w:pPr>
          </w:p>
        </w:tc>
      </w:tr>
      <w:tr>
        <w:trPr>
          <w:trHeight w:val="290"/>
        </w:trPr>
        <w:tc>
          <w:tcPr>
            <w:tcW w:w="2360" w:type="dxa"/>
            <w:vAlign w:val="bottom"/>
            <w:tcBorders>
              <w:right w:val="single" w:sz="8" w:color="404040"/>
            </w:tcBorders>
          </w:tcPr>
          <w:p>
            <w:pPr>
              <w:spacing w:after="0"/>
              <w:rPr>
                <w:sz w:val="24"/>
                <w:szCs w:val="24"/>
                <w:color w:val="auto"/>
              </w:rPr>
            </w:pPr>
          </w:p>
        </w:tc>
        <w:tc>
          <w:tcPr>
            <w:tcW w:w="3340" w:type="dxa"/>
            <w:vAlign w:val="bottom"/>
            <w:shd w:val="clear" w:color="auto" w:fill="404040"/>
          </w:tcPr>
          <w:p>
            <w:pPr>
              <w:ind w:left="980"/>
              <w:spacing w:after="0" w:line="289" w:lineRule="exact"/>
              <w:rPr>
                <w:sz w:val="20"/>
                <w:szCs w:val="20"/>
                <w:color w:val="auto"/>
              </w:rPr>
            </w:pPr>
            <w:r>
              <w:rPr>
                <w:rFonts w:ascii="Arial" w:cs="Arial" w:eastAsia="Arial" w:hAnsi="Arial"/>
                <w:sz w:val="27"/>
                <w:szCs w:val="27"/>
                <w:b w:val="1"/>
                <w:bCs w:val="1"/>
                <w:color w:val="FFFFFF"/>
              </w:rPr>
              <w:t>Продукты</w:t>
            </w:r>
          </w:p>
        </w:tc>
        <w:tc>
          <w:tcPr>
            <w:tcW w:w="1900" w:type="dxa"/>
            <w:vAlign w:val="bottom"/>
            <w:shd w:val="clear" w:color="auto" w:fill="404040"/>
          </w:tcPr>
          <w:p>
            <w:pPr>
              <w:jc w:val="center"/>
              <w:spacing w:after="0" w:line="289" w:lineRule="exact"/>
              <w:rPr>
                <w:sz w:val="20"/>
                <w:szCs w:val="20"/>
                <w:color w:val="auto"/>
              </w:rPr>
            </w:pPr>
            <w:r>
              <w:rPr>
                <w:rFonts w:ascii="Arial" w:cs="Arial" w:eastAsia="Arial" w:hAnsi="Arial"/>
                <w:sz w:val="27"/>
                <w:szCs w:val="27"/>
                <w:b w:val="1"/>
                <w:bCs w:val="1"/>
                <w:color w:val="FFFFFF"/>
              </w:rPr>
              <w:t>гарантийной</w:t>
            </w:r>
          </w:p>
        </w:tc>
        <w:tc>
          <w:tcPr>
            <w:tcW w:w="2060" w:type="dxa"/>
            <w:vAlign w:val="bottom"/>
            <w:vMerge w:val="continue"/>
            <w:shd w:val="clear" w:color="auto" w:fill="404040"/>
          </w:tcPr>
          <w:p>
            <w:pPr>
              <w:spacing w:after="0"/>
              <w:rPr>
                <w:sz w:val="24"/>
                <w:szCs w:val="24"/>
                <w:color w:val="auto"/>
              </w:rPr>
            </w:pPr>
          </w:p>
        </w:tc>
        <w:tc>
          <w:tcPr>
            <w:tcW w:w="2320" w:type="dxa"/>
            <w:vAlign w:val="bottom"/>
            <w:shd w:val="clear" w:color="auto" w:fill="404040"/>
          </w:tcPr>
          <w:p>
            <w:pPr>
              <w:ind w:left="100"/>
              <w:spacing w:after="0" w:line="289" w:lineRule="exact"/>
              <w:rPr>
                <w:sz w:val="20"/>
                <w:szCs w:val="20"/>
                <w:color w:val="auto"/>
              </w:rPr>
            </w:pPr>
            <w:r>
              <w:rPr>
                <w:rFonts w:ascii="Arial" w:cs="Arial" w:eastAsia="Arial" w:hAnsi="Arial"/>
                <w:sz w:val="27"/>
                <w:szCs w:val="27"/>
                <w:b w:val="1"/>
                <w:bCs w:val="1"/>
                <w:color w:val="FFFFFF"/>
              </w:rPr>
              <w:t>Каналы продаж</w:t>
            </w:r>
          </w:p>
        </w:tc>
        <w:tc>
          <w:tcPr>
            <w:tcW w:w="3960" w:type="dxa"/>
            <w:vAlign w:val="bottom"/>
            <w:vMerge w:val="continue"/>
            <w:shd w:val="clear" w:color="auto" w:fill="404040"/>
          </w:tcPr>
          <w:p>
            <w:pPr>
              <w:spacing w:after="0"/>
              <w:rPr>
                <w:sz w:val="24"/>
                <w:szCs w:val="24"/>
                <w:color w:val="auto"/>
              </w:rPr>
            </w:pPr>
          </w:p>
        </w:tc>
        <w:tc>
          <w:tcPr>
            <w:tcW w:w="0" w:type="dxa"/>
            <w:vAlign w:val="bottom"/>
          </w:tcPr>
          <w:p>
            <w:pPr>
              <w:spacing w:after="0"/>
              <w:rPr>
                <w:sz w:val="1"/>
                <w:szCs w:val="1"/>
                <w:color w:val="auto"/>
              </w:rPr>
            </w:pPr>
          </w:p>
        </w:tc>
      </w:tr>
      <w:tr>
        <w:trPr>
          <w:trHeight w:val="402"/>
        </w:trPr>
        <w:tc>
          <w:tcPr>
            <w:tcW w:w="2360" w:type="dxa"/>
            <w:vAlign w:val="bottom"/>
            <w:tcBorders>
              <w:right w:val="single" w:sz="8" w:color="404040"/>
            </w:tcBorders>
          </w:tcPr>
          <w:p>
            <w:pPr>
              <w:spacing w:after="0"/>
              <w:rPr>
                <w:sz w:val="24"/>
                <w:szCs w:val="24"/>
                <w:color w:val="auto"/>
              </w:rPr>
            </w:pPr>
          </w:p>
        </w:tc>
        <w:tc>
          <w:tcPr>
            <w:tcW w:w="3340" w:type="dxa"/>
            <w:vAlign w:val="bottom"/>
            <w:shd w:val="clear" w:color="auto" w:fill="404040"/>
          </w:tcPr>
          <w:p>
            <w:pPr>
              <w:spacing w:after="0"/>
              <w:rPr>
                <w:sz w:val="24"/>
                <w:szCs w:val="24"/>
                <w:color w:val="auto"/>
              </w:rPr>
            </w:pPr>
          </w:p>
        </w:tc>
        <w:tc>
          <w:tcPr>
            <w:tcW w:w="1900" w:type="dxa"/>
            <w:vAlign w:val="bottom"/>
            <w:shd w:val="clear" w:color="auto" w:fill="404040"/>
          </w:tcPr>
          <w:p>
            <w:pPr>
              <w:jc w:val="center"/>
              <w:spacing w:after="0"/>
              <w:rPr>
                <w:sz w:val="20"/>
                <w:szCs w:val="20"/>
                <w:color w:val="auto"/>
              </w:rPr>
            </w:pPr>
            <w:r>
              <w:rPr>
                <w:rFonts w:ascii="Arial" w:cs="Arial" w:eastAsia="Arial" w:hAnsi="Arial"/>
                <w:sz w:val="27"/>
                <w:szCs w:val="27"/>
                <w:b w:val="1"/>
                <w:bCs w:val="1"/>
                <w:color w:val="FFFFFF"/>
              </w:rPr>
              <w:t>поддержки</w:t>
            </w:r>
          </w:p>
        </w:tc>
        <w:tc>
          <w:tcPr>
            <w:tcW w:w="2060" w:type="dxa"/>
            <w:vAlign w:val="bottom"/>
            <w:shd w:val="clear" w:color="auto" w:fill="404040"/>
          </w:tcPr>
          <w:p>
            <w:pPr>
              <w:jc w:val="center"/>
              <w:spacing w:after="0" w:line="254" w:lineRule="exact"/>
              <w:rPr>
                <w:sz w:val="20"/>
                <w:szCs w:val="20"/>
                <w:color w:val="auto"/>
              </w:rPr>
            </w:pPr>
            <w:r>
              <w:rPr>
                <w:rFonts w:ascii="Arial" w:cs="Arial" w:eastAsia="Arial" w:hAnsi="Arial"/>
                <w:sz w:val="27"/>
                <w:szCs w:val="27"/>
                <w:b w:val="1"/>
                <w:bCs w:val="1"/>
                <w:color w:val="FFFFFF"/>
                <w:w w:val="97"/>
              </w:rPr>
              <w:t>объем 2020 г.</w:t>
            </w:r>
          </w:p>
        </w:tc>
        <w:tc>
          <w:tcPr>
            <w:tcW w:w="2320" w:type="dxa"/>
            <w:vAlign w:val="bottom"/>
            <w:shd w:val="clear" w:color="auto" w:fill="404040"/>
          </w:tcPr>
          <w:p>
            <w:pPr>
              <w:spacing w:after="0"/>
              <w:rPr>
                <w:sz w:val="24"/>
                <w:szCs w:val="24"/>
                <w:color w:val="auto"/>
              </w:rPr>
            </w:pPr>
          </w:p>
        </w:tc>
        <w:tc>
          <w:tcPr>
            <w:tcW w:w="3960" w:type="dxa"/>
            <w:vAlign w:val="bottom"/>
            <w:shd w:val="clear" w:color="auto" w:fill="404040"/>
          </w:tcPr>
          <w:p>
            <w:pPr>
              <w:jc w:val="center"/>
              <w:spacing w:after="0" w:line="254" w:lineRule="exact"/>
              <w:rPr>
                <w:sz w:val="20"/>
                <w:szCs w:val="20"/>
                <w:color w:val="auto"/>
              </w:rPr>
            </w:pPr>
            <w:r>
              <w:rPr>
                <w:rFonts w:ascii="Arial" w:cs="Arial" w:eastAsia="Arial" w:hAnsi="Arial"/>
                <w:sz w:val="27"/>
                <w:szCs w:val="27"/>
                <w:b w:val="1"/>
                <w:bCs w:val="1"/>
                <w:color w:val="FFFFFF"/>
              </w:rPr>
              <w:t>поступления заявок</w:t>
            </w:r>
          </w:p>
        </w:tc>
        <w:tc>
          <w:tcPr>
            <w:tcW w:w="0" w:type="dxa"/>
            <w:vAlign w:val="bottom"/>
          </w:tcPr>
          <w:p>
            <w:pPr>
              <w:spacing w:after="0"/>
              <w:rPr>
                <w:sz w:val="1"/>
                <w:szCs w:val="1"/>
                <w:color w:val="auto"/>
              </w:rPr>
            </w:pPr>
          </w:p>
        </w:tc>
      </w:tr>
      <w:tr>
        <w:trPr>
          <w:trHeight w:val="88"/>
        </w:trPr>
        <w:tc>
          <w:tcPr>
            <w:tcW w:w="2360" w:type="dxa"/>
            <w:vAlign w:val="bottom"/>
            <w:tcBorders>
              <w:right w:val="single" w:sz="8" w:color="404040"/>
            </w:tcBorders>
          </w:tcPr>
          <w:p>
            <w:pPr>
              <w:spacing w:after="0"/>
              <w:rPr>
                <w:sz w:val="7"/>
                <w:szCs w:val="7"/>
                <w:color w:val="auto"/>
              </w:rPr>
            </w:pPr>
          </w:p>
        </w:tc>
        <w:tc>
          <w:tcPr>
            <w:tcW w:w="3340" w:type="dxa"/>
            <w:vAlign w:val="bottom"/>
            <w:shd w:val="clear" w:color="auto" w:fill="404040"/>
          </w:tcPr>
          <w:p>
            <w:pPr>
              <w:spacing w:after="0"/>
              <w:rPr>
                <w:sz w:val="7"/>
                <w:szCs w:val="7"/>
                <w:color w:val="auto"/>
              </w:rPr>
            </w:pPr>
          </w:p>
        </w:tc>
        <w:tc>
          <w:tcPr>
            <w:tcW w:w="1900" w:type="dxa"/>
            <w:vAlign w:val="bottom"/>
            <w:shd w:val="clear" w:color="auto" w:fill="404040"/>
          </w:tcPr>
          <w:p>
            <w:pPr>
              <w:spacing w:after="0"/>
              <w:rPr>
                <w:sz w:val="7"/>
                <w:szCs w:val="7"/>
                <w:color w:val="auto"/>
              </w:rPr>
            </w:pPr>
          </w:p>
        </w:tc>
        <w:tc>
          <w:tcPr>
            <w:tcW w:w="2060" w:type="dxa"/>
            <w:vAlign w:val="bottom"/>
            <w:shd w:val="clear" w:color="auto" w:fill="404040"/>
          </w:tcPr>
          <w:p>
            <w:pPr>
              <w:spacing w:after="0"/>
              <w:rPr>
                <w:sz w:val="7"/>
                <w:szCs w:val="7"/>
                <w:color w:val="auto"/>
              </w:rPr>
            </w:pPr>
          </w:p>
        </w:tc>
        <w:tc>
          <w:tcPr>
            <w:tcW w:w="2320" w:type="dxa"/>
            <w:vAlign w:val="bottom"/>
            <w:shd w:val="clear" w:color="auto" w:fill="404040"/>
          </w:tcPr>
          <w:p>
            <w:pPr>
              <w:spacing w:after="0"/>
              <w:rPr>
                <w:sz w:val="7"/>
                <w:szCs w:val="7"/>
                <w:color w:val="auto"/>
              </w:rPr>
            </w:pPr>
          </w:p>
        </w:tc>
        <w:tc>
          <w:tcPr>
            <w:tcW w:w="3960" w:type="dxa"/>
            <w:vAlign w:val="bottom"/>
            <w:shd w:val="clear" w:color="auto" w:fill="404040"/>
          </w:tcPr>
          <w:p>
            <w:pPr>
              <w:spacing w:after="0"/>
              <w:rPr>
                <w:sz w:val="7"/>
                <w:szCs w:val="7"/>
                <w:color w:val="auto"/>
              </w:rPr>
            </w:pPr>
          </w:p>
        </w:tc>
        <w:tc>
          <w:tcPr>
            <w:tcW w:w="0" w:type="dxa"/>
            <w:vAlign w:val="bottom"/>
          </w:tcPr>
          <w:p>
            <w:pPr>
              <w:spacing w:after="0"/>
              <w:rPr>
                <w:sz w:val="1"/>
                <w:szCs w:val="1"/>
                <w:color w:val="auto"/>
              </w:rPr>
            </w:pPr>
          </w:p>
        </w:tc>
      </w:tr>
      <w:tr>
        <w:trPr>
          <w:trHeight w:val="312"/>
        </w:trPr>
        <w:tc>
          <w:tcPr>
            <w:tcW w:w="2360" w:type="dxa"/>
            <w:vAlign w:val="bottom"/>
            <w:tcBorders>
              <w:right w:val="single" w:sz="8" w:color="95B3D7"/>
            </w:tcBorders>
            <w:shd w:val="clear" w:color="auto" w:fill="95B3D7"/>
          </w:tcPr>
          <w:p>
            <w:pPr>
              <w:spacing w:after="0"/>
              <w:rPr>
                <w:sz w:val="24"/>
                <w:szCs w:val="24"/>
                <w:color w:val="auto"/>
              </w:rPr>
            </w:pPr>
          </w:p>
        </w:tc>
        <w:tc>
          <w:tcPr>
            <w:tcW w:w="3340" w:type="dxa"/>
            <w:vAlign w:val="bottom"/>
            <w:vMerge w:val="restart"/>
          </w:tcPr>
          <w:p>
            <w:pPr>
              <w:ind w:left="20"/>
              <w:spacing w:after="0"/>
              <w:rPr>
                <w:sz w:val="20"/>
                <w:szCs w:val="20"/>
                <w:color w:val="auto"/>
              </w:rPr>
            </w:pPr>
            <w:r>
              <w:rPr>
                <w:rFonts w:ascii="Arial" w:cs="Arial" w:eastAsia="Arial" w:hAnsi="Arial"/>
                <w:sz w:val="22"/>
                <w:szCs w:val="22"/>
                <w:color w:val="auto"/>
              </w:rPr>
              <w:t>• Предоставление гарантий</w:t>
            </w:r>
          </w:p>
        </w:tc>
        <w:tc>
          <w:tcPr>
            <w:tcW w:w="1900" w:type="dxa"/>
            <w:vAlign w:val="bottom"/>
          </w:tcPr>
          <w:p>
            <w:pPr>
              <w:spacing w:after="0"/>
              <w:rPr>
                <w:sz w:val="24"/>
                <w:szCs w:val="24"/>
                <w:color w:val="auto"/>
              </w:rPr>
            </w:pPr>
          </w:p>
        </w:tc>
        <w:tc>
          <w:tcPr>
            <w:tcW w:w="2060" w:type="dxa"/>
            <w:vAlign w:val="bottom"/>
          </w:tcPr>
          <w:p>
            <w:pPr>
              <w:spacing w:after="0"/>
              <w:rPr>
                <w:sz w:val="24"/>
                <w:szCs w:val="24"/>
                <w:color w:val="auto"/>
              </w:rPr>
            </w:pPr>
          </w:p>
        </w:tc>
        <w:tc>
          <w:tcPr>
            <w:tcW w:w="2320" w:type="dxa"/>
            <w:vAlign w:val="bottom"/>
            <w:shd w:val="clear" w:color="auto" w:fill="F2F2F2"/>
          </w:tcPr>
          <w:p>
            <w:pPr>
              <w:spacing w:after="0"/>
              <w:rPr>
                <w:sz w:val="24"/>
                <w:szCs w:val="24"/>
                <w:color w:val="auto"/>
              </w:rPr>
            </w:pPr>
          </w:p>
        </w:tc>
        <w:tc>
          <w:tcPr>
            <w:tcW w:w="3960" w:type="dxa"/>
            <w:vAlign w:val="bottom"/>
            <w:shd w:val="clear" w:color="auto" w:fill="F2F2F2"/>
          </w:tcPr>
          <w:p>
            <w:pPr>
              <w:ind w:left="60"/>
              <w:spacing w:after="0"/>
              <w:rPr>
                <w:sz w:val="20"/>
                <w:szCs w:val="20"/>
                <w:color w:val="auto"/>
              </w:rPr>
            </w:pPr>
            <w:r>
              <w:rPr>
                <w:rFonts w:ascii="Arial" w:cs="Arial" w:eastAsia="Arial" w:hAnsi="Arial"/>
                <w:sz w:val="22"/>
                <w:szCs w:val="22"/>
                <w:color w:val="auto"/>
              </w:rPr>
              <w:t>• Банки-партнеры</w:t>
            </w:r>
          </w:p>
        </w:tc>
        <w:tc>
          <w:tcPr>
            <w:tcW w:w="0" w:type="dxa"/>
            <w:vAlign w:val="bottom"/>
          </w:tcPr>
          <w:p>
            <w:pPr>
              <w:spacing w:after="0"/>
              <w:rPr>
                <w:sz w:val="1"/>
                <w:szCs w:val="1"/>
                <w:color w:val="auto"/>
              </w:rPr>
            </w:pPr>
          </w:p>
        </w:tc>
      </w:tr>
      <w:tr>
        <w:trPr>
          <w:trHeight w:val="77"/>
        </w:trPr>
        <w:tc>
          <w:tcPr>
            <w:tcW w:w="2360" w:type="dxa"/>
            <w:vAlign w:val="bottom"/>
            <w:tcBorders>
              <w:right w:val="single" w:sz="8" w:color="95B3D7"/>
            </w:tcBorders>
            <w:shd w:val="clear" w:color="auto" w:fill="95B3D7"/>
          </w:tcPr>
          <w:p>
            <w:pPr>
              <w:spacing w:after="0"/>
              <w:rPr>
                <w:sz w:val="6"/>
                <w:szCs w:val="6"/>
                <w:color w:val="auto"/>
              </w:rPr>
            </w:pPr>
          </w:p>
        </w:tc>
        <w:tc>
          <w:tcPr>
            <w:tcW w:w="3340" w:type="dxa"/>
            <w:vAlign w:val="bottom"/>
            <w:vMerge w:val="continue"/>
          </w:tcPr>
          <w:p>
            <w:pPr>
              <w:spacing w:after="0"/>
              <w:rPr>
                <w:sz w:val="6"/>
                <w:szCs w:val="6"/>
                <w:color w:val="auto"/>
              </w:rPr>
            </w:pPr>
          </w:p>
        </w:tc>
        <w:tc>
          <w:tcPr>
            <w:tcW w:w="1900" w:type="dxa"/>
            <w:vAlign w:val="bottom"/>
          </w:tcPr>
          <w:p>
            <w:pPr>
              <w:spacing w:after="0"/>
              <w:rPr>
                <w:sz w:val="6"/>
                <w:szCs w:val="6"/>
                <w:color w:val="auto"/>
              </w:rPr>
            </w:pPr>
          </w:p>
        </w:tc>
        <w:tc>
          <w:tcPr>
            <w:tcW w:w="2060" w:type="dxa"/>
            <w:vAlign w:val="bottom"/>
          </w:tcPr>
          <w:p>
            <w:pPr>
              <w:spacing w:after="0"/>
              <w:rPr>
                <w:sz w:val="6"/>
                <w:szCs w:val="6"/>
                <w:color w:val="auto"/>
              </w:rPr>
            </w:pPr>
          </w:p>
        </w:tc>
        <w:tc>
          <w:tcPr>
            <w:tcW w:w="2320" w:type="dxa"/>
            <w:vAlign w:val="bottom"/>
            <w:shd w:val="clear" w:color="auto" w:fill="F2F2F2"/>
          </w:tcPr>
          <w:p>
            <w:pPr>
              <w:spacing w:after="0"/>
              <w:rPr>
                <w:sz w:val="6"/>
                <w:szCs w:val="6"/>
                <w:color w:val="auto"/>
              </w:rPr>
            </w:pPr>
          </w:p>
        </w:tc>
        <w:tc>
          <w:tcPr>
            <w:tcW w:w="3960" w:type="dxa"/>
            <w:vAlign w:val="bottom"/>
            <w:shd w:val="clear" w:color="auto" w:fill="F2F2F2"/>
          </w:tcPr>
          <w:p>
            <w:pPr>
              <w:spacing w:after="0"/>
              <w:rPr>
                <w:sz w:val="6"/>
                <w:szCs w:val="6"/>
                <w:color w:val="auto"/>
              </w:rPr>
            </w:pPr>
          </w:p>
        </w:tc>
        <w:tc>
          <w:tcPr>
            <w:tcW w:w="0" w:type="dxa"/>
            <w:vAlign w:val="bottom"/>
          </w:tcPr>
          <w:p>
            <w:pPr>
              <w:spacing w:after="0"/>
              <w:rPr>
                <w:sz w:val="1"/>
                <w:szCs w:val="1"/>
                <w:color w:val="auto"/>
              </w:rPr>
            </w:pPr>
          </w:p>
        </w:tc>
      </w:tr>
      <w:tr>
        <w:trPr>
          <w:trHeight w:val="281"/>
        </w:trPr>
        <w:tc>
          <w:tcPr>
            <w:tcW w:w="2360" w:type="dxa"/>
            <w:vAlign w:val="bottom"/>
            <w:tcBorders>
              <w:right w:val="single" w:sz="8" w:color="95B3D7"/>
            </w:tcBorders>
            <w:shd w:val="clear" w:color="auto" w:fill="95B3D7"/>
          </w:tcPr>
          <w:p>
            <w:pPr>
              <w:spacing w:after="0"/>
              <w:rPr>
                <w:sz w:val="24"/>
                <w:szCs w:val="24"/>
                <w:color w:val="auto"/>
              </w:rPr>
            </w:pPr>
          </w:p>
        </w:tc>
        <w:tc>
          <w:tcPr>
            <w:tcW w:w="3340" w:type="dxa"/>
            <w:vAlign w:val="bottom"/>
          </w:tcPr>
          <w:p>
            <w:pPr>
              <w:ind w:left="140"/>
              <w:spacing w:after="0"/>
              <w:rPr>
                <w:sz w:val="20"/>
                <w:szCs w:val="20"/>
                <w:color w:val="auto"/>
              </w:rPr>
            </w:pPr>
            <w:r>
              <w:rPr>
                <w:rFonts w:ascii="Arial" w:cs="Arial" w:eastAsia="Arial" w:hAnsi="Arial"/>
                <w:sz w:val="22"/>
                <w:szCs w:val="22"/>
                <w:color w:val="auto"/>
              </w:rPr>
              <w:t>для средних и крупных</w:t>
            </w:r>
          </w:p>
        </w:tc>
        <w:tc>
          <w:tcPr>
            <w:tcW w:w="1900" w:type="dxa"/>
            <w:vAlign w:val="bottom"/>
          </w:tcPr>
          <w:p>
            <w:pPr>
              <w:spacing w:after="0"/>
              <w:rPr>
                <w:sz w:val="24"/>
                <w:szCs w:val="24"/>
                <w:color w:val="auto"/>
              </w:rPr>
            </w:pPr>
          </w:p>
        </w:tc>
        <w:tc>
          <w:tcPr>
            <w:tcW w:w="2060" w:type="dxa"/>
            <w:vAlign w:val="bottom"/>
          </w:tcPr>
          <w:p>
            <w:pPr>
              <w:spacing w:after="0"/>
              <w:rPr>
                <w:sz w:val="24"/>
                <w:szCs w:val="24"/>
                <w:color w:val="auto"/>
              </w:rPr>
            </w:pPr>
          </w:p>
        </w:tc>
        <w:tc>
          <w:tcPr>
            <w:tcW w:w="2320" w:type="dxa"/>
            <w:vAlign w:val="bottom"/>
            <w:shd w:val="clear" w:color="auto" w:fill="F2F2F2"/>
          </w:tcPr>
          <w:p>
            <w:pPr>
              <w:jc w:val="center"/>
              <w:ind w:right="20"/>
              <w:spacing w:after="0"/>
              <w:rPr>
                <w:sz w:val="20"/>
                <w:szCs w:val="20"/>
                <w:color w:val="auto"/>
              </w:rPr>
            </w:pPr>
            <w:r>
              <w:rPr>
                <w:rFonts w:ascii="Arial" w:cs="Arial" w:eastAsia="Arial" w:hAnsi="Arial"/>
                <w:sz w:val="19"/>
                <w:szCs w:val="19"/>
                <w:b w:val="1"/>
                <w:bCs w:val="1"/>
                <w:color w:val="FFFFFF"/>
                <w:w w:val="98"/>
              </w:rPr>
              <w:t>Банковские каналы</w:t>
            </w:r>
          </w:p>
        </w:tc>
        <w:tc>
          <w:tcPr>
            <w:tcW w:w="3960" w:type="dxa"/>
            <w:vAlign w:val="bottom"/>
            <w:shd w:val="clear" w:color="auto" w:fill="F2F2F2"/>
          </w:tcPr>
          <w:p>
            <w:pPr>
              <w:ind w:left="60"/>
              <w:spacing w:after="0"/>
              <w:rPr>
                <w:sz w:val="20"/>
                <w:szCs w:val="20"/>
                <w:color w:val="auto"/>
              </w:rPr>
            </w:pPr>
            <w:r>
              <w:rPr>
                <w:rFonts w:ascii="Arial" w:cs="Arial" w:eastAsia="Arial" w:hAnsi="Arial"/>
                <w:sz w:val="22"/>
                <w:szCs w:val="22"/>
                <w:color w:val="auto"/>
              </w:rPr>
              <w:t>• Отраслевые</w:t>
            </w:r>
          </w:p>
        </w:tc>
        <w:tc>
          <w:tcPr>
            <w:tcW w:w="0" w:type="dxa"/>
            <w:vAlign w:val="bottom"/>
          </w:tcPr>
          <w:p>
            <w:pPr>
              <w:spacing w:after="0"/>
              <w:rPr>
                <w:sz w:val="1"/>
                <w:szCs w:val="1"/>
                <w:color w:val="auto"/>
              </w:rPr>
            </w:pPr>
          </w:p>
        </w:tc>
      </w:tr>
      <w:tr>
        <w:trPr>
          <w:trHeight w:val="278"/>
        </w:trPr>
        <w:tc>
          <w:tcPr>
            <w:tcW w:w="2360" w:type="dxa"/>
            <w:vAlign w:val="bottom"/>
            <w:tcBorders>
              <w:right w:val="single" w:sz="8" w:color="95B3D7"/>
            </w:tcBorders>
            <w:shd w:val="clear" w:color="auto" w:fill="95B3D7"/>
          </w:tcPr>
          <w:p>
            <w:pPr>
              <w:spacing w:after="0"/>
              <w:rPr>
                <w:sz w:val="24"/>
                <w:szCs w:val="24"/>
                <w:color w:val="auto"/>
              </w:rPr>
            </w:pPr>
          </w:p>
        </w:tc>
        <w:tc>
          <w:tcPr>
            <w:tcW w:w="3340" w:type="dxa"/>
            <w:vAlign w:val="bottom"/>
          </w:tcPr>
          <w:p>
            <w:pPr>
              <w:ind w:left="140"/>
              <w:spacing w:after="0"/>
              <w:rPr>
                <w:sz w:val="20"/>
                <w:szCs w:val="20"/>
                <w:color w:val="auto"/>
              </w:rPr>
            </w:pPr>
            <w:r>
              <w:rPr>
                <w:rFonts w:ascii="Arial" w:cs="Arial" w:eastAsia="Arial" w:hAnsi="Arial"/>
                <w:sz w:val="22"/>
                <w:szCs w:val="22"/>
                <w:color w:val="auto"/>
              </w:rPr>
              <w:t>проектов</w:t>
            </w:r>
          </w:p>
        </w:tc>
        <w:tc>
          <w:tcPr>
            <w:tcW w:w="1900" w:type="dxa"/>
            <w:vAlign w:val="bottom"/>
          </w:tcPr>
          <w:p>
            <w:pPr>
              <w:spacing w:after="0"/>
              <w:rPr>
                <w:sz w:val="24"/>
                <w:szCs w:val="24"/>
                <w:color w:val="auto"/>
              </w:rPr>
            </w:pPr>
          </w:p>
        </w:tc>
        <w:tc>
          <w:tcPr>
            <w:tcW w:w="2060" w:type="dxa"/>
            <w:vAlign w:val="bottom"/>
          </w:tcPr>
          <w:p>
            <w:pPr>
              <w:spacing w:after="0"/>
              <w:rPr>
                <w:sz w:val="24"/>
                <w:szCs w:val="24"/>
                <w:color w:val="auto"/>
              </w:rPr>
            </w:pPr>
          </w:p>
        </w:tc>
        <w:tc>
          <w:tcPr>
            <w:tcW w:w="2320" w:type="dxa"/>
            <w:vAlign w:val="bottom"/>
            <w:shd w:val="clear" w:color="auto" w:fill="F2F2F2"/>
          </w:tcPr>
          <w:p>
            <w:pPr>
              <w:spacing w:after="0"/>
              <w:rPr>
                <w:sz w:val="24"/>
                <w:szCs w:val="24"/>
                <w:color w:val="auto"/>
              </w:rPr>
            </w:pPr>
          </w:p>
        </w:tc>
        <w:tc>
          <w:tcPr>
            <w:tcW w:w="3960" w:type="dxa"/>
            <w:vAlign w:val="bottom"/>
            <w:shd w:val="clear" w:color="auto" w:fill="F2F2F2"/>
          </w:tcPr>
          <w:p>
            <w:pPr>
              <w:ind w:left="180"/>
              <w:spacing w:after="0"/>
              <w:rPr>
                <w:sz w:val="20"/>
                <w:szCs w:val="20"/>
                <w:color w:val="auto"/>
              </w:rPr>
            </w:pPr>
            <w:r>
              <w:rPr>
                <w:rFonts w:ascii="Arial" w:cs="Arial" w:eastAsia="Arial" w:hAnsi="Arial"/>
                <w:sz w:val="22"/>
                <w:szCs w:val="22"/>
                <w:color w:val="auto"/>
              </w:rPr>
              <w:t>ассоциации/общественные</w:t>
            </w:r>
          </w:p>
        </w:tc>
        <w:tc>
          <w:tcPr>
            <w:tcW w:w="0" w:type="dxa"/>
            <w:vAlign w:val="bottom"/>
          </w:tcPr>
          <w:p>
            <w:pPr>
              <w:spacing w:after="0"/>
              <w:rPr>
                <w:sz w:val="1"/>
                <w:szCs w:val="1"/>
                <w:color w:val="auto"/>
              </w:rPr>
            </w:pPr>
          </w:p>
        </w:tc>
      </w:tr>
      <w:tr>
        <w:trPr>
          <w:trHeight w:val="257"/>
        </w:trPr>
        <w:tc>
          <w:tcPr>
            <w:tcW w:w="2360" w:type="dxa"/>
            <w:vAlign w:val="bottom"/>
            <w:tcBorders>
              <w:right w:val="single" w:sz="8" w:color="95B3D7"/>
            </w:tcBorders>
            <w:shd w:val="clear" w:color="auto" w:fill="95B3D7"/>
          </w:tcPr>
          <w:p>
            <w:pPr>
              <w:spacing w:after="0"/>
              <w:rPr>
                <w:sz w:val="22"/>
                <w:szCs w:val="22"/>
                <w:color w:val="auto"/>
              </w:rPr>
            </w:pPr>
          </w:p>
        </w:tc>
        <w:tc>
          <w:tcPr>
            <w:tcW w:w="3340" w:type="dxa"/>
            <w:vAlign w:val="bottom"/>
            <w:vMerge w:val="restart"/>
          </w:tcPr>
          <w:p>
            <w:pPr>
              <w:ind w:left="20"/>
              <w:spacing w:after="0"/>
              <w:rPr>
                <w:sz w:val="20"/>
                <w:szCs w:val="20"/>
                <w:color w:val="auto"/>
              </w:rPr>
            </w:pPr>
            <w:r>
              <w:rPr>
                <w:rFonts w:ascii="Arial" w:cs="Arial" w:eastAsia="Arial" w:hAnsi="Arial"/>
                <w:sz w:val="22"/>
                <w:szCs w:val="22"/>
                <w:color w:val="auto"/>
              </w:rPr>
              <w:t>• Предоставление</w:t>
            </w:r>
          </w:p>
        </w:tc>
        <w:tc>
          <w:tcPr>
            <w:tcW w:w="1900" w:type="dxa"/>
            <w:vAlign w:val="bottom"/>
            <w:vMerge w:val="restart"/>
          </w:tcPr>
          <w:p>
            <w:pPr>
              <w:jc w:val="center"/>
              <w:spacing w:after="0"/>
              <w:rPr>
                <w:sz w:val="20"/>
                <w:szCs w:val="20"/>
                <w:color w:val="auto"/>
              </w:rPr>
            </w:pPr>
            <w:r>
              <w:rPr>
                <w:rFonts w:ascii="Arial" w:cs="Arial" w:eastAsia="Arial" w:hAnsi="Arial"/>
                <w:sz w:val="22"/>
                <w:szCs w:val="22"/>
                <w:color w:val="auto"/>
              </w:rPr>
              <w:t>От 25 млн</w:t>
            </w:r>
          </w:p>
        </w:tc>
        <w:tc>
          <w:tcPr>
            <w:tcW w:w="2060" w:type="dxa"/>
            <w:vAlign w:val="bottom"/>
          </w:tcPr>
          <w:p>
            <w:pPr>
              <w:spacing w:after="0"/>
              <w:rPr>
                <w:sz w:val="22"/>
                <w:szCs w:val="22"/>
                <w:color w:val="auto"/>
              </w:rPr>
            </w:pPr>
          </w:p>
        </w:tc>
        <w:tc>
          <w:tcPr>
            <w:tcW w:w="2320" w:type="dxa"/>
            <w:vAlign w:val="bottom"/>
            <w:shd w:val="clear" w:color="auto" w:fill="F2F2F2"/>
          </w:tcPr>
          <w:p>
            <w:pPr>
              <w:spacing w:after="0"/>
              <w:rPr>
                <w:sz w:val="22"/>
                <w:szCs w:val="22"/>
                <w:color w:val="auto"/>
              </w:rPr>
            </w:pPr>
          </w:p>
        </w:tc>
        <w:tc>
          <w:tcPr>
            <w:tcW w:w="3960" w:type="dxa"/>
            <w:vAlign w:val="bottom"/>
            <w:shd w:val="clear" w:color="auto" w:fill="F2F2F2"/>
          </w:tcPr>
          <w:p>
            <w:pPr>
              <w:ind w:left="180"/>
              <w:spacing w:after="0"/>
              <w:rPr>
                <w:sz w:val="20"/>
                <w:szCs w:val="20"/>
                <w:color w:val="auto"/>
              </w:rPr>
            </w:pPr>
            <w:r>
              <w:rPr>
                <w:rFonts w:ascii="Arial" w:cs="Arial" w:eastAsia="Arial" w:hAnsi="Arial"/>
                <w:sz w:val="22"/>
                <w:szCs w:val="22"/>
                <w:color w:val="auto"/>
              </w:rPr>
              <w:t>организации</w:t>
            </w:r>
          </w:p>
        </w:tc>
        <w:tc>
          <w:tcPr>
            <w:tcW w:w="0" w:type="dxa"/>
            <w:vAlign w:val="bottom"/>
          </w:tcPr>
          <w:p>
            <w:pPr>
              <w:spacing w:after="0"/>
              <w:rPr>
                <w:sz w:val="1"/>
                <w:szCs w:val="1"/>
                <w:color w:val="auto"/>
              </w:rPr>
            </w:pPr>
          </w:p>
        </w:tc>
      </w:tr>
      <w:tr>
        <w:trPr>
          <w:trHeight w:val="77"/>
        </w:trPr>
        <w:tc>
          <w:tcPr>
            <w:tcW w:w="2360" w:type="dxa"/>
            <w:vAlign w:val="bottom"/>
            <w:tcBorders>
              <w:right w:val="single" w:sz="8" w:color="95B3D7"/>
            </w:tcBorders>
            <w:shd w:val="clear" w:color="auto" w:fill="95B3D7"/>
          </w:tcPr>
          <w:p>
            <w:pPr>
              <w:spacing w:after="0"/>
              <w:rPr>
                <w:sz w:val="6"/>
                <w:szCs w:val="6"/>
                <w:color w:val="auto"/>
              </w:rPr>
            </w:pPr>
          </w:p>
        </w:tc>
        <w:tc>
          <w:tcPr>
            <w:tcW w:w="3340" w:type="dxa"/>
            <w:vAlign w:val="bottom"/>
            <w:vMerge w:val="continue"/>
          </w:tcPr>
          <w:p>
            <w:pPr>
              <w:spacing w:after="0"/>
              <w:rPr>
                <w:sz w:val="6"/>
                <w:szCs w:val="6"/>
                <w:color w:val="auto"/>
              </w:rPr>
            </w:pPr>
          </w:p>
        </w:tc>
        <w:tc>
          <w:tcPr>
            <w:tcW w:w="1900" w:type="dxa"/>
            <w:vAlign w:val="bottom"/>
            <w:vMerge w:val="continue"/>
          </w:tcPr>
          <w:p>
            <w:pPr>
              <w:spacing w:after="0"/>
              <w:rPr>
                <w:sz w:val="6"/>
                <w:szCs w:val="6"/>
                <w:color w:val="auto"/>
              </w:rPr>
            </w:pPr>
          </w:p>
        </w:tc>
        <w:tc>
          <w:tcPr>
            <w:tcW w:w="2060" w:type="dxa"/>
            <w:vAlign w:val="bottom"/>
          </w:tcPr>
          <w:p>
            <w:pPr>
              <w:spacing w:after="0"/>
              <w:rPr>
                <w:sz w:val="6"/>
                <w:szCs w:val="6"/>
                <w:color w:val="auto"/>
              </w:rPr>
            </w:pPr>
          </w:p>
        </w:tc>
        <w:tc>
          <w:tcPr>
            <w:tcW w:w="2320" w:type="dxa"/>
            <w:vAlign w:val="bottom"/>
            <w:shd w:val="clear" w:color="auto" w:fill="F2F2F2"/>
          </w:tcPr>
          <w:p>
            <w:pPr>
              <w:spacing w:after="0"/>
              <w:rPr>
                <w:sz w:val="6"/>
                <w:szCs w:val="6"/>
                <w:color w:val="auto"/>
              </w:rPr>
            </w:pPr>
          </w:p>
        </w:tc>
        <w:tc>
          <w:tcPr>
            <w:tcW w:w="3960" w:type="dxa"/>
            <w:vAlign w:val="bottom"/>
            <w:shd w:val="clear" w:color="auto" w:fill="F2F2F2"/>
          </w:tcPr>
          <w:p>
            <w:pPr>
              <w:spacing w:after="0"/>
              <w:rPr>
                <w:sz w:val="6"/>
                <w:szCs w:val="6"/>
                <w:color w:val="auto"/>
              </w:rPr>
            </w:pPr>
          </w:p>
        </w:tc>
        <w:tc>
          <w:tcPr>
            <w:tcW w:w="0" w:type="dxa"/>
            <w:vAlign w:val="bottom"/>
          </w:tcPr>
          <w:p>
            <w:pPr>
              <w:spacing w:after="0"/>
              <w:rPr>
                <w:sz w:val="1"/>
                <w:szCs w:val="1"/>
                <w:color w:val="auto"/>
              </w:rPr>
            </w:pPr>
          </w:p>
        </w:tc>
      </w:tr>
      <w:tr>
        <w:trPr>
          <w:trHeight w:val="115"/>
        </w:trPr>
        <w:tc>
          <w:tcPr>
            <w:tcW w:w="2360" w:type="dxa"/>
            <w:vAlign w:val="bottom"/>
            <w:tcBorders>
              <w:right w:val="single" w:sz="8" w:color="95B3D7"/>
            </w:tcBorders>
            <w:vMerge w:val="restart"/>
            <w:shd w:val="clear" w:color="auto" w:fill="95B3D7"/>
          </w:tcPr>
          <w:p>
            <w:pPr>
              <w:jc w:val="center"/>
              <w:spacing w:after="0" w:line="281" w:lineRule="exact"/>
              <w:rPr>
                <w:sz w:val="20"/>
                <w:szCs w:val="20"/>
                <w:color w:val="auto"/>
              </w:rPr>
            </w:pPr>
            <w:r>
              <w:rPr>
                <w:rFonts w:ascii="Arial" w:cs="Arial" w:eastAsia="Arial" w:hAnsi="Arial"/>
                <w:sz w:val="27"/>
                <w:szCs w:val="27"/>
                <w:b w:val="1"/>
                <w:bCs w:val="1"/>
                <w:color w:val="auto"/>
                <w:w w:val="99"/>
              </w:rPr>
              <w:t>Корпорация</w:t>
            </w:r>
          </w:p>
        </w:tc>
        <w:tc>
          <w:tcPr>
            <w:tcW w:w="3340" w:type="dxa"/>
            <w:vAlign w:val="bottom"/>
            <w:vMerge w:val="restart"/>
          </w:tcPr>
          <w:p>
            <w:pPr>
              <w:ind w:left="140"/>
              <w:spacing w:after="0"/>
              <w:rPr>
                <w:sz w:val="20"/>
                <w:szCs w:val="20"/>
                <w:color w:val="auto"/>
              </w:rPr>
            </w:pPr>
            <w:r>
              <w:rPr>
                <w:rFonts w:ascii="Arial" w:cs="Arial" w:eastAsia="Arial" w:hAnsi="Arial"/>
                <w:sz w:val="22"/>
                <w:szCs w:val="22"/>
                <w:color w:val="auto"/>
              </w:rPr>
              <w:t>поручительств в рамках</w:t>
            </w:r>
          </w:p>
        </w:tc>
        <w:tc>
          <w:tcPr>
            <w:tcW w:w="1900" w:type="dxa"/>
            <w:vAlign w:val="bottom"/>
            <w:vMerge w:val="continue"/>
          </w:tcPr>
          <w:p>
            <w:pPr>
              <w:spacing w:after="0"/>
              <w:rPr>
                <w:sz w:val="10"/>
                <w:szCs w:val="10"/>
                <w:color w:val="auto"/>
              </w:rPr>
            </w:pPr>
          </w:p>
        </w:tc>
        <w:tc>
          <w:tcPr>
            <w:tcW w:w="206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9"/>
              </w:rPr>
              <w:t xml:space="preserve">66,8 </w:t>
            </w:r>
            <w:r>
              <w:rPr>
                <w:rFonts w:ascii="Arial" w:cs="Arial" w:eastAsia="Arial" w:hAnsi="Arial"/>
                <w:sz w:val="22"/>
                <w:szCs w:val="22"/>
                <w:color w:val="auto"/>
                <w:w w:val="99"/>
              </w:rPr>
              <w:t>млрд руб.</w:t>
            </w:r>
          </w:p>
        </w:tc>
        <w:tc>
          <w:tcPr>
            <w:tcW w:w="2320" w:type="dxa"/>
            <w:vAlign w:val="bottom"/>
            <w:vMerge w:val="restart"/>
            <w:shd w:val="clear" w:color="auto" w:fill="F2F2F2"/>
          </w:tcPr>
          <w:p>
            <w:pPr>
              <w:jc w:val="center"/>
              <w:spacing w:after="0" w:line="184" w:lineRule="exact"/>
              <w:rPr>
                <w:sz w:val="20"/>
                <w:szCs w:val="20"/>
                <w:color w:val="auto"/>
              </w:rPr>
            </w:pPr>
            <w:r>
              <w:rPr>
                <w:rFonts w:ascii="Arial" w:cs="Arial" w:eastAsia="Arial" w:hAnsi="Arial"/>
                <w:sz w:val="19"/>
                <w:szCs w:val="19"/>
                <w:b w:val="1"/>
                <w:bCs w:val="1"/>
                <w:color w:val="FFFFFF"/>
                <w:w w:val="98"/>
              </w:rPr>
              <w:t>Небанковские каналы</w:t>
            </w:r>
          </w:p>
        </w:tc>
        <w:tc>
          <w:tcPr>
            <w:tcW w:w="3960" w:type="dxa"/>
            <w:vAlign w:val="bottom"/>
            <w:vMerge w:val="restart"/>
            <w:shd w:val="clear" w:color="auto" w:fill="F2F2F2"/>
          </w:tcPr>
          <w:p>
            <w:pPr>
              <w:ind w:left="60"/>
              <w:spacing w:after="0"/>
              <w:rPr>
                <w:sz w:val="20"/>
                <w:szCs w:val="20"/>
                <w:color w:val="auto"/>
              </w:rPr>
            </w:pPr>
            <w:r>
              <w:rPr>
                <w:rFonts w:ascii="Arial" w:cs="Arial" w:eastAsia="Arial" w:hAnsi="Arial"/>
                <w:sz w:val="22"/>
                <w:szCs w:val="22"/>
                <w:color w:val="auto"/>
              </w:rPr>
              <w:t>• Центры поддержки</w:t>
            </w:r>
          </w:p>
        </w:tc>
        <w:tc>
          <w:tcPr>
            <w:tcW w:w="0" w:type="dxa"/>
            <w:vAlign w:val="bottom"/>
          </w:tcPr>
          <w:p>
            <w:pPr>
              <w:spacing w:after="0"/>
              <w:rPr>
                <w:sz w:val="1"/>
                <w:szCs w:val="1"/>
                <w:color w:val="auto"/>
              </w:rPr>
            </w:pPr>
          </w:p>
        </w:tc>
      </w:tr>
      <w:tr>
        <w:trPr>
          <w:trHeight w:val="166"/>
        </w:trPr>
        <w:tc>
          <w:tcPr>
            <w:tcW w:w="2360" w:type="dxa"/>
            <w:vAlign w:val="bottom"/>
            <w:tcBorders>
              <w:right w:val="single" w:sz="8" w:color="95B3D7"/>
            </w:tcBorders>
            <w:vMerge w:val="continue"/>
            <w:shd w:val="clear" w:color="auto" w:fill="95B3D7"/>
          </w:tcPr>
          <w:p>
            <w:pPr>
              <w:spacing w:after="0"/>
              <w:rPr>
                <w:sz w:val="14"/>
                <w:szCs w:val="14"/>
                <w:color w:val="auto"/>
              </w:rPr>
            </w:pPr>
          </w:p>
        </w:tc>
        <w:tc>
          <w:tcPr>
            <w:tcW w:w="3340" w:type="dxa"/>
            <w:vAlign w:val="bottom"/>
            <w:vMerge w:val="continue"/>
          </w:tcPr>
          <w:p>
            <w:pPr>
              <w:spacing w:after="0"/>
              <w:rPr>
                <w:sz w:val="14"/>
                <w:szCs w:val="14"/>
                <w:color w:val="auto"/>
              </w:rPr>
            </w:pPr>
          </w:p>
        </w:tc>
        <w:tc>
          <w:tcPr>
            <w:tcW w:w="1900" w:type="dxa"/>
            <w:vAlign w:val="bottom"/>
            <w:vMerge w:val="restart"/>
          </w:tcPr>
          <w:p>
            <w:pPr>
              <w:jc w:val="center"/>
              <w:spacing w:after="0"/>
              <w:rPr>
                <w:sz w:val="20"/>
                <w:szCs w:val="20"/>
                <w:color w:val="auto"/>
              </w:rPr>
            </w:pPr>
            <w:r>
              <w:rPr>
                <w:rFonts w:ascii="Arial" w:cs="Arial" w:eastAsia="Arial" w:hAnsi="Arial"/>
                <w:sz w:val="22"/>
                <w:szCs w:val="22"/>
                <w:color w:val="auto"/>
              </w:rPr>
              <w:t>рублей*</w:t>
            </w:r>
          </w:p>
        </w:tc>
        <w:tc>
          <w:tcPr>
            <w:tcW w:w="2060" w:type="dxa"/>
            <w:vAlign w:val="bottom"/>
            <w:vMerge w:val="continue"/>
          </w:tcPr>
          <w:p>
            <w:pPr>
              <w:spacing w:after="0"/>
              <w:rPr>
                <w:sz w:val="14"/>
                <w:szCs w:val="14"/>
                <w:color w:val="auto"/>
              </w:rPr>
            </w:pPr>
          </w:p>
        </w:tc>
        <w:tc>
          <w:tcPr>
            <w:tcW w:w="2320" w:type="dxa"/>
            <w:vAlign w:val="bottom"/>
            <w:vMerge w:val="continue"/>
            <w:shd w:val="clear" w:color="auto" w:fill="F2F2F2"/>
          </w:tcPr>
          <w:p>
            <w:pPr>
              <w:spacing w:after="0"/>
              <w:rPr>
                <w:sz w:val="14"/>
                <w:szCs w:val="14"/>
                <w:color w:val="auto"/>
              </w:rPr>
            </w:pPr>
          </w:p>
        </w:tc>
        <w:tc>
          <w:tcPr>
            <w:tcW w:w="3960" w:type="dxa"/>
            <w:vAlign w:val="bottom"/>
            <w:vMerge w:val="continue"/>
            <w:shd w:val="clear" w:color="auto" w:fill="F2F2F2"/>
          </w:tcPr>
          <w:p>
            <w:pPr>
              <w:spacing w:after="0"/>
              <w:rPr>
                <w:sz w:val="14"/>
                <w:szCs w:val="14"/>
                <w:color w:val="auto"/>
              </w:rPr>
            </w:pPr>
          </w:p>
        </w:tc>
        <w:tc>
          <w:tcPr>
            <w:tcW w:w="0" w:type="dxa"/>
            <w:vAlign w:val="bottom"/>
          </w:tcPr>
          <w:p>
            <w:pPr>
              <w:spacing w:after="0"/>
              <w:rPr>
                <w:sz w:val="1"/>
                <w:szCs w:val="1"/>
                <w:color w:val="auto"/>
              </w:rPr>
            </w:pPr>
          </w:p>
        </w:tc>
      </w:tr>
      <w:tr>
        <w:trPr>
          <w:trHeight w:val="115"/>
        </w:trPr>
        <w:tc>
          <w:tcPr>
            <w:tcW w:w="2360" w:type="dxa"/>
            <w:vAlign w:val="bottom"/>
            <w:tcBorders>
              <w:right w:val="single" w:sz="8" w:color="95B3D7"/>
            </w:tcBorders>
            <w:shd w:val="clear" w:color="auto" w:fill="95B3D7"/>
          </w:tcPr>
          <w:p>
            <w:pPr>
              <w:spacing w:after="0"/>
              <w:rPr>
                <w:sz w:val="9"/>
                <w:szCs w:val="9"/>
                <w:color w:val="auto"/>
              </w:rPr>
            </w:pPr>
          </w:p>
        </w:tc>
        <w:tc>
          <w:tcPr>
            <w:tcW w:w="3340" w:type="dxa"/>
            <w:vAlign w:val="bottom"/>
            <w:vMerge w:val="restart"/>
          </w:tcPr>
          <w:p>
            <w:pPr>
              <w:ind w:left="140"/>
              <w:spacing w:after="0"/>
              <w:rPr>
                <w:sz w:val="20"/>
                <w:szCs w:val="20"/>
                <w:color w:val="auto"/>
              </w:rPr>
            </w:pPr>
            <w:r>
              <w:rPr>
                <w:rFonts w:ascii="Arial" w:cs="Arial" w:eastAsia="Arial" w:hAnsi="Arial"/>
                <w:sz w:val="22"/>
                <w:szCs w:val="22"/>
                <w:color w:val="auto"/>
              </w:rPr>
              <w:t>Программы стимулирования</w:t>
            </w:r>
          </w:p>
        </w:tc>
        <w:tc>
          <w:tcPr>
            <w:tcW w:w="1900" w:type="dxa"/>
            <w:vAlign w:val="bottom"/>
            <w:vMerge w:val="continue"/>
          </w:tcPr>
          <w:p>
            <w:pPr>
              <w:spacing w:after="0"/>
              <w:rPr>
                <w:sz w:val="9"/>
                <w:szCs w:val="9"/>
                <w:color w:val="auto"/>
              </w:rPr>
            </w:pPr>
          </w:p>
        </w:tc>
        <w:tc>
          <w:tcPr>
            <w:tcW w:w="2060" w:type="dxa"/>
            <w:vAlign w:val="bottom"/>
          </w:tcPr>
          <w:p>
            <w:pPr>
              <w:spacing w:after="0"/>
              <w:rPr>
                <w:sz w:val="9"/>
                <w:szCs w:val="9"/>
                <w:color w:val="auto"/>
              </w:rPr>
            </w:pPr>
          </w:p>
        </w:tc>
        <w:tc>
          <w:tcPr>
            <w:tcW w:w="2320" w:type="dxa"/>
            <w:vAlign w:val="bottom"/>
            <w:shd w:val="clear" w:color="auto" w:fill="F2F2F2"/>
          </w:tcPr>
          <w:p>
            <w:pPr>
              <w:spacing w:after="0"/>
              <w:rPr>
                <w:sz w:val="9"/>
                <w:szCs w:val="9"/>
                <w:color w:val="auto"/>
              </w:rPr>
            </w:pPr>
          </w:p>
        </w:tc>
        <w:tc>
          <w:tcPr>
            <w:tcW w:w="3960" w:type="dxa"/>
            <w:vAlign w:val="bottom"/>
            <w:vMerge w:val="restart"/>
            <w:shd w:val="clear" w:color="auto" w:fill="F2F2F2"/>
          </w:tcPr>
          <w:p>
            <w:pPr>
              <w:ind w:left="180"/>
              <w:spacing w:after="0"/>
              <w:rPr>
                <w:sz w:val="20"/>
                <w:szCs w:val="20"/>
                <w:color w:val="auto"/>
              </w:rPr>
            </w:pPr>
            <w:r>
              <w:rPr>
                <w:rFonts w:ascii="Arial" w:cs="Arial" w:eastAsia="Arial" w:hAnsi="Arial"/>
                <w:sz w:val="22"/>
                <w:szCs w:val="22"/>
                <w:color w:val="auto"/>
              </w:rPr>
              <w:t>предпринимательства</w:t>
            </w:r>
          </w:p>
        </w:tc>
        <w:tc>
          <w:tcPr>
            <w:tcW w:w="0" w:type="dxa"/>
            <w:vAlign w:val="bottom"/>
          </w:tcPr>
          <w:p>
            <w:pPr>
              <w:spacing w:after="0"/>
              <w:rPr>
                <w:sz w:val="1"/>
                <w:szCs w:val="1"/>
                <w:color w:val="auto"/>
              </w:rPr>
            </w:pPr>
          </w:p>
        </w:tc>
      </w:tr>
      <w:tr>
        <w:trPr>
          <w:trHeight w:val="163"/>
        </w:trPr>
        <w:tc>
          <w:tcPr>
            <w:tcW w:w="2360" w:type="dxa"/>
            <w:vAlign w:val="bottom"/>
            <w:tcBorders>
              <w:right w:val="single" w:sz="8" w:color="95B3D7"/>
            </w:tcBorders>
            <w:shd w:val="clear" w:color="auto" w:fill="95B3D7"/>
          </w:tcPr>
          <w:p>
            <w:pPr>
              <w:spacing w:after="0"/>
              <w:rPr>
                <w:sz w:val="14"/>
                <w:szCs w:val="14"/>
                <w:color w:val="auto"/>
              </w:rPr>
            </w:pPr>
          </w:p>
        </w:tc>
        <w:tc>
          <w:tcPr>
            <w:tcW w:w="3340" w:type="dxa"/>
            <w:vAlign w:val="bottom"/>
            <w:vMerge w:val="continue"/>
          </w:tcPr>
          <w:p>
            <w:pPr>
              <w:spacing w:after="0"/>
              <w:rPr>
                <w:sz w:val="14"/>
                <w:szCs w:val="14"/>
                <w:color w:val="auto"/>
              </w:rPr>
            </w:pPr>
          </w:p>
        </w:tc>
        <w:tc>
          <w:tcPr>
            <w:tcW w:w="1900" w:type="dxa"/>
            <w:vAlign w:val="bottom"/>
          </w:tcPr>
          <w:p>
            <w:pPr>
              <w:spacing w:after="0"/>
              <w:rPr>
                <w:sz w:val="14"/>
                <w:szCs w:val="14"/>
                <w:color w:val="auto"/>
              </w:rPr>
            </w:pPr>
          </w:p>
        </w:tc>
        <w:tc>
          <w:tcPr>
            <w:tcW w:w="2060" w:type="dxa"/>
            <w:vAlign w:val="bottom"/>
          </w:tcPr>
          <w:p>
            <w:pPr>
              <w:spacing w:after="0"/>
              <w:rPr>
                <w:sz w:val="14"/>
                <w:szCs w:val="14"/>
                <w:color w:val="auto"/>
              </w:rPr>
            </w:pPr>
          </w:p>
        </w:tc>
        <w:tc>
          <w:tcPr>
            <w:tcW w:w="2320" w:type="dxa"/>
            <w:vAlign w:val="bottom"/>
            <w:shd w:val="clear" w:color="auto" w:fill="F2F2F2"/>
          </w:tcPr>
          <w:p>
            <w:pPr>
              <w:spacing w:after="0"/>
              <w:rPr>
                <w:sz w:val="14"/>
                <w:szCs w:val="14"/>
                <w:color w:val="auto"/>
              </w:rPr>
            </w:pPr>
          </w:p>
        </w:tc>
        <w:tc>
          <w:tcPr>
            <w:tcW w:w="3960" w:type="dxa"/>
            <w:vAlign w:val="bottom"/>
            <w:vMerge w:val="continue"/>
            <w:shd w:val="clear" w:color="auto" w:fill="F2F2F2"/>
          </w:tcPr>
          <w:p>
            <w:pPr>
              <w:spacing w:after="0"/>
              <w:rPr>
                <w:sz w:val="14"/>
                <w:szCs w:val="14"/>
                <w:color w:val="auto"/>
              </w:rPr>
            </w:pPr>
          </w:p>
        </w:tc>
        <w:tc>
          <w:tcPr>
            <w:tcW w:w="0" w:type="dxa"/>
            <w:vAlign w:val="bottom"/>
          </w:tcPr>
          <w:p>
            <w:pPr>
              <w:spacing w:after="0"/>
              <w:rPr>
                <w:sz w:val="1"/>
                <w:szCs w:val="1"/>
                <w:color w:val="auto"/>
              </w:rPr>
            </w:pPr>
          </w:p>
        </w:tc>
      </w:tr>
      <w:tr>
        <w:trPr>
          <w:trHeight w:val="307"/>
        </w:trPr>
        <w:tc>
          <w:tcPr>
            <w:tcW w:w="2360" w:type="dxa"/>
            <w:vAlign w:val="bottom"/>
            <w:tcBorders>
              <w:right w:val="single" w:sz="8" w:color="95B3D7"/>
            </w:tcBorders>
            <w:shd w:val="clear" w:color="auto" w:fill="95B3D7"/>
          </w:tcPr>
          <w:p>
            <w:pPr>
              <w:spacing w:after="0"/>
              <w:rPr>
                <w:sz w:val="24"/>
                <w:szCs w:val="24"/>
                <w:color w:val="auto"/>
              </w:rPr>
            </w:pPr>
          </w:p>
        </w:tc>
        <w:tc>
          <w:tcPr>
            <w:tcW w:w="3340" w:type="dxa"/>
            <w:vAlign w:val="bottom"/>
          </w:tcPr>
          <w:p>
            <w:pPr>
              <w:ind w:left="140"/>
              <w:spacing w:after="0"/>
              <w:rPr>
                <w:sz w:val="20"/>
                <w:szCs w:val="20"/>
                <w:color w:val="auto"/>
              </w:rPr>
            </w:pPr>
            <w:r>
              <w:rPr>
                <w:rFonts w:ascii="Arial" w:cs="Arial" w:eastAsia="Arial" w:hAnsi="Arial"/>
                <w:sz w:val="22"/>
                <w:szCs w:val="22"/>
                <w:color w:val="auto"/>
              </w:rPr>
              <w:t>кредитования субъектов</w:t>
            </w:r>
          </w:p>
        </w:tc>
        <w:tc>
          <w:tcPr>
            <w:tcW w:w="1900" w:type="dxa"/>
            <w:vAlign w:val="bottom"/>
          </w:tcPr>
          <w:p>
            <w:pPr>
              <w:spacing w:after="0"/>
              <w:rPr>
                <w:sz w:val="24"/>
                <w:szCs w:val="24"/>
                <w:color w:val="auto"/>
              </w:rPr>
            </w:pPr>
          </w:p>
        </w:tc>
        <w:tc>
          <w:tcPr>
            <w:tcW w:w="2060" w:type="dxa"/>
            <w:vAlign w:val="bottom"/>
          </w:tcPr>
          <w:p>
            <w:pPr>
              <w:spacing w:after="0"/>
              <w:rPr>
                <w:sz w:val="24"/>
                <w:szCs w:val="24"/>
                <w:color w:val="auto"/>
              </w:rPr>
            </w:pPr>
          </w:p>
        </w:tc>
        <w:tc>
          <w:tcPr>
            <w:tcW w:w="2320" w:type="dxa"/>
            <w:vAlign w:val="bottom"/>
            <w:vMerge w:val="restart"/>
            <w:shd w:val="clear" w:color="auto" w:fill="F2F2F2"/>
          </w:tcPr>
          <w:p>
            <w:pPr>
              <w:jc w:val="center"/>
              <w:spacing w:after="0"/>
              <w:rPr>
                <w:sz w:val="20"/>
                <w:szCs w:val="20"/>
                <w:color w:val="auto"/>
              </w:rPr>
            </w:pPr>
            <w:r>
              <w:rPr>
                <w:rFonts w:ascii="Arial" w:cs="Arial" w:eastAsia="Arial" w:hAnsi="Arial"/>
                <w:sz w:val="19"/>
                <w:szCs w:val="19"/>
                <w:b w:val="1"/>
                <w:bCs w:val="1"/>
                <w:color w:val="FFFFFF"/>
                <w:w w:val="98"/>
              </w:rPr>
              <w:t>Прямые каналы</w:t>
            </w:r>
          </w:p>
        </w:tc>
        <w:tc>
          <w:tcPr>
            <w:tcW w:w="3960" w:type="dxa"/>
            <w:vAlign w:val="bottom"/>
            <w:shd w:val="clear" w:color="auto" w:fill="F2F2F2"/>
          </w:tcPr>
          <w:p>
            <w:pPr>
              <w:ind w:left="60"/>
              <w:spacing w:after="0"/>
              <w:rPr>
                <w:sz w:val="20"/>
                <w:szCs w:val="20"/>
                <w:color w:val="auto"/>
              </w:rPr>
            </w:pPr>
            <w:r>
              <w:rPr>
                <w:rFonts w:ascii="Arial" w:cs="Arial" w:eastAsia="Arial" w:hAnsi="Arial"/>
                <w:sz w:val="22"/>
                <w:szCs w:val="22"/>
                <w:color w:val="auto"/>
              </w:rPr>
              <w:t>• Федеральные и региональные</w:t>
            </w:r>
          </w:p>
        </w:tc>
        <w:tc>
          <w:tcPr>
            <w:tcW w:w="0" w:type="dxa"/>
            <w:vAlign w:val="bottom"/>
          </w:tcPr>
          <w:p>
            <w:pPr>
              <w:spacing w:after="0"/>
              <w:rPr>
                <w:sz w:val="1"/>
                <w:szCs w:val="1"/>
                <w:color w:val="auto"/>
              </w:rPr>
            </w:pPr>
          </w:p>
        </w:tc>
      </w:tr>
      <w:tr>
        <w:trPr>
          <w:trHeight w:val="57"/>
        </w:trPr>
        <w:tc>
          <w:tcPr>
            <w:tcW w:w="2360" w:type="dxa"/>
            <w:vAlign w:val="bottom"/>
            <w:tcBorders>
              <w:right w:val="single" w:sz="8" w:color="95B3D7"/>
            </w:tcBorders>
            <w:shd w:val="clear" w:color="auto" w:fill="95B3D7"/>
          </w:tcPr>
          <w:p>
            <w:pPr>
              <w:spacing w:after="0"/>
              <w:rPr>
                <w:sz w:val="4"/>
                <w:szCs w:val="4"/>
                <w:color w:val="auto"/>
              </w:rPr>
            </w:pPr>
          </w:p>
        </w:tc>
        <w:tc>
          <w:tcPr>
            <w:tcW w:w="3340" w:type="dxa"/>
            <w:vAlign w:val="bottom"/>
            <w:vMerge w:val="restart"/>
          </w:tcPr>
          <w:p>
            <w:pPr>
              <w:ind w:left="140"/>
              <w:spacing w:after="0"/>
              <w:rPr>
                <w:sz w:val="20"/>
                <w:szCs w:val="20"/>
                <w:color w:val="auto"/>
              </w:rPr>
            </w:pPr>
            <w:r>
              <w:rPr>
                <w:rFonts w:ascii="Arial" w:cs="Arial" w:eastAsia="Arial" w:hAnsi="Arial"/>
                <w:sz w:val="22"/>
                <w:szCs w:val="22"/>
                <w:color w:val="auto"/>
              </w:rPr>
              <w:t>МСП, а также поручительств</w:t>
            </w:r>
          </w:p>
        </w:tc>
        <w:tc>
          <w:tcPr>
            <w:tcW w:w="1900" w:type="dxa"/>
            <w:vAlign w:val="bottom"/>
          </w:tcPr>
          <w:p>
            <w:pPr>
              <w:spacing w:after="0"/>
              <w:rPr>
                <w:sz w:val="4"/>
                <w:szCs w:val="4"/>
                <w:color w:val="auto"/>
              </w:rPr>
            </w:pPr>
          </w:p>
        </w:tc>
        <w:tc>
          <w:tcPr>
            <w:tcW w:w="2060" w:type="dxa"/>
            <w:vAlign w:val="bottom"/>
          </w:tcPr>
          <w:p>
            <w:pPr>
              <w:spacing w:after="0"/>
              <w:rPr>
                <w:sz w:val="4"/>
                <w:szCs w:val="4"/>
                <w:color w:val="auto"/>
              </w:rPr>
            </w:pPr>
          </w:p>
        </w:tc>
        <w:tc>
          <w:tcPr>
            <w:tcW w:w="2320" w:type="dxa"/>
            <w:vAlign w:val="bottom"/>
            <w:vMerge w:val="continue"/>
            <w:shd w:val="clear" w:color="auto" w:fill="F2F2F2"/>
          </w:tcPr>
          <w:p>
            <w:pPr>
              <w:spacing w:after="0"/>
              <w:rPr>
                <w:sz w:val="4"/>
                <w:szCs w:val="4"/>
                <w:color w:val="auto"/>
              </w:rPr>
            </w:pPr>
          </w:p>
        </w:tc>
        <w:tc>
          <w:tcPr>
            <w:tcW w:w="3960" w:type="dxa"/>
            <w:vAlign w:val="bottom"/>
            <w:shd w:val="clear" w:color="auto" w:fill="F2F2F2"/>
          </w:tcPr>
          <w:p>
            <w:pPr>
              <w:spacing w:after="0"/>
              <w:rPr>
                <w:sz w:val="4"/>
                <w:szCs w:val="4"/>
                <w:color w:val="auto"/>
              </w:rPr>
            </w:pPr>
          </w:p>
        </w:tc>
        <w:tc>
          <w:tcPr>
            <w:tcW w:w="0" w:type="dxa"/>
            <w:vAlign w:val="bottom"/>
          </w:tcPr>
          <w:p>
            <w:pPr>
              <w:spacing w:after="0"/>
              <w:rPr>
                <w:sz w:val="1"/>
                <w:szCs w:val="1"/>
                <w:color w:val="auto"/>
              </w:rPr>
            </w:pPr>
          </w:p>
        </w:tc>
      </w:tr>
      <w:tr>
        <w:trPr>
          <w:trHeight w:val="224"/>
        </w:trPr>
        <w:tc>
          <w:tcPr>
            <w:tcW w:w="2360" w:type="dxa"/>
            <w:vAlign w:val="bottom"/>
            <w:tcBorders>
              <w:right w:val="single" w:sz="8" w:color="95B3D7"/>
            </w:tcBorders>
            <w:shd w:val="clear" w:color="auto" w:fill="95B3D7"/>
          </w:tcPr>
          <w:p>
            <w:pPr>
              <w:spacing w:after="0"/>
              <w:rPr>
                <w:sz w:val="19"/>
                <w:szCs w:val="19"/>
                <w:color w:val="auto"/>
              </w:rPr>
            </w:pPr>
          </w:p>
        </w:tc>
        <w:tc>
          <w:tcPr>
            <w:tcW w:w="3340" w:type="dxa"/>
            <w:vAlign w:val="bottom"/>
            <w:vMerge w:val="continue"/>
          </w:tcPr>
          <w:p>
            <w:pPr>
              <w:spacing w:after="0"/>
              <w:rPr>
                <w:sz w:val="19"/>
                <w:szCs w:val="19"/>
                <w:color w:val="auto"/>
              </w:rPr>
            </w:pPr>
          </w:p>
        </w:tc>
        <w:tc>
          <w:tcPr>
            <w:tcW w:w="1900" w:type="dxa"/>
            <w:vAlign w:val="bottom"/>
          </w:tcPr>
          <w:p>
            <w:pPr>
              <w:spacing w:after="0"/>
              <w:rPr>
                <w:sz w:val="19"/>
                <w:szCs w:val="19"/>
                <w:color w:val="auto"/>
              </w:rPr>
            </w:pPr>
          </w:p>
        </w:tc>
        <w:tc>
          <w:tcPr>
            <w:tcW w:w="2060" w:type="dxa"/>
            <w:vAlign w:val="bottom"/>
          </w:tcPr>
          <w:p>
            <w:pPr>
              <w:spacing w:after="0"/>
              <w:rPr>
                <w:sz w:val="19"/>
                <w:szCs w:val="19"/>
                <w:color w:val="auto"/>
              </w:rPr>
            </w:pPr>
          </w:p>
        </w:tc>
        <w:tc>
          <w:tcPr>
            <w:tcW w:w="2320" w:type="dxa"/>
            <w:vAlign w:val="bottom"/>
            <w:shd w:val="clear" w:color="auto" w:fill="F2F2F2"/>
          </w:tcPr>
          <w:p>
            <w:pPr>
              <w:spacing w:after="0"/>
              <w:rPr>
                <w:sz w:val="19"/>
                <w:szCs w:val="19"/>
                <w:color w:val="auto"/>
              </w:rPr>
            </w:pPr>
          </w:p>
        </w:tc>
        <w:tc>
          <w:tcPr>
            <w:tcW w:w="3960" w:type="dxa"/>
            <w:vAlign w:val="bottom"/>
            <w:shd w:val="clear" w:color="auto" w:fill="F2F2F2"/>
          </w:tcPr>
          <w:p>
            <w:pPr>
              <w:ind w:left="180"/>
              <w:spacing w:after="0" w:line="224" w:lineRule="exact"/>
              <w:rPr>
                <w:sz w:val="20"/>
                <w:szCs w:val="20"/>
                <w:color w:val="auto"/>
              </w:rPr>
            </w:pPr>
            <w:r>
              <w:rPr>
                <w:rFonts w:ascii="Arial" w:cs="Arial" w:eastAsia="Arial" w:hAnsi="Arial"/>
                <w:sz w:val="22"/>
                <w:szCs w:val="22"/>
                <w:color w:val="auto"/>
              </w:rPr>
              <w:t>органы исполнительной власти</w:t>
            </w:r>
          </w:p>
        </w:tc>
        <w:tc>
          <w:tcPr>
            <w:tcW w:w="0" w:type="dxa"/>
            <w:vAlign w:val="bottom"/>
          </w:tcPr>
          <w:p>
            <w:pPr>
              <w:spacing w:after="0"/>
              <w:rPr>
                <w:sz w:val="1"/>
                <w:szCs w:val="1"/>
                <w:color w:val="auto"/>
              </w:rPr>
            </w:pPr>
          </w:p>
        </w:tc>
      </w:tr>
      <w:tr>
        <w:trPr>
          <w:trHeight w:val="254"/>
        </w:trPr>
        <w:tc>
          <w:tcPr>
            <w:tcW w:w="2360" w:type="dxa"/>
            <w:vAlign w:val="bottom"/>
            <w:tcBorders>
              <w:right w:val="single" w:sz="8" w:color="95B3D7"/>
            </w:tcBorders>
            <w:shd w:val="clear" w:color="auto" w:fill="95B3D7"/>
          </w:tcPr>
          <w:p>
            <w:pPr>
              <w:spacing w:after="0"/>
              <w:rPr>
                <w:sz w:val="22"/>
                <w:szCs w:val="22"/>
                <w:color w:val="auto"/>
              </w:rPr>
            </w:pPr>
          </w:p>
        </w:tc>
        <w:tc>
          <w:tcPr>
            <w:tcW w:w="3340" w:type="dxa"/>
            <w:vAlign w:val="bottom"/>
          </w:tcPr>
          <w:p>
            <w:pPr>
              <w:ind w:left="140"/>
              <w:spacing w:after="0"/>
              <w:rPr>
                <w:sz w:val="20"/>
                <w:szCs w:val="20"/>
                <w:color w:val="auto"/>
              </w:rPr>
            </w:pPr>
            <w:r>
              <w:rPr>
                <w:rFonts w:ascii="Arial" w:cs="Arial" w:eastAsia="Arial" w:hAnsi="Arial"/>
                <w:sz w:val="22"/>
                <w:szCs w:val="22"/>
                <w:color w:val="auto"/>
              </w:rPr>
              <w:t>по облигациям</w:t>
            </w:r>
          </w:p>
        </w:tc>
        <w:tc>
          <w:tcPr>
            <w:tcW w:w="1900" w:type="dxa"/>
            <w:vAlign w:val="bottom"/>
          </w:tcPr>
          <w:p>
            <w:pPr>
              <w:spacing w:after="0"/>
              <w:rPr>
                <w:sz w:val="22"/>
                <w:szCs w:val="22"/>
                <w:color w:val="auto"/>
              </w:rPr>
            </w:pPr>
          </w:p>
        </w:tc>
        <w:tc>
          <w:tcPr>
            <w:tcW w:w="2060" w:type="dxa"/>
            <w:vAlign w:val="bottom"/>
          </w:tcPr>
          <w:p>
            <w:pPr>
              <w:spacing w:after="0"/>
              <w:rPr>
                <w:sz w:val="22"/>
                <w:szCs w:val="22"/>
                <w:color w:val="auto"/>
              </w:rPr>
            </w:pPr>
          </w:p>
        </w:tc>
        <w:tc>
          <w:tcPr>
            <w:tcW w:w="2320" w:type="dxa"/>
            <w:vAlign w:val="bottom"/>
            <w:shd w:val="clear" w:color="auto" w:fill="F2F2F2"/>
          </w:tcPr>
          <w:p>
            <w:pPr>
              <w:spacing w:after="0"/>
              <w:rPr>
                <w:sz w:val="22"/>
                <w:szCs w:val="22"/>
                <w:color w:val="auto"/>
              </w:rPr>
            </w:pPr>
          </w:p>
        </w:tc>
        <w:tc>
          <w:tcPr>
            <w:tcW w:w="3960" w:type="dxa"/>
            <w:vAlign w:val="bottom"/>
            <w:vMerge w:val="restart"/>
            <w:shd w:val="clear" w:color="auto" w:fill="F2F2F2"/>
          </w:tcPr>
          <w:p>
            <w:pPr>
              <w:ind w:left="60"/>
              <w:spacing w:after="0"/>
              <w:rPr>
                <w:sz w:val="20"/>
                <w:szCs w:val="20"/>
                <w:color w:val="auto"/>
              </w:rPr>
            </w:pPr>
            <w:r>
              <w:rPr>
                <w:rFonts w:ascii="Arial" w:cs="Arial" w:eastAsia="Arial" w:hAnsi="Arial"/>
                <w:sz w:val="22"/>
                <w:szCs w:val="22"/>
                <w:color w:val="auto"/>
              </w:rPr>
              <w:t>• МСП Банк и РГО</w:t>
            </w:r>
          </w:p>
        </w:tc>
        <w:tc>
          <w:tcPr>
            <w:tcW w:w="0" w:type="dxa"/>
            <w:vAlign w:val="bottom"/>
          </w:tcPr>
          <w:p>
            <w:pPr>
              <w:spacing w:after="0"/>
              <w:rPr>
                <w:sz w:val="1"/>
                <w:szCs w:val="1"/>
                <w:color w:val="auto"/>
              </w:rPr>
            </w:pPr>
          </w:p>
        </w:tc>
      </w:tr>
      <w:tr>
        <w:trPr>
          <w:trHeight w:val="77"/>
        </w:trPr>
        <w:tc>
          <w:tcPr>
            <w:tcW w:w="2360" w:type="dxa"/>
            <w:vAlign w:val="bottom"/>
            <w:tcBorders>
              <w:right w:val="single" w:sz="8" w:color="95B3D7"/>
            </w:tcBorders>
            <w:shd w:val="clear" w:color="auto" w:fill="95B3D7"/>
          </w:tcPr>
          <w:p>
            <w:pPr>
              <w:spacing w:after="0"/>
              <w:rPr>
                <w:sz w:val="6"/>
                <w:szCs w:val="6"/>
                <w:color w:val="auto"/>
              </w:rPr>
            </w:pPr>
          </w:p>
        </w:tc>
        <w:tc>
          <w:tcPr>
            <w:tcW w:w="3340" w:type="dxa"/>
            <w:vAlign w:val="bottom"/>
          </w:tcPr>
          <w:p>
            <w:pPr>
              <w:spacing w:after="0"/>
              <w:rPr>
                <w:sz w:val="6"/>
                <w:szCs w:val="6"/>
                <w:color w:val="auto"/>
              </w:rPr>
            </w:pPr>
          </w:p>
        </w:tc>
        <w:tc>
          <w:tcPr>
            <w:tcW w:w="1900" w:type="dxa"/>
            <w:vAlign w:val="bottom"/>
          </w:tcPr>
          <w:p>
            <w:pPr>
              <w:spacing w:after="0"/>
              <w:rPr>
                <w:sz w:val="6"/>
                <w:szCs w:val="6"/>
                <w:color w:val="auto"/>
              </w:rPr>
            </w:pPr>
          </w:p>
        </w:tc>
        <w:tc>
          <w:tcPr>
            <w:tcW w:w="2060" w:type="dxa"/>
            <w:vAlign w:val="bottom"/>
          </w:tcPr>
          <w:p>
            <w:pPr>
              <w:spacing w:after="0"/>
              <w:rPr>
                <w:sz w:val="6"/>
                <w:szCs w:val="6"/>
                <w:color w:val="auto"/>
              </w:rPr>
            </w:pPr>
          </w:p>
        </w:tc>
        <w:tc>
          <w:tcPr>
            <w:tcW w:w="2320" w:type="dxa"/>
            <w:vAlign w:val="bottom"/>
            <w:shd w:val="clear" w:color="auto" w:fill="F2F2F2"/>
          </w:tcPr>
          <w:p>
            <w:pPr>
              <w:spacing w:after="0"/>
              <w:rPr>
                <w:sz w:val="6"/>
                <w:szCs w:val="6"/>
                <w:color w:val="auto"/>
              </w:rPr>
            </w:pPr>
          </w:p>
        </w:tc>
        <w:tc>
          <w:tcPr>
            <w:tcW w:w="3960" w:type="dxa"/>
            <w:vAlign w:val="bottom"/>
            <w:vMerge w:val="continue"/>
            <w:shd w:val="clear" w:color="auto" w:fill="F2F2F2"/>
          </w:tcPr>
          <w:p>
            <w:pPr>
              <w:spacing w:after="0"/>
              <w:rPr>
                <w:sz w:val="6"/>
                <w:szCs w:val="6"/>
                <w:color w:val="auto"/>
              </w:rPr>
            </w:pPr>
          </w:p>
        </w:tc>
        <w:tc>
          <w:tcPr>
            <w:tcW w:w="0" w:type="dxa"/>
            <w:vAlign w:val="bottom"/>
          </w:tcPr>
          <w:p>
            <w:pPr>
              <w:spacing w:after="0"/>
              <w:rPr>
                <w:sz w:val="1"/>
                <w:szCs w:val="1"/>
                <w:color w:val="auto"/>
              </w:rPr>
            </w:pPr>
          </w:p>
        </w:tc>
      </w:tr>
      <w:tr>
        <w:trPr>
          <w:trHeight w:val="75"/>
        </w:trPr>
        <w:tc>
          <w:tcPr>
            <w:tcW w:w="2360" w:type="dxa"/>
            <w:vAlign w:val="bottom"/>
            <w:tcBorders>
              <w:bottom w:val="single" w:sz="8" w:color="95B3D7"/>
              <w:right w:val="single" w:sz="8" w:color="95B3D7"/>
            </w:tcBorders>
            <w:shd w:val="clear" w:color="auto" w:fill="95B3D7"/>
          </w:tcPr>
          <w:p>
            <w:pPr>
              <w:spacing w:after="0"/>
              <w:rPr>
                <w:sz w:val="6"/>
                <w:szCs w:val="6"/>
                <w:color w:val="auto"/>
              </w:rPr>
            </w:pPr>
          </w:p>
        </w:tc>
        <w:tc>
          <w:tcPr>
            <w:tcW w:w="3340" w:type="dxa"/>
            <w:vAlign w:val="bottom"/>
            <w:tcBorders>
              <w:bottom w:val="single" w:sz="8" w:color="BFBFBF"/>
            </w:tcBorders>
          </w:tcPr>
          <w:p>
            <w:pPr>
              <w:spacing w:after="0"/>
              <w:rPr>
                <w:sz w:val="6"/>
                <w:szCs w:val="6"/>
                <w:color w:val="auto"/>
              </w:rPr>
            </w:pPr>
          </w:p>
        </w:tc>
        <w:tc>
          <w:tcPr>
            <w:tcW w:w="1900" w:type="dxa"/>
            <w:vAlign w:val="bottom"/>
            <w:tcBorders>
              <w:bottom w:val="single" w:sz="8" w:color="BFBFBF"/>
            </w:tcBorders>
          </w:tcPr>
          <w:p>
            <w:pPr>
              <w:spacing w:after="0"/>
              <w:rPr>
                <w:sz w:val="6"/>
                <w:szCs w:val="6"/>
                <w:color w:val="auto"/>
              </w:rPr>
            </w:pPr>
          </w:p>
        </w:tc>
        <w:tc>
          <w:tcPr>
            <w:tcW w:w="2060" w:type="dxa"/>
            <w:vAlign w:val="bottom"/>
            <w:tcBorders>
              <w:bottom w:val="single" w:sz="8" w:color="BFBFBF"/>
            </w:tcBorders>
          </w:tcPr>
          <w:p>
            <w:pPr>
              <w:spacing w:after="0"/>
              <w:rPr>
                <w:sz w:val="6"/>
                <w:szCs w:val="6"/>
                <w:color w:val="auto"/>
              </w:rPr>
            </w:pPr>
          </w:p>
        </w:tc>
        <w:tc>
          <w:tcPr>
            <w:tcW w:w="2320" w:type="dxa"/>
            <w:vAlign w:val="bottom"/>
            <w:tcBorders>
              <w:bottom w:val="single" w:sz="8" w:color="BFBFBF"/>
            </w:tcBorders>
            <w:shd w:val="clear" w:color="auto" w:fill="F2F2F2"/>
          </w:tcPr>
          <w:p>
            <w:pPr>
              <w:spacing w:after="0"/>
              <w:rPr>
                <w:sz w:val="6"/>
                <w:szCs w:val="6"/>
                <w:color w:val="auto"/>
              </w:rPr>
            </w:pPr>
          </w:p>
        </w:tc>
        <w:tc>
          <w:tcPr>
            <w:tcW w:w="3960" w:type="dxa"/>
            <w:vAlign w:val="bottom"/>
            <w:tcBorders>
              <w:bottom w:val="single" w:sz="8" w:color="BFBFBF"/>
            </w:tcBorders>
            <w:shd w:val="clear" w:color="auto" w:fill="F2F2F2"/>
          </w:tcPr>
          <w:p>
            <w:pPr>
              <w:spacing w:after="0"/>
              <w:rPr>
                <w:sz w:val="6"/>
                <w:szCs w:val="6"/>
                <w:color w:val="auto"/>
              </w:rPr>
            </w:pPr>
          </w:p>
        </w:tc>
        <w:tc>
          <w:tcPr>
            <w:tcW w:w="0" w:type="dxa"/>
            <w:vAlign w:val="bottom"/>
          </w:tcPr>
          <w:p>
            <w:pPr>
              <w:spacing w:after="0"/>
              <w:rPr>
                <w:sz w:val="1"/>
                <w:szCs w:val="1"/>
                <w:color w:val="auto"/>
              </w:rPr>
            </w:pPr>
          </w:p>
        </w:tc>
      </w:tr>
      <w:tr>
        <w:trPr>
          <w:trHeight w:val="411"/>
        </w:trPr>
        <w:tc>
          <w:tcPr>
            <w:tcW w:w="2360" w:type="dxa"/>
            <w:vAlign w:val="bottom"/>
            <w:tcBorders>
              <w:right w:val="single" w:sz="8" w:color="95B3D7"/>
            </w:tcBorders>
            <w:shd w:val="clear" w:color="auto" w:fill="95B3D7"/>
          </w:tcPr>
          <w:p>
            <w:pPr>
              <w:spacing w:after="0"/>
              <w:rPr>
                <w:sz w:val="24"/>
                <w:szCs w:val="24"/>
                <w:color w:val="auto"/>
              </w:rPr>
            </w:pPr>
          </w:p>
        </w:tc>
        <w:tc>
          <w:tcPr>
            <w:tcW w:w="3340" w:type="dxa"/>
            <w:vAlign w:val="bottom"/>
            <w:vMerge w:val="restart"/>
          </w:tcPr>
          <w:p>
            <w:pPr>
              <w:ind w:left="20"/>
              <w:spacing w:after="0"/>
              <w:rPr>
                <w:sz w:val="20"/>
                <w:szCs w:val="20"/>
                <w:color w:val="auto"/>
              </w:rPr>
            </w:pPr>
            <w:r>
              <w:rPr>
                <w:rFonts w:ascii="Arial" w:cs="Arial" w:eastAsia="Arial" w:hAnsi="Arial"/>
                <w:sz w:val="22"/>
                <w:szCs w:val="22"/>
                <w:color w:val="auto"/>
              </w:rPr>
              <w:t>• Предоставление гарантий в</w:t>
            </w:r>
          </w:p>
        </w:tc>
        <w:tc>
          <w:tcPr>
            <w:tcW w:w="1900" w:type="dxa"/>
            <w:vAlign w:val="bottom"/>
          </w:tcPr>
          <w:p>
            <w:pPr>
              <w:spacing w:after="0"/>
              <w:rPr>
                <w:sz w:val="24"/>
                <w:szCs w:val="24"/>
                <w:color w:val="auto"/>
              </w:rPr>
            </w:pPr>
          </w:p>
        </w:tc>
        <w:tc>
          <w:tcPr>
            <w:tcW w:w="2060" w:type="dxa"/>
            <w:vAlign w:val="bottom"/>
          </w:tcPr>
          <w:p>
            <w:pPr>
              <w:spacing w:after="0"/>
              <w:rPr>
                <w:sz w:val="24"/>
                <w:szCs w:val="24"/>
                <w:color w:val="auto"/>
              </w:rPr>
            </w:pPr>
          </w:p>
        </w:tc>
        <w:tc>
          <w:tcPr>
            <w:tcW w:w="2320" w:type="dxa"/>
            <w:vAlign w:val="bottom"/>
            <w:shd w:val="clear" w:color="auto" w:fill="F2F2F2"/>
          </w:tcPr>
          <w:p>
            <w:pPr>
              <w:spacing w:after="0"/>
              <w:rPr>
                <w:sz w:val="24"/>
                <w:szCs w:val="24"/>
                <w:color w:val="auto"/>
              </w:rPr>
            </w:pPr>
          </w:p>
        </w:tc>
        <w:tc>
          <w:tcPr>
            <w:tcW w:w="3960" w:type="dxa"/>
            <w:vAlign w:val="bottom"/>
            <w:shd w:val="clear" w:color="auto" w:fill="F2F2F2"/>
          </w:tcPr>
          <w:p>
            <w:pPr>
              <w:ind w:left="60"/>
              <w:spacing w:after="0"/>
              <w:rPr>
                <w:sz w:val="20"/>
                <w:szCs w:val="20"/>
                <w:color w:val="auto"/>
              </w:rPr>
            </w:pPr>
            <w:r>
              <w:rPr>
                <w:rFonts w:ascii="Arial" w:cs="Arial" w:eastAsia="Arial" w:hAnsi="Arial"/>
                <w:sz w:val="22"/>
                <w:szCs w:val="22"/>
                <w:color w:val="auto"/>
              </w:rPr>
              <w:t>• Многофункциональные центры</w:t>
            </w:r>
          </w:p>
        </w:tc>
        <w:tc>
          <w:tcPr>
            <w:tcW w:w="0" w:type="dxa"/>
            <w:vAlign w:val="bottom"/>
          </w:tcPr>
          <w:p>
            <w:pPr>
              <w:spacing w:after="0"/>
              <w:rPr>
                <w:sz w:val="1"/>
                <w:szCs w:val="1"/>
                <w:color w:val="auto"/>
              </w:rPr>
            </w:pPr>
          </w:p>
        </w:tc>
      </w:tr>
      <w:tr>
        <w:trPr>
          <w:trHeight w:val="120"/>
        </w:trPr>
        <w:tc>
          <w:tcPr>
            <w:tcW w:w="2360" w:type="dxa"/>
            <w:vAlign w:val="bottom"/>
            <w:tcBorders>
              <w:right w:val="single" w:sz="8" w:color="95B3D7"/>
            </w:tcBorders>
            <w:shd w:val="clear" w:color="auto" w:fill="95B3D7"/>
          </w:tcPr>
          <w:p>
            <w:pPr>
              <w:spacing w:after="0"/>
              <w:rPr>
                <w:sz w:val="10"/>
                <w:szCs w:val="10"/>
                <w:color w:val="auto"/>
              </w:rPr>
            </w:pPr>
          </w:p>
        </w:tc>
        <w:tc>
          <w:tcPr>
            <w:tcW w:w="3340" w:type="dxa"/>
            <w:vAlign w:val="bottom"/>
            <w:vMerge w:val="continue"/>
          </w:tcPr>
          <w:p>
            <w:pPr>
              <w:spacing w:after="0"/>
              <w:rPr>
                <w:sz w:val="10"/>
                <w:szCs w:val="10"/>
                <w:color w:val="auto"/>
              </w:rPr>
            </w:pPr>
          </w:p>
        </w:tc>
        <w:tc>
          <w:tcPr>
            <w:tcW w:w="1900" w:type="dxa"/>
            <w:vAlign w:val="bottom"/>
          </w:tcPr>
          <w:p>
            <w:pPr>
              <w:spacing w:after="0"/>
              <w:rPr>
                <w:sz w:val="10"/>
                <w:szCs w:val="10"/>
                <w:color w:val="auto"/>
              </w:rPr>
            </w:pPr>
          </w:p>
        </w:tc>
        <w:tc>
          <w:tcPr>
            <w:tcW w:w="2060" w:type="dxa"/>
            <w:vAlign w:val="bottom"/>
          </w:tcPr>
          <w:p>
            <w:pPr>
              <w:spacing w:after="0"/>
              <w:rPr>
                <w:sz w:val="10"/>
                <w:szCs w:val="10"/>
                <w:color w:val="auto"/>
              </w:rPr>
            </w:pPr>
          </w:p>
        </w:tc>
        <w:tc>
          <w:tcPr>
            <w:tcW w:w="2320" w:type="dxa"/>
            <w:vAlign w:val="bottom"/>
            <w:shd w:val="clear" w:color="auto" w:fill="F2F2F2"/>
          </w:tcPr>
          <w:p>
            <w:pPr>
              <w:spacing w:after="0"/>
              <w:rPr>
                <w:sz w:val="10"/>
                <w:szCs w:val="10"/>
                <w:color w:val="auto"/>
              </w:rPr>
            </w:pPr>
          </w:p>
        </w:tc>
        <w:tc>
          <w:tcPr>
            <w:tcW w:w="3960" w:type="dxa"/>
            <w:vAlign w:val="bottom"/>
            <w:vMerge w:val="restart"/>
            <w:shd w:val="clear" w:color="auto" w:fill="F2F2F2"/>
          </w:tcPr>
          <w:p>
            <w:pPr>
              <w:ind w:left="180"/>
              <w:spacing w:after="0"/>
              <w:rPr>
                <w:sz w:val="20"/>
                <w:szCs w:val="20"/>
                <w:color w:val="auto"/>
              </w:rPr>
            </w:pPr>
            <w:r>
              <w:rPr>
                <w:rFonts w:ascii="Arial" w:cs="Arial" w:eastAsia="Arial" w:hAnsi="Arial"/>
                <w:sz w:val="22"/>
                <w:szCs w:val="22"/>
                <w:color w:val="auto"/>
              </w:rPr>
              <w:t>предоставления государственных и</w:t>
            </w:r>
          </w:p>
        </w:tc>
        <w:tc>
          <w:tcPr>
            <w:tcW w:w="0" w:type="dxa"/>
            <w:vAlign w:val="bottom"/>
          </w:tcPr>
          <w:p>
            <w:pPr>
              <w:spacing w:after="0"/>
              <w:rPr>
                <w:sz w:val="1"/>
                <w:szCs w:val="1"/>
                <w:color w:val="auto"/>
              </w:rPr>
            </w:pPr>
          </w:p>
        </w:tc>
      </w:tr>
      <w:tr>
        <w:trPr>
          <w:trHeight w:val="186"/>
        </w:trPr>
        <w:tc>
          <w:tcPr>
            <w:tcW w:w="2360" w:type="dxa"/>
            <w:vAlign w:val="bottom"/>
            <w:tcBorders>
              <w:right w:val="single" w:sz="8" w:color="95B3D7"/>
            </w:tcBorders>
            <w:vMerge w:val="restart"/>
            <w:shd w:val="clear" w:color="auto" w:fill="95B3D7"/>
          </w:tcPr>
          <w:p>
            <w:pPr>
              <w:jc w:val="center"/>
              <w:spacing w:after="0"/>
              <w:rPr>
                <w:sz w:val="20"/>
                <w:szCs w:val="20"/>
                <w:color w:val="auto"/>
              </w:rPr>
            </w:pPr>
            <w:r>
              <w:rPr>
                <w:rFonts w:ascii="Arial" w:cs="Arial" w:eastAsia="Arial" w:hAnsi="Arial"/>
                <w:sz w:val="27"/>
                <w:szCs w:val="27"/>
                <w:b w:val="1"/>
                <w:bCs w:val="1"/>
                <w:color w:val="auto"/>
              </w:rPr>
              <w:t>МСП Банк</w:t>
            </w:r>
          </w:p>
        </w:tc>
        <w:tc>
          <w:tcPr>
            <w:tcW w:w="3340" w:type="dxa"/>
            <w:vAlign w:val="bottom"/>
            <w:vMerge w:val="restart"/>
          </w:tcPr>
          <w:p>
            <w:pPr>
              <w:ind w:left="140"/>
              <w:spacing w:after="0"/>
              <w:rPr>
                <w:sz w:val="20"/>
                <w:szCs w:val="20"/>
                <w:color w:val="auto"/>
              </w:rPr>
            </w:pPr>
            <w:r>
              <w:rPr>
                <w:rFonts w:ascii="Arial" w:cs="Arial" w:eastAsia="Arial" w:hAnsi="Arial"/>
                <w:sz w:val="22"/>
                <w:szCs w:val="22"/>
                <w:color w:val="auto"/>
              </w:rPr>
              <w:t>рамках федеральных законов</w:t>
            </w:r>
          </w:p>
        </w:tc>
        <w:tc>
          <w:tcPr>
            <w:tcW w:w="1900" w:type="dxa"/>
            <w:vAlign w:val="bottom"/>
            <w:vMerge w:val="restart"/>
          </w:tcPr>
          <w:p>
            <w:pPr>
              <w:jc w:val="center"/>
              <w:spacing w:after="0"/>
              <w:rPr>
                <w:sz w:val="20"/>
                <w:szCs w:val="20"/>
                <w:color w:val="auto"/>
              </w:rPr>
            </w:pPr>
            <w:r>
              <w:rPr>
                <w:rFonts w:ascii="Arial" w:cs="Arial" w:eastAsia="Arial" w:hAnsi="Arial"/>
                <w:sz w:val="22"/>
                <w:szCs w:val="22"/>
                <w:color w:val="auto"/>
              </w:rPr>
              <w:t>-</w:t>
            </w:r>
          </w:p>
        </w:tc>
        <w:tc>
          <w:tcPr>
            <w:tcW w:w="206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9"/>
              </w:rPr>
              <w:t xml:space="preserve">27,3 </w:t>
            </w:r>
            <w:r>
              <w:rPr>
                <w:rFonts w:ascii="Arial" w:cs="Arial" w:eastAsia="Arial" w:hAnsi="Arial"/>
                <w:sz w:val="22"/>
                <w:szCs w:val="22"/>
                <w:color w:val="auto"/>
                <w:w w:val="99"/>
              </w:rPr>
              <w:t>млрд руб.</w:t>
            </w:r>
          </w:p>
        </w:tc>
        <w:tc>
          <w:tcPr>
            <w:tcW w:w="2320" w:type="dxa"/>
            <w:vAlign w:val="bottom"/>
            <w:shd w:val="clear" w:color="auto" w:fill="F2F2F2"/>
          </w:tcPr>
          <w:p>
            <w:pPr>
              <w:ind w:left="100"/>
              <w:spacing w:after="0" w:line="186" w:lineRule="exact"/>
              <w:rPr>
                <w:sz w:val="20"/>
                <w:szCs w:val="20"/>
                <w:color w:val="auto"/>
              </w:rPr>
            </w:pPr>
            <w:r>
              <w:rPr>
                <w:rFonts w:ascii="Arial" w:cs="Arial" w:eastAsia="Arial" w:hAnsi="Arial"/>
                <w:sz w:val="19"/>
                <w:szCs w:val="19"/>
                <w:b w:val="1"/>
                <w:bCs w:val="1"/>
                <w:color w:val="FFFFFF"/>
              </w:rPr>
              <w:t>Небанковские каналы</w:t>
            </w:r>
          </w:p>
        </w:tc>
        <w:tc>
          <w:tcPr>
            <w:tcW w:w="3960" w:type="dxa"/>
            <w:vAlign w:val="bottom"/>
            <w:vMerge w:val="continue"/>
            <w:shd w:val="clear" w:color="auto" w:fill="F2F2F2"/>
          </w:tcPr>
          <w:p>
            <w:pPr>
              <w:spacing w:after="0"/>
              <w:rPr>
                <w:sz w:val="16"/>
                <w:szCs w:val="16"/>
                <w:color w:val="auto"/>
              </w:rPr>
            </w:pPr>
          </w:p>
        </w:tc>
        <w:tc>
          <w:tcPr>
            <w:tcW w:w="0" w:type="dxa"/>
            <w:vAlign w:val="bottom"/>
          </w:tcPr>
          <w:p>
            <w:pPr>
              <w:spacing w:after="0"/>
              <w:rPr>
                <w:sz w:val="1"/>
                <w:szCs w:val="1"/>
                <w:color w:val="auto"/>
              </w:rPr>
            </w:pPr>
          </w:p>
        </w:tc>
      </w:tr>
      <w:tr>
        <w:trPr>
          <w:trHeight w:val="136"/>
        </w:trPr>
        <w:tc>
          <w:tcPr>
            <w:tcW w:w="2360" w:type="dxa"/>
            <w:vAlign w:val="bottom"/>
            <w:tcBorders>
              <w:right w:val="single" w:sz="8" w:color="95B3D7"/>
            </w:tcBorders>
            <w:vMerge w:val="continue"/>
            <w:shd w:val="clear" w:color="auto" w:fill="95B3D7"/>
          </w:tcPr>
          <w:p>
            <w:pPr>
              <w:spacing w:after="0"/>
              <w:rPr>
                <w:sz w:val="11"/>
                <w:szCs w:val="11"/>
                <w:color w:val="auto"/>
              </w:rPr>
            </w:pPr>
          </w:p>
        </w:tc>
        <w:tc>
          <w:tcPr>
            <w:tcW w:w="3340" w:type="dxa"/>
            <w:vAlign w:val="bottom"/>
            <w:vMerge w:val="continue"/>
          </w:tcPr>
          <w:p>
            <w:pPr>
              <w:spacing w:after="0"/>
              <w:rPr>
                <w:sz w:val="11"/>
                <w:szCs w:val="11"/>
                <w:color w:val="auto"/>
              </w:rPr>
            </w:pPr>
          </w:p>
        </w:tc>
        <w:tc>
          <w:tcPr>
            <w:tcW w:w="1900" w:type="dxa"/>
            <w:vAlign w:val="bottom"/>
            <w:vMerge w:val="continue"/>
          </w:tcPr>
          <w:p>
            <w:pPr>
              <w:spacing w:after="0"/>
              <w:rPr>
                <w:sz w:val="11"/>
                <w:szCs w:val="11"/>
                <w:color w:val="auto"/>
              </w:rPr>
            </w:pPr>
          </w:p>
        </w:tc>
        <w:tc>
          <w:tcPr>
            <w:tcW w:w="2060" w:type="dxa"/>
            <w:vAlign w:val="bottom"/>
            <w:vMerge w:val="continue"/>
          </w:tcPr>
          <w:p>
            <w:pPr>
              <w:spacing w:after="0"/>
              <w:rPr>
                <w:sz w:val="11"/>
                <w:szCs w:val="11"/>
                <w:color w:val="auto"/>
              </w:rPr>
            </w:pPr>
          </w:p>
        </w:tc>
        <w:tc>
          <w:tcPr>
            <w:tcW w:w="2320" w:type="dxa"/>
            <w:vAlign w:val="bottom"/>
            <w:shd w:val="clear" w:color="auto" w:fill="F2F2F2"/>
          </w:tcPr>
          <w:p>
            <w:pPr>
              <w:spacing w:after="0"/>
              <w:rPr>
                <w:sz w:val="11"/>
                <w:szCs w:val="11"/>
                <w:color w:val="auto"/>
              </w:rPr>
            </w:pPr>
          </w:p>
        </w:tc>
        <w:tc>
          <w:tcPr>
            <w:tcW w:w="3960" w:type="dxa"/>
            <w:vAlign w:val="bottom"/>
            <w:vMerge w:val="restart"/>
            <w:shd w:val="clear" w:color="auto" w:fill="F2F2F2"/>
          </w:tcPr>
          <w:p>
            <w:pPr>
              <w:ind w:left="180"/>
              <w:spacing w:after="0"/>
              <w:rPr>
                <w:sz w:val="20"/>
                <w:szCs w:val="20"/>
                <w:color w:val="auto"/>
              </w:rPr>
            </w:pPr>
            <w:r>
              <w:rPr>
                <w:rFonts w:ascii="Arial" w:cs="Arial" w:eastAsia="Arial" w:hAnsi="Arial"/>
                <w:sz w:val="22"/>
                <w:szCs w:val="22"/>
                <w:color w:val="auto"/>
              </w:rPr>
              <w:t>муниципальных услуг</w:t>
            </w:r>
          </w:p>
        </w:tc>
        <w:tc>
          <w:tcPr>
            <w:tcW w:w="0" w:type="dxa"/>
            <w:vAlign w:val="bottom"/>
          </w:tcPr>
          <w:p>
            <w:pPr>
              <w:spacing w:after="0"/>
              <w:rPr>
                <w:sz w:val="1"/>
                <w:szCs w:val="1"/>
                <w:color w:val="auto"/>
              </w:rPr>
            </w:pPr>
          </w:p>
        </w:tc>
      </w:tr>
      <w:tr>
        <w:trPr>
          <w:trHeight w:val="117"/>
        </w:trPr>
        <w:tc>
          <w:tcPr>
            <w:tcW w:w="2360" w:type="dxa"/>
            <w:vAlign w:val="bottom"/>
            <w:tcBorders>
              <w:right w:val="single" w:sz="8" w:color="95B3D7"/>
            </w:tcBorders>
            <w:shd w:val="clear" w:color="auto" w:fill="95B3D7"/>
          </w:tcPr>
          <w:p>
            <w:pPr>
              <w:spacing w:after="0"/>
              <w:rPr>
                <w:sz w:val="10"/>
                <w:szCs w:val="10"/>
                <w:color w:val="auto"/>
              </w:rPr>
            </w:pPr>
          </w:p>
        </w:tc>
        <w:tc>
          <w:tcPr>
            <w:tcW w:w="3340" w:type="dxa"/>
            <w:vAlign w:val="bottom"/>
            <w:vMerge w:val="restart"/>
          </w:tcPr>
          <w:p>
            <w:pPr>
              <w:ind w:left="140"/>
              <w:spacing w:after="0" w:line="238" w:lineRule="exact"/>
              <w:rPr>
                <w:sz w:val="20"/>
                <w:szCs w:val="20"/>
                <w:color w:val="auto"/>
              </w:rPr>
            </w:pPr>
            <w:r>
              <w:rPr>
                <w:rFonts w:ascii="Arial" w:cs="Arial" w:eastAsia="Arial" w:hAnsi="Arial"/>
                <w:sz w:val="22"/>
                <w:szCs w:val="22"/>
                <w:color w:val="auto"/>
              </w:rPr>
              <w:t>223-ФЗ и 44-ФЗ</w:t>
            </w:r>
          </w:p>
        </w:tc>
        <w:tc>
          <w:tcPr>
            <w:tcW w:w="1900" w:type="dxa"/>
            <w:vAlign w:val="bottom"/>
          </w:tcPr>
          <w:p>
            <w:pPr>
              <w:spacing w:after="0"/>
              <w:rPr>
                <w:sz w:val="10"/>
                <w:szCs w:val="10"/>
                <w:color w:val="auto"/>
              </w:rPr>
            </w:pPr>
          </w:p>
        </w:tc>
        <w:tc>
          <w:tcPr>
            <w:tcW w:w="2060" w:type="dxa"/>
            <w:vAlign w:val="bottom"/>
          </w:tcPr>
          <w:p>
            <w:pPr>
              <w:spacing w:after="0"/>
              <w:rPr>
                <w:sz w:val="10"/>
                <w:szCs w:val="10"/>
                <w:color w:val="auto"/>
              </w:rPr>
            </w:pPr>
          </w:p>
        </w:tc>
        <w:tc>
          <w:tcPr>
            <w:tcW w:w="2320" w:type="dxa"/>
            <w:vAlign w:val="bottom"/>
            <w:shd w:val="clear" w:color="auto" w:fill="F2F2F2"/>
          </w:tcPr>
          <w:p>
            <w:pPr>
              <w:spacing w:after="0"/>
              <w:rPr>
                <w:sz w:val="10"/>
                <w:szCs w:val="10"/>
                <w:color w:val="auto"/>
              </w:rPr>
            </w:pPr>
          </w:p>
        </w:tc>
        <w:tc>
          <w:tcPr>
            <w:tcW w:w="3960" w:type="dxa"/>
            <w:vAlign w:val="bottom"/>
            <w:vMerge w:val="continue"/>
            <w:shd w:val="clear" w:color="auto" w:fill="F2F2F2"/>
          </w:tcPr>
          <w:p>
            <w:pPr>
              <w:spacing w:after="0"/>
              <w:rPr>
                <w:sz w:val="10"/>
                <w:szCs w:val="10"/>
                <w:color w:val="auto"/>
              </w:rPr>
            </w:pPr>
          </w:p>
        </w:tc>
        <w:tc>
          <w:tcPr>
            <w:tcW w:w="0" w:type="dxa"/>
            <w:vAlign w:val="bottom"/>
          </w:tcPr>
          <w:p>
            <w:pPr>
              <w:spacing w:after="0"/>
              <w:rPr>
                <w:sz w:val="1"/>
                <w:szCs w:val="1"/>
                <w:color w:val="auto"/>
              </w:rPr>
            </w:pPr>
          </w:p>
        </w:tc>
      </w:tr>
      <w:tr>
        <w:trPr>
          <w:trHeight w:val="120"/>
        </w:trPr>
        <w:tc>
          <w:tcPr>
            <w:tcW w:w="2360" w:type="dxa"/>
            <w:vAlign w:val="bottom"/>
            <w:tcBorders>
              <w:right w:val="single" w:sz="8" w:color="95B3D7"/>
            </w:tcBorders>
            <w:shd w:val="clear" w:color="auto" w:fill="95B3D7"/>
          </w:tcPr>
          <w:p>
            <w:pPr>
              <w:spacing w:after="0"/>
              <w:rPr>
                <w:sz w:val="10"/>
                <w:szCs w:val="10"/>
                <w:color w:val="auto"/>
              </w:rPr>
            </w:pPr>
          </w:p>
        </w:tc>
        <w:tc>
          <w:tcPr>
            <w:tcW w:w="3340" w:type="dxa"/>
            <w:vAlign w:val="bottom"/>
            <w:vMerge w:val="continue"/>
          </w:tcPr>
          <w:p>
            <w:pPr>
              <w:spacing w:after="0"/>
              <w:rPr>
                <w:sz w:val="10"/>
                <w:szCs w:val="10"/>
                <w:color w:val="auto"/>
              </w:rPr>
            </w:pPr>
          </w:p>
        </w:tc>
        <w:tc>
          <w:tcPr>
            <w:tcW w:w="1900" w:type="dxa"/>
            <w:vAlign w:val="bottom"/>
          </w:tcPr>
          <w:p>
            <w:pPr>
              <w:spacing w:after="0"/>
              <w:rPr>
                <w:sz w:val="10"/>
                <w:szCs w:val="10"/>
                <w:color w:val="auto"/>
              </w:rPr>
            </w:pPr>
          </w:p>
        </w:tc>
        <w:tc>
          <w:tcPr>
            <w:tcW w:w="2060" w:type="dxa"/>
            <w:vAlign w:val="bottom"/>
          </w:tcPr>
          <w:p>
            <w:pPr>
              <w:spacing w:after="0"/>
              <w:rPr>
                <w:sz w:val="10"/>
                <w:szCs w:val="10"/>
                <w:color w:val="auto"/>
              </w:rPr>
            </w:pPr>
          </w:p>
        </w:tc>
        <w:tc>
          <w:tcPr>
            <w:tcW w:w="2320" w:type="dxa"/>
            <w:vAlign w:val="bottom"/>
            <w:shd w:val="clear" w:color="auto" w:fill="F2F2F2"/>
          </w:tcPr>
          <w:p>
            <w:pPr>
              <w:spacing w:after="0"/>
              <w:rPr>
                <w:sz w:val="10"/>
                <w:szCs w:val="10"/>
                <w:color w:val="auto"/>
              </w:rPr>
            </w:pPr>
          </w:p>
        </w:tc>
        <w:tc>
          <w:tcPr>
            <w:tcW w:w="3960" w:type="dxa"/>
            <w:vAlign w:val="bottom"/>
            <w:shd w:val="clear" w:color="auto" w:fill="F2F2F2"/>
          </w:tcPr>
          <w:p>
            <w:pPr>
              <w:spacing w:after="0"/>
              <w:rPr>
                <w:sz w:val="10"/>
                <w:szCs w:val="10"/>
                <w:color w:val="auto"/>
              </w:rPr>
            </w:pPr>
          </w:p>
        </w:tc>
        <w:tc>
          <w:tcPr>
            <w:tcW w:w="0" w:type="dxa"/>
            <w:vAlign w:val="bottom"/>
          </w:tcPr>
          <w:p>
            <w:pPr>
              <w:spacing w:after="0"/>
              <w:rPr>
                <w:sz w:val="1"/>
                <w:szCs w:val="1"/>
                <w:color w:val="auto"/>
              </w:rPr>
            </w:pPr>
          </w:p>
        </w:tc>
      </w:tr>
      <w:tr>
        <w:trPr>
          <w:trHeight w:val="214"/>
        </w:trPr>
        <w:tc>
          <w:tcPr>
            <w:tcW w:w="2360" w:type="dxa"/>
            <w:vAlign w:val="bottom"/>
            <w:tcBorders>
              <w:right w:val="single" w:sz="8" w:color="95B3D7"/>
            </w:tcBorders>
            <w:shd w:val="clear" w:color="auto" w:fill="95B3D7"/>
          </w:tcPr>
          <w:p>
            <w:pPr>
              <w:spacing w:after="0"/>
              <w:rPr>
                <w:sz w:val="18"/>
                <w:szCs w:val="18"/>
                <w:color w:val="auto"/>
              </w:rPr>
            </w:pPr>
          </w:p>
        </w:tc>
        <w:tc>
          <w:tcPr>
            <w:tcW w:w="3340" w:type="dxa"/>
            <w:vAlign w:val="bottom"/>
          </w:tcPr>
          <w:p>
            <w:pPr>
              <w:spacing w:after="0"/>
              <w:rPr>
                <w:sz w:val="18"/>
                <w:szCs w:val="18"/>
                <w:color w:val="auto"/>
              </w:rPr>
            </w:pPr>
          </w:p>
        </w:tc>
        <w:tc>
          <w:tcPr>
            <w:tcW w:w="1900" w:type="dxa"/>
            <w:vAlign w:val="bottom"/>
          </w:tcPr>
          <w:p>
            <w:pPr>
              <w:spacing w:after="0"/>
              <w:rPr>
                <w:sz w:val="18"/>
                <w:szCs w:val="18"/>
                <w:color w:val="auto"/>
              </w:rPr>
            </w:pPr>
          </w:p>
        </w:tc>
        <w:tc>
          <w:tcPr>
            <w:tcW w:w="2060" w:type="dxa"/>
            <w:vAlign w:val="bottom"/>
          </w:tcPr>
          <w:p>
            <w:pPr>
              <w:spacing w:after="0"/>
              <w:rPr>
                <w:sz w:val="18"/>
                <w:szCs w:val="18"/>
                <w:color w:val="auto"/>
              </w:rPr>
            </w:pPr>
          </w:p>
        </w:tc>
        <w:tc>
          <w:tcPr>
            <w:tcW w:w="2320" w:type="dxa"/>
            <w:vAlign w:val="bottom"/>
            <w:shd w:val="clear" w:color="auto" w:fill="F2F2F2"/>
          </w:tcPr>
          <w:p>
            <w:pPr>
              <w:spacing w:after="0"/>
              <w:rPr>
                <w:sz w:val="18"/>
                <w:szCs w:val="18"/>
                <w:color w:val="auto"/>
              </w:rPr>
            </w:pPr>
          </w:p>
        </w:tc>
        <w:tc>
          <w:tcPr>
            <w:tcW w:w="3960" w:type="dxa"/>
            <w:vAlign w:val="bottom"/>
            <w:shd w:val="clear" w:color="auto" w:fill="F2F2F2"/>
          </w:tcPr>
          <w:p>
            <w:pPr>
              <w:ind w:left="60"/>
              <w:spacing w:after="0" w:line="213" w:lineRule="exact"/>
              <w:rPr>
                <w:sz w:val="20"/>
                <w:szCs w:val="20"/>
                <w:color w:val="auto"/>
              </w:rPr>
            </w:pPr>
            <w:r>
              <w:rPr>
                <w:rFonts w:ascii="Arial" w:cs="Arial" w:eastAsia="Arial" w:hAnsi="Arial"/>
                <w:sz w:val="22"/>
                <w:szCs w:val="22"/>
                <w:color w:val="auto"/>
              </w:rPr>
              <w:t>• Центры поддержки</w:t>
            </w:r>
          </w:p>
        </w:tc>
        <w:tc>
          <w:tcPr>
            <w:tcW w:w="0" w:type="dxa"/>
            <w:vAlign w:val="bottom"/>
          </w:tcPr>
          <w:p>
            <w:pPr>
              <w:spacing w:after="0"/>
              <w:rPr>
                <w:sz w:val="1"/>
                <w:szCs w:val="1"/>
                <w:color w:val="auto"/>
              </w:rPr>
            </w:pPr>
          </w:p>
        </w:tc>
      </w:tr>
      <w:tr>
        <w:trPr>
          <w:trHeight w:val="92"/>
        </w:trPr>
        <w:tc>
          <w:tcPr>
            <w:tcW w:w="2360" w:type="dxa"/>
            <w:vAlign w:val="bottom"/>
            <w:tcBorders>
              <w:bottom w:val="single" w:sz="8" w:color="95B3D7"/>
              <w:right w:val="single" w:sz="8" w:color="95B3D7"/>
            </w:tcBorders>
            <w:shd w:val="clear" w:color="auto" w:fill="95B3D7"/>
          </w:tcPr>
          <w:p>
            <w:pPr>
              <w:spacing w:after="0"/>
              <w:rPr>
                <w:sz w:val="7"/>
                <w:szCs w:val="7"/>
                <w:color w:val="auto"/>
              </w:rPr>
            </w:pPr>
          </w:p>
        </w:tc>
        <w:tc>
          <w:tcPr>
            <w:tcW w:w="3340" w:type="dxa"/>
            <w:vAlign w:val="bottom"/>
            <w:tcBorders>
              <w:bottom w:val="single" w:sz="8" w:color="BFBFBF"/>
            </w:tcBorders>
          </w:tcPr>
          <w:p>
            <w:pPr>
              <w:spacing w:after="0"/>
              <w:rPr>
                <w:sz w:val="7"/>
                <w:szCs w:val="7"/>
                <w:color w:val="auto"/>
              </w:rPr>
            </w:pPr>
          </w:p>
        </w:tc>
        <w:tc>
          <w:tcPr>
            <w:tcW w:w="1900" w:type="dxa"/>
            <w:vAlign w:val="bottom"/>
            <w:tcBorders>
              <w:bottom w:val="single" w:sz="8" w:color="BFBFBF"/>
            </w:tcBorders>
          </w:tcPr>
          <w:p>
            <w:pPr>
              <w:spacing w:after="0"/>
              <w:rPr>
                <w:sz w:val="7"/>
                <w:szCs w:val="7"/>
                <w:color w:val="auto"/>
              </w:rPr>
            </w:pPr>
          </w:p>
        </w:tc>
        <w:tc>
          <w:tcPr>
            <w:tcW w:w="2060" w:type="dxa"/>
            <w:vAlign w:val="bottom"/>
            <w:tcBorders>
              <w:bottom w:val="single" w:sz="8" w:color="BFBFBF"/>
            </w:tcBorders>
          </w:tcPr>
          <w:p>
            <w:pPr>
              <w:spacing w:after="0"/>
              <w:rPr>
                <w:sz w:val="7"/>
                <w:szCs w:val="7"/>
                <w:color w:val="auto"/>
              </w:rPr>
            </w:pPr>
          </w:p>
        </w:tc>
        <w:tc>
          <w:tcPr>
            <w:tcW w:w="2320" w:type="dxa"/>
            <w:vAlign w:val="bottom"/>
            <w:tcBorders>
              <w:bottom w:val="single" w:sz="8" w:color="BFBFBF"/>
            </w:tcBorders>
            <w:shd w:val="clear" w:color="auto" w:fill="F2F2F2"/>
          </w:tcPr>
          <w:p>
            <w:pPr>
              <w:spacing w:after="0"/>
              <w:rPr>
                <w:sz w:val="7"/>
                <w:szCs w:val="7"/>
                <w:color w:val="auto"/>
              </w:rPr>
            </w:pPr>
          </w:p>
        </w:tc>
        <w:tc>
          <w:tcPr>
            <w:tcW w:w="3960" w:type="dxa"/>
            <w:vAlign w:val="bottom"/>
            <w:tcBorders>
              <w:bottom w:val="single" w:sz="8" w:color="F2F2F2"/>
            </w:tcBorders>
            <w:vMerge w:val="restart"/>
            <w:shd w:val="clear" w:color="auto" w:fill="F2F2F2"/>
          </w:tcPr>
          <w:p>
            <w:pPr>
              <w:ind w:left="180"/>
              <w:spacing w:after="0"/>
              <w:rPr>
                <w:sz w:val="20"/>
                <w:szCs w:val="20"/>
                <w:color w:val="auto"/>
              </w:rPr>
            </w:pPr>
            <w:r>
              <w:rPr>
                <w:rFonts w:ascii="Arial" w:cs="Arial" w:eastAsia="Arial" w:hAnsi="Arial"/>
                <w:sz w:val="22"/>
                <w:szCs w:val="22"/>
                <w:color w:val="auto"/>
              </w:rPr>
              <w:t>предпринимательства</w:t>
            </w:r>
          </w:p>
        </w:tc>
        <w:tc>
          <w:tcPr>
            <w:tcW w:w="0" w:type="dxa"/>
            <w:vAlign w:val="bottom"/>
          </w:tcPr>
          <w:p>
            <w:pPr>
              <w:spacing w:after="0"/>
              <w:rPr>
                <w:sz w:val="1"/>
                <w:szCs w:val="1"/>
                <w:color w:val="auto"/>
              </w:rPr>
            </w:pPr>
          </w:p>
        </w:tc>
      </w:tr>
      <w:tr>
        <w:trPr>
          <w:trHeight w:val="166"/>
        </w:trPr>
        <w:tc>
          <w:tcPr>
            <w:tcW w:w="2360" w:type="dxa"/>
            <w:vAlign w:val="bottom"/>
            <w:tcBorders>
              <w:right w:val="single" w:sz="8" w:color="95B3D7"/>
            </w:tcBorders>
            <w:shd w:val="clear" w:color="auto" w:fill="95B3D7"/>
          </w:tcPr>
          <w:p>
            <w:pPr>
              <w:spacing w:after="0"/>
              <w:rPr>
                <w:sz w:val="14"/>
                <w:szCs w:val="14"/>
                <w:color w:val="auto"/>
              </w:rPr>
            </w:pPr>
          </w:p>
        </w:tc>
        <w:tc>
          <w:tcPr>
            <w:tcW w:w="3340" w:type="dxa"/>
            <w:vAlign w:val="bottom"/>
            <w:vMerge w:val="restart"/>
          </w:tcPr>
          <w:p>
            <w:pPr>
              <w:ind w:left="20"/>
              <w:spacing w:after="0"/>
              <w:rPr>
                <w:sz w:val="20"/>
                <w:szCs w:val="20"/>
                <w:color w:val="auto"/>
              </w:rPr>
            </w:pPr>
            <w:r>
              <w:rPr>
                <w:rFonts w:ascii="Arial" w:cs="Arial" w:eastAsia="Arial" w:hAnsi="Arial"/>
                <w:sz w:val="22"/>
                <w:szCs w:val="22"/>
                <w:color w:val="auto"/>
              </w:rPr>
              <w:t>• Предоставление</w:t>
            </w:r>
          </w:p>
        </w:tc>
        <w:tc>
          <w:tcPr>
            <w:tcW w:w="1900" w:type="dxa"/>
            <w:vAlign w:val="bottom"/>
          </w:tcPr>
          <w:p>
            <w:pPr>
              <w:spacing w:after="0"/>
              <w:rPr>
                <w:sz w:val="14"/>
                <w:szCs w:val="14"/>
                <w:color w:val="auto"/>
              </w:rPr>
            </w:pPr>
          </w:p>
        </w:tc>
        <w:tc>
          <w:tcPr>
            <w:tcW w:w="2060" w:type="dxa"/>
            <w:vAlign w:val="bottom"/>
          </w:tcPr>
          <w:p>
            <w:pPr>
              <w:spacing w:after="0"/>
              <w:rPr>
                <w:sz w:val="14"/>
                <w:szCs w:val="14"/>
                <w:color w:val="auto"/>
              </w:rPr>
            </w:pPr>
          </w:p>
        </w:tc>
        <w:tc>
          <w:tcPr>
            <w:tcW w:w="2320" w:type="dxa"/>
            <w:vAlign w:val="bottom"/>
            <w:shd w:val="clear" w:color="auto" w:fill="F2F2F2"/>
          </w:tcPr>
          <w:p>
            <w:pPr>
              <w:spacing w:after="0"/>
              <w:rPr>
                <w:sz w:val="14"/>
                <w:szCs w:val="14"/>
                <w:color w:val="auto"/>
              </w:rPr>
            </w:pPr>
          </w:p>
        </w:tc>
        <w:tc>
          <w:tcPr>
            <w:tcW w:w="3960" w:type="dxa"/>
            <w:vAlign w:val="bottom"/>
            <w:vMerge w:val="continue"/>
            <w:shd w:val="clear" w:color="auto" w:fill="F2F2F2"/>
          </w:tcPr>
          <w:p>
            <w:pPr>
              <w:spacing w:after="0"/>
              <w:rPr>
                <w:sz w:val="14"/>
                <w:szCs w:val="14"/>
                <w:color w:val="auto"/>
              </w:rPr>
            </w:pPr>
          </w:p>
        </w:tc>
        <w:tc>
          <w:tcPr>
            <w:tcW w:w="0" w:type="dxa"/>
            <w:vAlign w:val="bottom"/>
          </w:tcPr>
          <w:p>
            <w:pPr>
              <w:spacing w:after="0"/>
              <w:rPr>
                <w:sz w:val="1"/>
                <w:szCs w:val="1"/>
                <w:color w:val="auto"/>
              </w:rPr>
            </w:pPr>
          </w:p>
        </w:tc>
      </w:tr>
      <w:tr>
        <w:trPr>
          <w:trHeight w:val="334"/>
        </w:trPr>
        <w:tc>
          <w:tcPr>
            <w:tcW w:w="2360" w:type="dxa"/>
            <w:vAlign w:val="bottom"/>
            <w:tcBorders>
              <w:right w:val="single" w:sz="8" w:color="95B3D7"/>
            </w:tcBorders>
            <w:shd w:val="clear" w:color="auto" w:fill="95B3D7"/>
          </w:tcPr>
          <w:p>
            <w:pPr>
              <w:spacing w:after="0"/>
              <w:rPr>
                <w:sz w:val="24"/>
                <w:szCs w:val="24"/>
                <w:color w:val="auto"/>
              </w:rPr>
            </w:pPr>
          </w:p>
        </w:tc>
        <w:tc>
          <w:tcPr>
            <w:tcW w:w="3340" w:type="dxa"/>
            <w:vAlign w:val="bottom"/>
            <w:vMerge w:val="continue"/>
          </w:tcPr>
          <w:p>
            <w:pPr>
              <w:spacing w:after="0"/>
              <w:rPr>
                <w:sz w:val="24"/>
                <w:szCs w:val="24"/>
                <w:color w:val="auto"/>
              </w:rPr>
            </w:pPr>
          </w:p>
        </w:tc>
        <w:tc>
          <w:tcPr>
            <w:tcW w:w="1900" w:type="dxa"/>
            <w:vAlign w:val="bottom"/>
            <w:vMerge w:val="restart"/>
          </w:tcPr>
          <w:p>
            <w:pPr>
              <w:jc w:val="center"/>
              <w:spacing w:after="0"/>
              <w:rPr>
                <w:sz w:val="20"/>
                <w:szCs w:val="20"/>
                <w:color w:val="auto"/>
              </w:rPr>
            </w:pPr>
            <w:r>
              <w:rPr>
                <w:rFonts w:ascii="Arial" w:cs="Arial" w:eastAsia="Arial" w:hAnsi="Arial"/>
                <w:sz w:val="22"/>
                <w:szCs w:val="22"/>
                <w:color w:val="auto"/>
              </w:rPr>
              <w:t>До 25 млн</w:t>
            </w:r>
          </w:p>
        </w:tc>
        <w:tc>
          <w:tcPr>
            <w:tcW w:w="2060" w:type="dxa"/>
            <w:vAlign w:val="bottom"/>
          </w:tcPr>
          <w:p>
            <w:pPr>
              <w:spacing w:after="0"/>
              <w:rPr>
                <w:sz w:val="24"/>
                <w:szCs w:val="24"/>
                <w:color w:val="auto"/>
              </w:rPr>
            </w:pPr>
          </w:p>
        </w:tc>
        <w:tc>
          <w:tcPr>
            <w:tcW w:w="2320" w:type="dxa"/>
            <w:vAlign w:val="bottom"/>
            <w:vMerge w:val="restart"/>
            <w:shd w:val="clear" w:color="auto" w:fill="F2F2F2"/>
          </w:tcPr>
          <w:p>
            <w:pPr>
              <w:jc w:val="center"/>
              <w:spacing w:after="0"/>
              <w:rPr>
                <w:sz w:val="20"/>
                <w:szCs w:val="20"/>
                <w:color w:val="auto"/>
              </w:rPr>
            </w:pPr>
            <w:r>
              <w:rPr>
                <w:rFonts w:ascii="Arial" w:cs="Arial" w:eastAsia="Arial" w:hAnsi="Arial"/>
                <w:sz w:val="19"/>
                <w:szCs w:val="19"/>
                <w:b w:val="1"/>
                <w:bCs w:val="1"/>
                <w:color w:val="FFFFFF"/>
                <w:w w:val="97"/>
              </w:rPr>
              <w:t>Банковские каналы</w:t>
            </w:r>
          </w:p>
        </w:tc>
        <w:tc>
          <w:tcPr>
            <w:tcW w:w="3960" w:type="dxa"/>
            <w:vAlign w:val="bottom"/>
            <w:shd w:val="clear" w:color="auto" w:fill="F2F2F2"/>
          </w:tcPr>
          <w:p>
            <w:pPr>
              <w:ind w:left="60"/>
              <w:spacing w:after="0"/>
              <w:rPr>
                <w:sz w:val="20"/>
                <w:szCs w:val="20"/>
                <w:color w:val="auto"/>
              </w:rPr>
            </w:pPr>
            <w:r>
              <w:rPr>
                <w:rFonts w:ascii="Arial" w:cs="Arial" w:eastAsia="Arial" w:hAnsi="Arial"/>
                <w:sz w:val="22"/>
                <w:szCs w:val="22"/>
                <w:color w:val="auto"/>
              </w:rPr>
              <w:t>• Федеральные и региональные</w:t>
            </w:r>
          </w:p>
        </w:tc>
        <w:tc>
          <w:tcPr>
            <w:tcW w:w="0" w:type="dxa"/>
            <w:vAlign w:val="bottom"/>
          </w:tcPr>
          <w:p>
            <w:pPr>
              <w:spacing w:after="0"/>
              <w:rPr>
                <w:sz w:val="1"/>
                <w:szCs w:val="1"/>
                <w:color w:val="auto"/>
              </w:rPr>
            </w:pPr>
          </w:p>
        </w:tc>
      </w:tr>
      <w:tr>
        <w:trPr>
          <w:trHeight w:val="122"/>
        </w:trPr>
        <w:tc>
          <w:tcPr>
            <w:tcW w:w="2360" w:type="dxa"/>
            <w:vAlign w:val="bottom"/>
            <w:tcBorders>
              <w:right w:val="single" w:sz="8" w:color="95B3D7"/>
            </w:tcBorders>
            <w:vMerge w:val="restart"/>
            <w:shd w:val="clear" w:color="auto" w:fill="95B3D7"/>
          </w:tcPr>
          <w:p>
            <w:pPr>
              <w:jc w:val="center"/>
              <w:spacing w:after="0" w:line="288" w:lineRule="exact"/>
              <w:rPr>
                <w:sz w:val="20"/>
                <w:szCs w:val="20"/>
                <w:color w:val="auto"/>
              </w:rPr>
            </w:pPr>
            <w:r>
              <w:rPr>
                <w:rFonts w:ascii="Arial" w:cs="Arial" w:eastAsia="Arial" w:hAnsi="Arial"/>
                <w:sz w:val="27"/>
                <w:szCs w:val="27"/>
                <w:b w:val="1"/>
                <w:bCs w:val="1"/>
                <w:color w:val="auto"/>
              </w:rPr>
              <w:t>87 РГО</w:t>
            </w:r>
          </w:p>
        </w:tc>
        <w:tc>
          <w:tcPr>
            <w:tcW w:w="3340" w:type="dxa"/>
            <w:vAlign w:val="bottom"/>
            <w:vMerge w:val="restart"/>
          </w:tcPr>
          <w:p>
            <w:pPr>
              <w:ind w:left="140"/>
              <w:spacing w:after="0"/>
              <w:rPr>
                <w:sz w:val="20"/>
                <w:szCs w:val="20"/>
                <w:color w:val="auto"/>
              </w:rPr>
            </w:pPr>
            <w:r>
              <w:rPr>
                <w:rFonts w:ascii="Arial" w:cs="Arial" w:eastAsia="Arial" w:hAnsi="Arial"/>
                <w:sz w:val="22"/>
                <w:szCs w:val="22"/>
                <w:color w:val="auto"/>
              </w:rPr>
              <w:t>поручительств в рамках</w:t>
            </w:r>
          </w:p>
        </w:tc>
        <w:tc>
          <w:tcPr>
            <w:tcW w:w="1900" w:type="dxa"/>
            <w:vAlign w:val="bottom"/>
            <w:vMerge w:val="continue"/>
          </w:tcPr>
          <w:p>
            <w:pPr>
              <w:spacing w:after="0"/>
              <w:rPr>
                <w:sz w:val="10"/>
                <w:szCs w:val="10"/>
                <w:color w:val="auto"/>
              </w:rPr>
            </w:pPr>
          </w:p>
        </w:tc>
        <w:tc>
          <w:tcPr>
            <w:tcW w:w="2060" w:type="dxa"/>
            <w:vAlign w:val="bottom"/>
            <w:vMerge w:val="restart"/>
          </w:tcPr>
          <w:p>
            <w:pPr>
              <w:jc w:val="center"/>
              <w:spacing w:after="0"/>
              <w:rPr>
                <w:sz w:val="20"/>
                <w:szCs w:val="20"/>
                <w:color w:val="auto"/>
              </w:rPr>
            </w:pPr>
            <w:r>
              <w:rPr>
                <w:rFonts w:ascii="Arial" w:cs="Arial" w:eastAsia="Arial" w:hAnsi="Arial"/>
                <w:sz w:val="22"/>
                <w:szCs w:val="22"/>
                <w:b w:val="1"/>
                <w:bCs w:val="1"/>
                <w:color w:val="auto"/>
                <w:w w:val="98"/>
              </w:rPr>
              <w:t xml:space="preserve">45 </w:t>
            </w:r>
            <w:r>
              <w:rPr>
                <w:rFonts w:ascii="Arial" w:cs="Arial" w:eastAsia="Arial" w:hAnsi="Arial"/>
                <w:sz w:val="22"/>
                <w:szCs w:val="22"/>
                <w:color w:val="auto"/>
                <w:w w:val="98"/>
              </w:rPr>
              <w:t>млрд руб.</w:t>
            </w:r>
          </w:p>
        </w:tc>
        <w:tc>
          <w:tcPr>
            <w:tcW w:w="2320" w:type="dxa"/>
            <w:vAlign w:val="bottom"/>
            <w:vMerge w:val="continue"/>
            <w:shd w:val="clear" w:color="auto" w:fill="F2F2F2"/>
          </w:tcPr>
          <w:p>
            <w:pPr>
              <w:spacing w:after="0"/>
              <w:rPr>
                <w:sz w:val="10"/>
                <w:szCs w:val="10"/>
                <w:color w:val="auto"/>
              </w:rPr>
            </w:pPr>
          </w:p>
        </w:tc>
        <w:tc>
          <w:tcPr>
            <w:tcW w:w="3960" w:type="dxa"/>
            <w:vAlign w:val="bottom"/>
            <w:vMerge w:val="restart"/>
            <w:shd w:val="clear" w:color="auto" w:fill="F2F2F2"/>
          </w:tcPr>
          <w:p>
            <w:pPr>
              <w:ind w:left="180"/>
              <w:spacing w:after="0"/>
              <w:rPr>
                <w:sz w:val="20"/>
                <w:szCs w:val="20"/>
                <w:color w:val="auto"/>
              </w:rPr>
            </w:pPr>
            <w:r>
              <w:rPr>
                <w:rFonts w:ascii="Arial" w:cs="Arial" w:eastAsia="Arial" w:hAnsi="Arial"/>
                <w:sz w:val="22"/>
                <w:szCs w:val="22"/>
                <w:color w:val="auto"/>
              </w:rPr>
              <w:t>органы исполнительной власти</w:t>
            </w:r>
          </w:p>
        </w:tc>
        <w:tc>
          <w:tcPr>
            <w:tcW w:w="0" w:type="dxa"/>
            <w:vAlign w:val="bottom"/>
          </w:tcPr>
          <w:p>
            <w:pPr>
              <w:spacing w:after="0"/>
              <w:rPr>
                <w:sz w:val="1"/>
                <w:szCs w:val="1"/>
                <w:color w:val="auto"/>
              </w:rPr>
            </w:pPr>
          </w:p>
        </w:tc>
      </w:tr>
      <w:tr>
        <w:trPr>
          <w:trHeight w:val="166"/>
        </w:trPr>
        <w:tc>
          <w:tcPr>
            <w:tcW w:w="2360" w:type="dxa"/>
            <w:vAlign w:val="bottom"/>
            <w:tcBorders>
              <w:right w:val="single" w:sz="8" w:color="95B3D7"/>
            </w:tcBorders>
            <w:vMerge w:val="continue"/>
            <w:shd w:val="clear" w:color="auto" w:fill="95B3D7"/>
          </w:tcPr>
          <w:p>
            <w:pPr>
              <w:spacing w:after="0"/>
              <w:rPr>
                <w:sz w:val="14"/>
                <w:szCs w:val="14"/>
                <w:color w:val="auto"/>
              </w:rPr>
            </w:pPr>
          </w:p>
        </w:tc>
        <w:tc>
          <w:tcPr>
            <w:tcW w:w="3340" w:type="dxa"/>
            <w:vAlign w:val="bottom"/>
            <w:vMerge w:val="continue"/>
          </w:tcPr>
          <w:p>
            <w:pPr>
              <w:spacing w:after="0"/>
              <w:rPr>
                <w:sz w:val="14"/>
                <w:szCs w:val="14"/>
                <w:color w:val="auto"/>
              </w:rPr>
            </w:pPr>
          </w:p>
        </w:tc>
        <w:tc>
          <w:tcPr>
            <w:tcW w:w="1900" w:type="dxa"/>
            <w:vAlign w:val="bottom"/>
            <w:vMerge w:val="restart"/>
          </w:tcPr>
          <w:p>
            <w:pPr>
              <w:jc w:val="center"/>
              <w:spacing w:after="0"/>
              <w:rPr>
                <w:sz w:val="20"/>
                <w:szCs w:val="20"/>
                <w:color w:val="auto"/>
              </w:rPr>
            </w:pPr>
            <w:r>
              <w:rPr>
                <w:rFonts w:ascii="Arial" w:cs="Arial" w:eastAsia="Arial" w:hAnsi="Arial"/>
                <w:sz w:val="22"/>
                <w:szCs w:val="22"/>
                <w:color w:val="auto"/>
                <w:w w:val="98"/>
              </w:rPr>
              <w:t>рублей</w:t>
            </w:r>
          </w:p>
        </w:tc>
        <w:tc>
          <w:tcPr>
            <w:tcW w:w="2060" w:type="dxa"/>
            <w:vAlign w:val="bottom"/>
            <w:vMerge w:val="continue"/>
          </w:tcPr>
          <w:p>
            <w:pPr>
              <w:spacing w:after="0"/>
              <w:rPr>
                <w:sz w:val="14"/>
                <w:szCs w:val="14"/>
                <w:color w:val="auto"/>
              </w:rPr>
            </w:pPr>
          </w:p>
        </w:tc>
        <w:tc>
          <w:tcPr>
            <w:tcW w:w="2320" w:type="dxa"/>
            <w:vAlign w:val="bottom"/>
            <w:shd w:val="clear" w:color="auto" w:fill="F2F2F2"/>
          </w:tcPr>
          <w:p>
            <w:pPr>
              <w:spacing w:after="0"/>
              <w:rPr>
                <w:sz w:val="14"/>
                <w:szCs w:val="14"/>
                <w:color w:val="auto"/>
              </w:rPr>
            </w:pPr>
          </w:p>
        </w:tc>
        <w:tc>
          <w:tcPr>
            <w:tcW w:w="3960" w:type="dxa"/>
            <w:vAlign w:val="bottom"/>
            <w:vMerge w:val="continue"/>
            <w:shd w:val="clear" w:color="auto" w:fill="F2F2F2"/>
          </w:tcPr>
          <w:p>
            <w:pPr>
              <w:spacing w:after="0"/>
              <w:rPr>
                <w:sz w:val="14"/>
                <w:szCs w:val="14"/>
                <w:color w:val="auto"/>
              </w:rPr>
            </w:pPr>
          </w:p>
        </w:tc>
        <w:tc>
          <w:tcPr>
            <w:tcW w:w="0" w:type="dxa"/>
            <w:vAlign w:val="bottom"/>
          </w:tcPr>
          <w:p>
            <w:pPr>
              <w:spacing w:after="0"/>
              <w:rPr>
                <w:sz w:val="1"/>
                <w:szCs w:val="1"/>
                <w:color w:val="auto"/>
              </w:rPr>
            </w:pPr>
          </w:p>
        </w:tc>
      </w:tr>
      <w:tr>
        <w:trPr>
          <w:trHeight w:val="115"/>
        </w:trPr>
        <w:tc>
          <w:tcPr>
            <w:tcW w:w="2360" w:type="dxa"/>
            <w:vAlign w:val="bottom"/>
            <w:tcBorders>
              <w:right w:val="single" w:sz="8" w:color="95B3D7"/>
            </w:tcBorders>
            <w:shd w:val="clear" w:color="auto" w:fill="95B3D7"/>
          </w:tcPr>
          <w:p>
            <w:pPr>
              <w:spacing w:after="0"/>
              <w:rPr>
                <w:sz w:val="9"/>
                <w:szCs w:val="9"/>
                <w:color w:val="auto"/>
              </w:rPr>
            </w:pPr>
          </w:p>
        </w:tc>
        <w:tc>
          <w:tcPr>
            <w:tcW w:w="3340" w:type="dxa"/>
            <w:vAlign w:val="bottom"/>
            <w:vMerge w:val="restart"/>
          </w:tcPr>
          <w:p>
            <w:pPr>
              <w:ind w:left="140"/>
              <w:spacing w:after="0" w:line="251" w:lineRule="exact"/>
              <w:rPr>
                <w:sz w:val="20"/>
                <w:szCs w:val="20"/>
                <w:color w:val="auto"/>
              </w:rPr>
            </w:pPr>
            <w:r>
              <w:rPr>
                <w:rFonts w:ascii="Arial" w:cs="Arial" w:eastAsia="Arial" w:hAnsi="Arial"/>
                <w:sz w:val="22"/>
                <w:szCs w:val="22"/>
                <w:color w:val="auto"/>
              </w:rPr>
              <w:t>«поточных» технологий</w:t>
            </w:r>
          </w:p>
        </w:tc>
        <w:tc>
          <w:tcPr>
            <w:tcW w:w="1900" w:type="dxa"/>
            <w:vAlign w:val="bottom"/>
            <w:vMerge w:val="continue"/>
          </w:tcPr>
          <w:p>
            <w:pPr>
              <w:spacing w:after="0"/>
              <w:rPr>
                <w:sz w:val="9"/>
                <w:szCs w:val="9"/>
                <w:color w:val="auto"/>
              </w:rPr>
            </w:pPr>
          </w:p>
        </w:tc>
        <w:tc>
          <w:tcPr>
            <w:tcW w:w="2060" w:type="dxa"/>
            <w:vAlign w:val="bottom"/>
          </w:tcPr>
          <w:p>
            <w:pPr>
              <w:spacing w:after="0"/>
              <w:rPr>
                <w:sz w:val="9"/>
                <w:szCs w:val="9"/>
                <w:color w:val="auto"/>
              </w:rPr>
            </w:pPr>
          </w:p>
        </w:tc>
        <w:tc>
          <w:tcPr>
            <w:tcW w:w="2320" w:type="dxa"/>
            <w:vAlign w:val="bottom"/>
            <w:shd w:val="clear" w:color="auto" w:fill="F2F2F2"/>
          </w:tcPr>
          <w:p>
            <w:pPr>
              <w:spacing w:after="0"/>
              <w:rPr>
                <w:sz w:val="9"/>
                <w:szCs w:val="9"/>
                <w:color w:val="auto"/>
              </w:rPr>
            </w:pPr>
          </w:p>
        </w:tc>
        <w:tc>
          <w:tcPr>
            <w:tcW w:w="3960" w:type="dxa"/>
            <w:vAlign w:val="bottom"/>
            <w:shd w:val="clear" w:color="auto" w:fill="F2F2F2"/>
          </w:tcPr>
          <w:p>
            <w:pPr>
              <w:spacing w:after="0"/>
              <w:rPr>
                <w:sz w:val="9"/>
                <w:szCs w:val="9"/>
                <w:color w:val="auto"/>
              </w:rPr>
            </w:pPr>
          </w:p>
        </w:tc>
        <w:tc>
          <w:tcPr>
            <w:tcW w:w="0" w:type="dxa"/>
            <w:vAlign w:val="bottom"/>
          </w:tcPr>
          <w:p>
            <w:pPr>
              <w:spacing w:after="0"/>
              <w:rPr>
                <w:sz w:val="1"/>
                <w:szCs w:val="1"/>
                <w:color w:val="auto"/>
              </w:rPr>
            </w:pPr>
          </w:p>
        </w:tc>
      </w:tr>
      <w:tr>
        <w:trPr>
          <w:trHeight w:val="137"/>
        </w:trPr>
        <w:tc>
          <w:tcPr>
            <w:tcW w:w="2360" w:type="dxa"/>
            <w:vAlign w:val="bottom"/>
            <w:tcBorders>
              <w:right w:val="single" w:sz="8" w:color="95B3D7"/>
            </w:tcBorders>
            <w:shd w:val="clear" w:color="auto" w:fill="95B3D7"/>
          </w:tcPr>
          <w:p>
            <w:pPr>
              <w:spacing w:after="0"/>
              <w:rPr>
                <w:sz w:val="11"/>
                <w:szCs w:val="11"/>
                <w:color w:val="auto"/>
              </w:rPr>
            </w:pPr>
          </w:p>
        </w:tc>
        <w:tc>
          <w:tcPr>
            <w:tcW w:w="3340" w:type="dxa"/>
            <w:vAlign w:val="bottom"/>
            <w:vMerge w:val="continue"/>
          </w:tcPr>
          <w:p>
            <w:pPr>
              <w:spacing w:after="0"/>
              <w:rPr>
                <w:sz w:val="11"/>
                <w:szCs w:val="11"/>
                <w:color w:val="auto"/>
              </w:rPr>
            </w:pPr>
          </w:p>
        </w:tc>
        <w:tc>
          <w:tcPr>
            <w:tcW w:w="1900" w:type="dxa"/>
            <w:vAlign w:val="bottom"/>
          </w:tcPr>
          <w:p>
            <w:pPr>
              <w:spacing w:after="0"/>
              <w:rPr>
                <w:sz w:val="11"/>
                <w:szCs w:val="11"/>
                <w:color w:val="auto"/>
              </w:rPr>
            </w:pPr>
          </w:p>
        </w:tc>
        <w:tc>
          <w:tcPr>
            <w:tcW w:w="2060" w:type="dxa"/>
            <w:vAlign w:val="bottom"/>
          </w:tcPr>
          <w:p>
            <w:pPr>
              <w:spacing w:after="0"/>
              <w:rPr>
                <w:sz w:val="11"/>
                <w:szCs w:val="11"/>
                <w:color w:val="auto"/>
              </w:rPr>
            </w:pPr>
          </w:p>
        </w:tc>
        <w:tc>
          <w:tcPr>
            <w:tcW w:w="2320" w:type="dxa"/>
            <w:vAlign w:val="bottom"/>
            <w:vMerge w:val="restart"/>
            <w:shd w:val="clear" w:color="auto" w:fill="F2F2F2"/>
          </w:tcPr>
          <w:p>
            <w:pPr>
              <w:jc w:val="center"/>
              <w:spacing w:after="0"/>
              <w:rPr>
                <w:sz w:val="20"/>
                <w:szCs w:val="20"/>
                <w:color w:val="auto"/>
              </w:rPr>
            </w:pPr>
            <w:r>
              <w:rPr>
                <w:rFonts w:ascii="Arial" w:cs="Arial" w:eastAsia="Arial" w:hAnsi="Arial"/>
                <w:sz w:val="19"/>
                <w:szCs w:val="19"/>
                <w:b w:val="1"/>
                <w:bCs w:val="1"/>
                <w:color w:val="FFFFFF"/>
                <w:w w:val="98"/>
              </w:rPr>
              <w:t>Небанковские каналы</w:t>
            </w:r>
          </w:p>
        </w:tc>
        <w:tc>
          <w:tcPr>
            <w:tcW w:w="3960" w:type="dxa"/>
            <w:vAlign w:val="bottom"/>
            <w:vMerge w:val="restart"/>
            <w:shd w:val="clear" w:color="auto" w:fill="F2F2F2"/>
          </w:tcPr>
          <w:p>
            <w:pPr>
              <w:ind w:left="60"/>
              <w:spacing w:after="0" w:line="209" w:lineRule="exact"/>
              <w:rPr>
                <w:sz w:val="20"/>
                <w:szCs w:val="20"/>
                <w:color w:val="auto"/>
              </w:rPr>
            </w:pPr>
            <w:r>
              <w:rPr>
                <w:rFonts w:ascii="Arial" w:cs="Arial" w:eastAsia="Arial" w:hAnsi="Arial"/>
                <w:sz w:val="22"/>
                <w:szCs w:val="22"/>
                <w:color w:val="auto"/>
              </w:rPr>
              <w:t>• Корпорация МСП</w:t>
            </w:r>
          </w:p>
        </w:tc>
        <w:tc>
          <w:tcPr>
            <w:tcW w:w="0" w:type="dxa"/>
            <w:vAlign w:val="bottom"/>
          </w:tcPr>
          <w:p>
            <w:pPr>
              <w:spacing w:after="0"/>
              <w:rPr>
                <w:sz w:val="1"/>
                <w:szCs w:val="1"/>
                <w:color w:val="auto"/>
              </w:rPr>
            </w:pPr>
          </w:p>
        </w:tc>
      </w:tr>
      <w:tr>
        <w:trPr>
          <w:trHeight w:val="105"/>
        </w:trPr>
        <w:tc>
          <w:tcPr>
            <w:tcW w:w="2360" w:type="dxa"/>
            <w:vAlign w:val="bottom"/>
            <w:tcBorders>
              <w:right w:val="single" w:sz="8" w:color="95B3D7"/>
            </w:tcBorders>
            <w:shd w:val="clear" w:color="auto" w:fill="95B3D7"/>
          </w:tcPr>
          <w:p>
            <w:pPr>
              <w:spacing w:after="0"/>
              <w:rPr>
                <w:sz w:val="9"/>
                <w:szCs w:val="9"/>
                <w:color w:val="auto"/>
              </w:rPr>
            </w:pPr>
          </w:p>
        </w:tc>
        <w:tc>
          <w:tcPr>
            <w:tcW w:w="3340" w:type="dxa"/>
            <w:vAlign w:val="bottom"/>
          </w:tcPr>
          <w:p>
            <w:pPr>
              <w:spacing w:after="0"/>
              <w:rPr>
                <w:sz w:val="9"/>
                <w:szCs w:val="9"/>
                <w:color w:val="auto"/>
              </w:rPr>
            </w:pPr>
          </w:p>
        </w:tc>
        <w:tc>
          <w:tcPr>
            <w:tcW w:w="1900" w:type="dxa"/>
            <w:vAlign w:val="bottom"/>
          </w:tcPr>
          <w:p>
            <w:pPr>
              <w:spacing w:after="0"/>
              <w:rPr>
                <w:sz w:val="9"/>
                <w:szCs w:val="9"/>
                <w:color w:val="auto"/>
              </w:rPr>
            </w:pPr>
          </w:p>
        </w:tc>
        <w:tc>
          <w:tcPr>
            <w:tcW w:w="2060" w:type="dxa"/>
            <w:vAlign w:val="bottom"/>
          </w:tcPr>
          <w:p>
            <w:pPr>
              <w:spacing w:after="0"/>
              <w:rPr>
                <w:sz w:val="9"/>
                <w:szCs w:val="9"/>
                <w:color w:val="auto"/>
              </w:rPr>
            </w:pPr>
          </w:p>
        </w:tc>
        <w:tc>
          <w:tcPr>
            <w:tcW w:w="2320" w:type="dxa"/>
            <w:vAlign w:val="bottom"/>
            <w:vMerge w:val="continue"/>
            <w:shd w:val="clear" w:color="auto" w:fill="F2F2F2"/>
          </w:tcPr>
          <w:p>
            <w:pPr>
              <w:spacing w:after="0"/>
              <w:rPr>
                <w:sz w:val="9"/>
                <w:szCs w:val="9"/>
                <w:color w:val="auto"/>
              </w:rPr>
            </w:pPr>
          </w:p>
        </w:tc>
        <w:tc>
          <w:tcPr>
            <w:tcW w:w="3960" w:type="dxa"/>
            <w:vAlign w:val="bottom"/>
            <w:vMerge w:val="continue"/>
            <w:shd w:val="clear" w:color="auto" w:fill="F2F2F2"/>
          </w:tcPr>
          <w:p>
            <w:pPr>
              <w:spacing w:after="0"/>
              <w:rPr>
                <w:sz w:val="9"/>
                <w:szCs w:val="9"/>
                <w:color w:val="auto"/>
              </w:rPr>
            </w:pPr>
          </w:p>
        </w:tc>
        <w:tc>
          <w:tcPr>
            <w:tcW w:w="0" w:type="dxa"/>
            <w:vAlign w:val="bottom"/>
          </w:tcPr>
          <w:p>
            <w:pPr>
              <w:spacing w:after="0"/>
              <w:rPr>
                <w:sz w:val="1"/>
                <w:szCs w:val="1"/>
                <w:color w:val="auto"/>
              </w:rPr>
            </w:pPr>
          </w:p>
        </w:tc>
      </w:tr>
      <w:tr>
        <w:trPr>
          <w:trHeight w:val="150"/>
        </w:trPr>
        <w:tc>
          <w:tcPr>
            <w:tcW w:w="2360" w:type="dxa"/>
            <w:vAlign w:val="bottom"/>
            <w:tcBorders>
              <w:bottom w:val="single" w:sz="8" w:color="002060"/>
              <w:right w:val="single" w:sz="8" w:color="95B3D7"/>
            </w:tcBorders>
            <w:shd w:val="clear" w:color="auto" w:fill="95B3D7"/>
          </w:tcPr>
          <w:p>
            <w:pPr>
              <w:spacing w:after="0"/>
              <w:rPr>
                <w:sz w:val="13"/>
                <w:szCs w:val="13"/>
                <w:color w:val="auto"/>
              </w:rPr>
            </w:pPr>
          </w:p>
        </w:tc>
        <w:tc>
          <w:tcPr>
            <w:tcW w:w="3340" w:type="dxa"/>
            <w:vAlign w:val="bottom"/>
            <w:tcBorders>
              <w:bottom w:val="single" w:sz="8" w:color="002060"/>
            </w:tcBorders>
          </w:tcPr>
          <w:p>
            <w:pPr>
              <w:spacing w:after="0"/>
              <w:rPr>
                <w:sz w:val="13"/>
                <w:szCs w:val="13"/>
                <w:color w:val="auto"/>
              </w:rPr>
            </w:pPr>
          </w:p>
        </w:tc>
        <w:tc>
          <w:tcPr>
            <w:tcW w:w="1900" w:type="dxa"/>
            <w:vAlign w:val="bottom"/>
            <w:tcBorders>
              <w:bottom w:val="single" w:sz="8" w:color="002060"/>
            </w:tcBorders>
          </w:tcPr>
          <w:p>
            <w:pPr>
              <w:spacing w:after="0"/>
              <w:rPr>
                <w:sz w:val="13"/>
                <w:szCs w:val="13"/>
                <w:color w:val="auto"/>
              </w:rPr>
            </w:pPr>
          </w:p>
        </w:tc>
        <w:tc>
          <w:tcPr>
            <w:tcW w:w="2060" w:type="dxa"/>
            <w:vAlign w:val="bottom"/>
            <w:tcBorders>
              <w:bottom w:val="single" w:sz="8" w:color="002060"/>
            </w:tcBorders>
          </w:tcPr>
          <w:p>
            <w:pPr>
              <w:spacing w:after="0"/>
              <w:rPr>
                <w:sz w:val="13"/>
                <w:szCs w:val="13"/>
                <w:color w:val="auto"/>
              </w:rPr>
            </w:pPr>
          </w:p>
        </w:tc>
        <w:tc>
          <w:tcPr>
            <w:tcW w:w="2320" w:type="dxa"/>
            <w:vAlign w:val="bottom"/>
            <w:tcBorders>
              <w:bottom w:val="single" w:sz="8" w:color="BFBFBF"/>
            </w:tcBorders>
            <w:shd w:val="clear" w:color="auto" w:fill="F2F2F2"/>
          </w:tcPr>
          <w:p>
            <w:pPr>
              <w:spacing w:after="0"/>
              <w:rPr>
                <w:sz w:val="13"/>
                <w:szCs w:val="13"/>
                <w:color w:val="auto"/>
              </w:rPr>
            </w:pPr>
          </w:p>
        </w:tc>
        <w:tc>
          <w:tcPr>
            <w:tcW w:w="3960" w:type="dxa"/>
            <w:vAlign w:val="bottom"/>
            <w:tcBorders>
              <w:bottom w:val="single" w:sz="8" w:color="BFBFBF"/>
            </w:tcBorders>
            <w:shd w:val="clear" w:color="auto" w:fill="F2F2F2"/>
          </w:tcPr>
          <w:p>
            <w:pPr>
              <w:spacing w:after="0"/>
              <w:rPr>
                <w:sz w:val="13"/>
                <w:szCs w:val="13"/>
                <w:color w:val="auto"/>
              </w:rPr>
            </w:pPr>
          </w:p>
        </w:tc>
        <w:tc>
          <w:tcPr>
            <w:tcW w:w="0" w:type="dxa"/>
            <w:vAlign w:val="bottom"/>
          </w:tcPr>
          <w:p>
            <w:pPr>
              <w:spacing w:after="0"/>
              <w:rPr>
                <w:sz w:val="1"/>
                <w:szCs w:val="1"/>
                <w:color w:val="auto"/>
              </w:rPr>
            </w:pPr>
          </w:p>
        </w:tc>
      </w:tr>
      <w:tr>
        <w:trPr>
          <w:trHeight w:val="359"/>
        </w:trPr>
        <w:tc>
          <w:tcPr>
            <w:tcW w:w="2360" w:type="dxa"/>
            <w:vAlign w:val="bottom"/>
            <w:tcBorders>
              <w:right w:val="single" w:sz="8" w:color="002060"/>
            </w:tcBorders>
            <w:shd w:val="clear" w:color="auto" w:fill="002060"/>
          </w:tcPr>
          <w:p>
            <w:pPr>
              <w:spacing w:after="0"/>
              <w:rPr>
                <w:sz w:val="24"/>
                <w:szCs w:val="24"/>
                <w:color w:val="auto"/>
              </w:rPr>
            </w:pPr>
          </w:p>
        </w:tc>
        <w:tc>
          <w:tcPr>
            <w:tcW w:w="3340" w:type="dxa"/>
            <w:vAlign w:val="bottom"/>
            <w:vMerge w:val="restart"/>
            <w:shd w:val="clear" w:color="auto" w:fill="002060"/>
          </w:tcPr>
          <w:p>
            <w:pPr>
              <w:ind w:left="500"/>
              <w:spacing w:after="0"/>
              <w:rPr>
                <w:sz w:val="20"/>
                <w:szCs w:val="20"/>
                <w:color w:val="auto"/>
              </w:rPr>
            </w:pPr>
            <w:r>
              <w:rPr>
                <w:rFonts w:ascii="Arial" w:cs="Arial" w:eastAsia="Arial" w:hAnsi="Arial"/>
                <w:sz w:val="37"/>
                <w:szCs w:val="37"/>
                <w:b w:val="1"/>
                <w:bCs w:val="1"/>
                <w:color w:val="FFFFFF"/>
              </w:rPr>
              <w:t>Итого НГС</w:t>
            </w:r>
          </w:p>
        </w:tc>
        <w:tc>
          <w:tcPr>
            <w:tcW w:w="1900" w:type="dxa"/>
            <w:vAlign w:val="bottom"/>
            <w:shd w:val="clear" w:color="auto" w:fill="002060"/>
          </w:tcPr>
          <w:p>
            <w:pPr>
              <w:spacing w:after="0"/>
              <w:rPr>
                <w:sz w:val="24"/>
                <w:szCs w:val="24"/>
                <w:color w:val="auto"/>
              </w:rPr>
            </w:pPr>
          </w:p>
        </w:tc>
        <w:tc>
          <w:tcPr>
            <w:tcW w:w="2060" w:type="dxa"/>
            <w:vAlign w:val="bottom"/>
            <w:shd w:val="clear" w:color="auto" w:fill="002060"/>
          </w:tcPr>
          <w:p>
            <w:pPr>
              <w:jc w:val="center"/>
              <w:spacing w:after="0"/>
              <w:rPr>
                <w:sz w:val="20"/>
                <w:szCs w:val="20"/>
                <w:color w:val="auto"/>
              </w:rPr>
            </w:pPr>
            <w:r>
              <w:rPr>
                <w:rFonts w:ascii="Arial" w:cs="Arial" w:eastAsia="Arial" w:hAnsi="Arial"/>
                <w:sz w:val="27"/>
                <w:szCs w:val="27"/>
                <w:color w:val="FFFFFF"/>
              </w:rPr>
              <w:t>139,1 млрд</w:t>
            </w:r>
          </w:p>
        </w:tc>
        <w:tc>
          <w:tcPr>
            <w:tcW w:w="2320" w:type="dxa"/>
            <w:vAlign w:val="bottom"/>
          </w:tcPr>
          <w:p>
            <w:pPr>
              <w:spacing w:after="0"/>
              <w:rPr>
                <w:sz w:val="24"/>
                <w:szCs w:val="24"/>
                <w:color w:val="auto"/>
              </w:rPr>
            </w:pPr>
          </w:p>
        </w:tc>
        <w:tc>
          <w:tcPr>
            <w:tcW w:w="39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6"/>
        </w:trPr>
        <w:tc>
          <w:tcPr>
            <w:tcW w:w="2360" w:type="dxa"/>
            <w:vAlign w:val="bottom"/>
            <w:tcBorders>
              <w:right w:val="single" w:sz="8" w:color="002060"/>
            </w:tcBorders>
            <w:shd w:val="clear" w:color="auto" w:fill="002060"/>
          </w:tcPr>
          <w:p>
            <w:pPr>
              <w:spacing w:after="0"/>
              <w:rPr>
                <w:sz w:val="19"/>
                <w:szCs w:val="19"/>
                <w:color w:val="auto"/>
              </w:rPr>
            </w:pPr>
          </w:p>
        </w:tc>
        <w:tc>
          <w:tcPr>
            <w:tcW w:w="3340" w:type="dxa"/>
            <w:vAlign w:val="bottom"/>
            <w:vMerge w:val="continue"/>
            <w:shd w:val="clear" w:color="auto" w:fill="002060"/>
          </w:tcPr>
          <w:p>
            <w:pPr>
              <w:spacing w:after="0"/>
              <w:rPr>
                <w:sz w:val="19"/>
                <w:szCs w:val="19"/>
                <w:color w:val="auto"/>
              </w:rPr>
            </w:pPr>
          </w:p>
        </w:tc>
        <w:tc>
          <w:tcPr>
            <w:tcW w:w="1900" w:type="dxa"/>
            <w:vAlign w:val="bottom"/>
            <w:shd w:val="clear" w:color="auto" w:fill="002060"/>
          </w:tcPr>
          <w:p>
            <w:pPr>
              <w:spacing w:after="0"/>
              <w:rPr>
                <w:sz w:val="19"/>
                <w:szCs w:val="19"/>
                <w:color w:val="auto"/>
              </w:rPr>
            </w:pPr>
          </w:p>
        </w:tc>
        <w:tc>
          <w:tcPr>
            <w:tcW w:w="2060" w:type="dxa"/>
            <w:vAlign w:val="bottom"/>
            <w:vMerge w:val="restart"/>
            <w:shd w:val="clear" w:color="auto" w:fill="002060"/>
          </w:tcPr>
          <w:p>
            <w:pPr>
              <w:jc w:val="center"/>
              <w:spacing w:after="0"/>
              <w:rPr>
                <w:sz w:val="20"/>
                <w:szCs w:val="20"/>
                <w:color w:val="auto"/>
              </w:rPr>
            </w:pPr>
            <w:r>
              <w:rPr>
                <w:rFonts w:ascii="Arial" w:cs="Arial" w:eastAsia="Arial" w:hAnsi="Arial"/>
                <w:sz w:val="27"/>
                <w:szCs w:val="27"/>
                <w:color w:val="FFFFFF"/>
              </w:rPr>
              <w:t>рублей</w:t>
            </w:r>
          </w:p>
        </w:tc>
        <w:tc>
          <w:tcPr>
            <w:tcW w:w="2320" w:type="dxa"/>
            <w:vAlign w:val="bottom"/>
          </w:tcPr>
          <w:p>
            <w:pPr>
              <w:spacing w:after="0"/>
              <w:rPr>
                <w:sz w:val="19"/>
                <w:szCs w:val="19"/>
                <w:color w:val="auto"/>
              </w:rPr>
            </w:pPr>
          </w:p>
        </w:tc>
        <w:tc>
          <w:tcPr>
            <w:tcW w:w="39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20"/>
        </w:trPr>
        <w:tc>
          <w:tcPr>
            <w:tcW w:w="2360" w:type="dxa"/>
            <w:vAlign w:val="bottom"/>
            <w:tcBorders>
              <w:right w:val="single" w:sz="8" w:color="002060"/>
            </w:tcBorders>
            <w:shd w:val="clear" w:color="auto" w:fill="002060"/>
          </w:tcPr>
          <w:p>
            <w:pPr>
              <w:spacing w:after="0"/>
              <w:rPr>
                <w:sz w:val="10"/>
                <w:szCs w:val="10"/>
                <w:color w:val="auto"/>
              </w:rPr>
            </w:pPr>
          </w:p>
        </w:tc>
        <w:tc>
          <w:tcPr>
            <w:tcW w:w="3340" w:type="dxa"/>
            <w:vAlign w:val="bottom"/>
            <w:shd w:val="clear" w:color="auto" w:fill="002060"/>
          </w:tcPr>
          <w:p>
            <w:pPr>
              <w:spacing w:after="0"/>
              <w:rPr>
                <w:sz w:val="10"/>
                <w:szCs w:val="10"/>
                <w:color w:val="auto"/>
              </w:rPr>
            </w:pPr>
          </w:p>
        </w:tc>
        <w:tc>
          <w:tcPr>
            <w:tcW w:w="1900" w:type="dxa"/>
            <w:vAlign w:val="bottom"/>
            <w:shd w:val="clear" w:color="auto" w:fill="002060"/>
          </w:tcPr>
          <w:p>
            <w:pPr>
              <w:spacing w:after="0"/>
              <w:rPr>
                <w:sz w:val="10"/>
                <w:szCs w:val="10"/>
                <w:color w:val="auto"/>
              </w:rPr>
            </w:pPr>
          </w:p>
        </w:tc>
        <w:tc>
          <w:tcPr>
            <w:tcW w:w="2060" w:type="dxa"/>
            <w:vAlign w:val="bottom"/>
            <w:vMerge w:val="continue"/>
            <w:shd w:val="clear" w:color="auto" w:fill="002060"/>
          </w:tcPr>
          <w:p>
            <w:pPr>
              <w:spacing w:after="0"/>
              <w:rPr>
                <w:sz w:val="10"/>
                <w:szCs w:val="10"/>
                <w:color w:val="auto"/>
              </w:rPr>
            </w:pPr>
          </w:p>
        </w:tc>
        <w:tc>
          <w:tcPr>
            <w:tcW w:w="2320" w:type="dxa"/>
            <w:vAlign w:val="bottom"/>
          </w:tcPr>
          <w:p>
            <w:pPr>
              <w:spacing w:after="0"/>
              <w:rPr>
                <w:sz w:val="10"/>
                <w:szCs w:val="10"/>
                <w:color w:val="auto"/>
              </w:rPr>
            </w:pPr>
          </w:p>
        </w:tc>
        <w:tc>
          <w:tcPr>
            <w:tcW w:w="39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88"/>
        </w:trPr>
        <w:tc>
          <w:tcPr>
            <w:tcW w:w="2360" w:type="dxa"/>
            <w:vAlign w:val="bottom"/>
            <w:tcBorders>
              <w:right w:val="single" w:sz="8" w:color="002060"/>
            </w:tcBorders>
            <w:shd w:val="clear" w:color="auto" w:fill="002060"/>
          </w:tcPr>
          <w:p>
            <w:pPr>
              <w:spacing w:after="0"/>
              <w:rPr>
                <w:sz w:val="7"/>
                <w:szCs w:val="7"/>
                <w:color w:val="auto"/>
              </w:rPr>
            </w:pPr>
          </w:p>
        </w:tc>
        <w:tc>
          <w:tcPr>
            <w:tcW w:w="3340" w:type="dxa"/>
            <w:vAlign w:val="bottom"/>
            <w:shd w:val="clear" w:color="auto" w:fill="002060"/>
          </w:tcPr>
          <w:p>
            <w:pPr>
              <w:spacing w:after="0"/>
              <w:rPr>
                <w:sz w:val="7"/>
                <w:szCs w:val="7"/>
                <w:color w:val="auto"/>
              </w:rPr>
            </w:pPr>
          </w:p>
        </w:tc>
        <w:tc>
          <w:tcPr>
            <w:tcW w:w="1900" w:type="dxa"/>
            <w:vAlign w:val="bottom"/>
            <w:shd w:val="clear" w:color="auto" w:fill="002060"/>
          </w:tcPr>
          <w:p>
            <w:pPr>
              <w:spacing w:after="0"/>
              <w:rPr>
                <w:sz w:val="7"/>
                <w:szCs w:val="7"/>
                <w:color w:val="auto"/>
              </w:rPr>
            </w:pPr>
          </w:p>
        </w:tc>
        <w:tc>
          <w:tcPr>
            <w:tcW w:w="2060" w:type="dxa"/>
            <w:vAlign w:val="bottom"/>
            <w:shd w:val="clear" w:color="auto" w:fill="002060"/>
          </w:tcPr>
          <w:p>
            <w:pPr>
              <w:spacing w:after="0"/>
              <w:rPr>
                <w:sz w:val="7"/>
                <w:szCs w:val="7"/>
                <w:color w:val="auto"/>
              </w:rPr>
            </w:pPr>
          </w:p>
        </w:tc>
        <w:tc>
          <w:tcPr>
            <w:tcW w:w="2320" w:type="dxa"/>
            <w:vAlign w:val="bottom"/>
          </w:tcPr>
          <w:p>
            <w:pPr>
              <w:spacing w:after="0"/>
              <w:rPr>
                <w:sz w:val="7"/>
                <w:szCs w:val="7"/>
                <w:color w:val="auto"/>
              </w:rPr>
            </w:pPr>
          </w:p>
        </w:tc>
        <w:tc>
          <w:tcPr>
            <w:tcW w:w="3960" w:type="dxa"/>
            <w:vAlign w:val="bottom"/>
          </w:tcPr>
          <w:p>
            <w:pPr>
              <w:spacing w:after="0"/>
              <w:rPr>
                <w:sz w:val="7"/>
                <w:szCs w:val="7"/>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34925</wp:posOffset>
            </wp:positionV>
            <wp:extent cx="10128885" cy="4330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extLst>
                    </a:blip>
                    <a:srcRect/>
                    <a:stretch>
                      <a:fillRect/>
                    </a:stretch>
                  </pic:blipFill>
                  <pic:spPr bwMode="auto">
                    <a:xfrm>
                      <a:off x="0" y="0"/>
                      <a:ext cx="10128885" cy="433070"/>
                    </a:xfrm>
                    <a:prstGeom prst="rect">
                      <a:avLst/>
                    </a:prstGeom>
                    <a:noFill/>
                  </pic:spPr>
                </pic:pic>
              </a:graphicData>
            </a:graphic>
          </wp:anchor>
        </w:drawing>
      </w:r>
    </w:p>
    <w:p>
      <w:pPr>
        <w:sectPr>
          <w:pgSz w:w="16840" w:h="11900" w:orient="landscape"/>
          <w:cols w:equalWidth="0" w:num="1">
            <w:col w:w="16060"/>
          </w:cols>
          <w:pgMar w:left="480" w:top="692" w:right="300" w:bottom="0" w:gutter="0" w:footer="0" w:header="0"/>
        </w:sectPr>
      </w:pPr>
    </w:p>
    <w:p>
      <w:pPr>
        <w:spacing w:after="0" w:line="160" w:lineRule="exact"/>
        <w:rPr>
          <w:sz w:val="20"/>
          <w:szCs w:val="20"/>
          <w:color w:val="auto"/>
        </w:rPr>
      </w:pPr>
    </w:p>
    <w:tbl>
      <w:tblPr>
        <w:tblLayout w:type="fixed"/>
        <w:tblInd w:w="200" w:type="dxa"/>
        <w:tblCellMar>
          <w:top w:w="0" w:type="dxa"/>
          <w:left w:w="0" w:type="dxa"/>
          <w:bottom w:w="0" w:type="dxa"/>
          <w:right w:w="0" w:type="dxa"/>
        </w:tblCellMar>
      </w:tblPr>
      <w:tr>
        <w:trPr>
          <w:trHeight w:val="230"/>
        </w:trPr>
        <w:tc>
          <w:tcPr>
            <w:tcW w:w="15600" w:type="dxa"/>
            <w:vAlign w:val="bottom"/>
          </w:tcPr>
          <w:p>
            <w:pPr>
              <w:spacing w:after="0"/>
              <w:rPr>
                <w:sz w:val="20"/>
                <w:szCs w:val="20"/>
                <w:color w:val="auto"/>
              </w:rPr>
            </w:pPr>
            <w:r>
              <w:rPr>
                <w:rFonts w:ascii="Arial" w:cs="Arial" w:eastAsia="Arial" w:hAnsi="Arial"/>
                <w:sz w:val="20"/>
                <w:szCs w:val="20"/>
                <w:color w:val="auto"/>
              </w:rPr>
              <w:t>* От 5 млн рублей до 25 млн рублей: при отказе РГО/ в объеме до 25% от планового годового объема выдачи гарантий и при условии выполнения РГО плановых</w:t>
            </w:r>
          </w:p>
        </w:tc>
        <w:tc>
          <w:tcPr>
            <w:tcW w:w="2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45"/>
        </w:trPr>
        <w:tc>
          <w:tcPr>
            <w:tcW w:w="15600" w:type="dxa"/>
            <w:vAlign w:val="bottom"/>
          </w:tcPr>
          <w:p>
            <w:pPr>
              <w:spacing w:after="0"/>
              <w:rPr>
                <w:sz w:val="20"/>
                <w:szCs w:val="20"/>
                <w:color w:val="auto"/>
              </w:rPr>
            </w:pPr>
            <w:r>
              <w:rPr>
                <w:rFonts w:ascii="Arial" w:cs="Arial" w:eastAsia="Arial" w:hAnsi="Arial"/>
                <w:sz w:val="20"/>
                <w:szCs w:val="20"/>
                <w:color w:val="auto"/>
              </w:rPr>
              <w:t>показателей по объемам выдачи поручительств в текущем году.</w:t>
            </w:r>
          </w:p>
        </w:tc>
        <w:tc>
          <w:tcPr>
            <w:tcW w:w="260" w:type="dxa"/>
            <w:vAlign w:val="bottom"/>
            <w:vMerge w:val="restart"/>
          </w:tcPr>
          <w:p>
            <w:pPr>
              <w:jc w:val="right"/>
              <w:spacing w:after="0"/>
              <w:rPr>
                <w:sz w:val="20"/>
                <w:szCs w:val="20"/>
                <w:color w:val="auto"/>
              </w:rPr>
            </w:pPr>
            <w:r>
              <w:rPr>
                <w:rFonts w:ascii="Arial Narrow" w:cs="Arial Narrow" w:eastAsia="Arial Narrow" w:hAnsi="Arial Narrow"/>
                <w:sz w:val="24"/>
                <w:szCs w:val="24"/>
                <w:color w:val="auto"/>
              </w:rPr>
              <w:t>4</w:t>
            </w:r>
          </w:p>
        </w:tc>
        <w:tc>
          <w:tcPr>
            <w:tcW w:w="0" w:type="dxa"/>
            <w:vAlign w:val="bottom"/>
          </w:tcPr>
          <w:p>
            <w:pPr>
              <w:spacing w:after="0"/>
              <w:rPr>
                <w:sz w:val="1"/>
                <w:szCs w:val="1"/>
                <w:color w:val="auto"/>
              </w:rPr>
            </w:pPr>
          </w:p>
        </w:tc>
      </w:tr>
      <w:tr>
        <w:trPr>
          <w:trHeight w:val="95"/>
        </w:trPr>
        <w:tc>
          <w:tcPr>
            <w:tcW w:w="15600" w:type="dxa"/>
            <w:vAlign w:val="bottom"/>
          </w:tcPr>
          <w:p>
            <w:pPr>
              <w:spacing w:after="0"/>
              <w:rPr>
                <w:sz w:val="8"/>
                <w:szCs w:val="8"/>
                <w:color w:val="auto"/>
              </w:rPr>
            </w:pPr>
          </w:p>
        </w:tc>
        <w:tc>
          <w:tcPr>
            <w:tcW w:w="26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bl>
    <w:p>
      <w:pPr>
        <w:sectPr>
          <w:pgSz w:w="16840" w:h="11900" w:orient="landscape"/>
          <w:cols w:equalWidth="0" w:num="1">
            <w:col w:w="16060"/>
          </w:cols>
          <w:pgMar w:left="480" w:top="692" w:right="300" w:bottom="0" w:gutter="0" w:footer="0" w:header="0"/>
          <w:type w:val="continuous"/>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1270</wp:posOffset>
            </wp:positionH>
            <wp:positionV relativeFrom="page">
              <wp:posOffset>306070</wp:posOffset>
            </wp:positionV>
            <wp:extent cx="10692130" cy="50609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extLst>
                    </a:blip>
                    <a:srcRect/>
                    <a:stretch>
                      <a:fillRect/>
                    </a:stretch>
                  </pic:blipFill>
                  <pic:spPr bwMode="auto">
                    <a:xfrm>
                      <a:off x="0" y="0"/>
                      <a:ext cx="10692130" cy="50609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9" w:lineRule="exact"/>
        <w:rPr>
          <w:sz w:val="20"/>
          <w:szCs w:val="20"/>
          <w:color w:val="auto"/>
        </w:rPr>
      </w:pPr>
    </w:p>
    <w:p>
      <w:pPr>
        <w:ind w:left="680"/>
        <w:spacing w:after="0"/>
        <w:tabs>
          <w:tab w:leader="none" w:pos="1700" w:val="left"/>
          <w:tab w:leader="none" w:pos="4560" w:val="left"/>
          <w:tab w:leader="none" w:pos="8020" w:val="left"/>
          <w:tab w:leader="none" w:pos="11120" w:val="left"/>
        </w:tabs>
        <w:rPr>
          <w:sz w:val="20"/>
          <w:szCs w:val="20"/>
          <w:color w:val="auto"/>
        </w:rPr>
      </w:pPr>
      <w:r>
        <w:rPr>
          <w:rFonts w:ascii="Arial Narrow" w:cs="Arial Narrow" w:eastAsia="Arial Narrow" w:hAnsi="Arial Narrow"/>
          <w:sz w:val="54"/>
          <w:szCs w:val="54"/>
          <w:b w:val="1"/>
          <w:bCs w:val="1"/>
          <w:color w:val="FFFFFF"/>
        </w:rPr>
        <w:t>1.</w:t>
      </w:r>
      <w:r>
        <w:rPr>
          <w:sz w:val="20"/>
          <w:szCs w:val="20"/>
          <w:color w:val="auto"/>
        </w:rPr>
        <w:tab/>
      </w:r>
      <w:r>
        <w:rPr>
          <w:rFonts w:ascii="Arial Narrow" w:cs="Arial Narrow" w:eastAsia="Arial Narrow" w:hAnsi="Arial Narrow"/>
          <w:sz w:val="54"/>
          <w:szCs w:val="54"/>
          <w:b w:val="1"/>
          <w:bCs w:val="1"/>
          <w:color w:val="FFFFFF"/>
        </w:rPr>
        <w:t>Механизм</w:t>
      </w:r>
      <w:r>
        <w:rPr>
          <w:sz w:val="20"/>
          <w:szCs w:val="20"/>
          <w:color w:val="auto"/>
        </w:rPr>
        <w:tab/>
      </w:r>
      <w:r>
        <w:rPr>
          <w:rFonts w:ascii="Arial Narrow" w:cs="Arial Narrow" w:eastAsia="Arial Narrow" w:hAnsi="Arial Narrow"/>
          <w:sz w:val="54"/>
          <w:szCs w:val="54"/>
          <w:b w:val="1"/>
          <w:bCs w:val="1"/>
          <w:color w:val="FFFFFF"/>
        </w:rPr>
        <w:t>гарантийной</w:t>
      </w:r>
      <w:r>
        <w:rPr>
          <w:sz w:val="20"/>
          <w:szCs w:val="20"/>
          <w:color w:val="auto"/>
        </w:rPr>
        <w:tab/>
      </w:r>
      <w:r>
        <w:rPr>
          <w:rFonts w:ascii="Arial Narrow" w:cs="Arial Narrow" w:eastAsia="Arial Narrow" w:hAnsi="Arial Narrow"/>
          <w:sz w:val="54"/>
          <w:szCs w:val="54"/>
          <w:b w:val="1"/>
          <w:bCs w:val="1"/>
          <w:color w:val="FFFFFF"/>
        </w:rPr>
        <w:t>поддержки</w:t>
      </w:r>
      <w:r>
        <w:rPr>
          <w:sz w:val="20"/>
          <w:szCs w:val="20"/>
          <w:color w:val="auto"/>
        </w:rPr>
        <w:tab/>
      </w:r>
      <w:r>
        <w:rPr>
          <w:rFonts w:ascii="Arial Narrow" w:cs="Arial Narrow" w:eastAsia="Arial Narrow" w:hAnsi="Arial Narrow"/>
          <w:sz w:val="53"/>
          <w:szCs w:val="53"/>
          <w:b w:val="1"/>
          <w:bCs w:val="1"/>
          <w:color w:val="FFFFFF"/>
        </w:rPr>
        <w:t>Корпорации</w:t>
      </w:r>
    </w:p>
    <w:p>
      <w:pPr>
        <w:spacing w:after="0" w:line="200" w:lineRule="exact"/>
        <w:rPr>
          <w:sz w:val="20"/>
          <w:szCs w:val="20"/>
          <w:color w:val="auto"/>
        </w:rPr>
      </w:pPr>
    </w:p>
    <w:p>
      <w:pPr>
        <w:spacing w:after="0" w:line="200" w:lineRule="exact"/>
        <w:rPr>
          <w:sz w:val="20"/>
          <w:szCs w:val="20"/>
          <w:color w:val="auto"/>
        </w:rPr>
      </w:pPr>
    </w:p>
    <w:p>
      <w:pPr>
        <w:spacing w:after="0" w:line="394" w:lineRule="exact"/>
        <w:rPr>
          <w:sz w:val="20"/>
          <w:szCs w:val="20"/>
          <w:color w:val="auto"/>
        </w:rPr>
      </w:pPr>
    </w:p>
    <w:p>
      <w:pPr>
        <w:jc w:val="both"/>
        <w:ind w:left="680" w:right="140"/>
        <w:spacing w:after="0" w:line="233" w:lineRule="auto"/>
        <w:rPr>
          <w:sz w:val="20"/>
          <w:szCs w:val="20"/>
          <w:color w:val="auto"/>
        </w:rPr>
      </w:pPr>
      <w:r>
        <w:rPr>
          <w:rFonts w:ascii="Arial Narrow" w:cs="Arial Narrow" w:eastAsia="Arial Narrow" w:hAnsi="Arial Narrow"/>
          <w:sz w:val="54"/>
          <w:szCs w:val="54"/>
          <w:color w:val="FFFFFF"/>
        </w:rPr>
        <w:t>Предоставление независимых гарантий Корпорации для обеспечения кредитов (займов) малому и среднему предпринимательству в финансовых организациях-партнерах</w:t>
      </w:r>
    </w:p>
    <w:p>
      <w:pPr>
        <w:sectPr>
          <w:pgSz w:w="16840" w:h="11900" w:orient="landscape"/>
          <w:cols w:equalWidth="0" w:num="1">
            <w:col w:w="13960"/>
          </w:cols>
          <w:pgMar w:left="1440" w:top="1440" w:right="1440" w:bottom="1440" w:gutter="0" w:footer="0" w:header="0"/>
        </w:sectPr>
      </w:pPr>
    </w:p>
    <w:p>
      <w:pPr>
        <w:ind w:left="4120"/>
        <w:spacing w:after="0"/>
        <w:rPr>
          <w:sz w:val="20"/>
          <w:szCs w:val="20"/>
          <w:color w:val="auto"/>
        </w:rPr>
      </w:pPr>
      <w:r>
        <w:rPr>
          <w:rFonts w:ascii="Arial Narrow" w:cs="Arial Narrow" w:eastAsia="Arial Narrow" w:hAnsi="Arial Narrow"/>
          <w:sz w:val="40"/>
          <w:szCs w:val="40"/>
          <w:b w:val="1"/>
          <w:bCs w:val="1"/>
          <w:color w:val="1F4E79"/>
        </w:rPr>
        <w:drawing>
          <wp:anchor simplePos="0" relativeHeight="251657728" behindDoc="1" locked="0" layoutInCell="0" allowOverlap="1">
            <wp:simplePos x="0" y="0"/>
            <wp:positionH relativeFrom="page">
              <wp:posOffset>88265</wp:posOffset>
            </wp:positionH>
            <wp:positionV relativeFrom="page">
              <wp:posOffset>170815</wp:posOffset>
            </wp:positionV>
            <wp:extent cx="6760845" cy="18097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extLst>
                    </a:blip>
                    <a:srcRect/>
                    <a:stretch>
                      <a:fillRect/>
                    </a:stretch>
                  </pic:blipFill>
                  <pic:spPr bwMode="auto">
                    <a:xfrm>
                      <a:off x="0" y="0"/>
                      <a:ext cx="6760845" cy="1809750"/>
                    </a:xfrm>
                    <a:prstGeom prst="rect">
                      <a:avLst/>
                    </a:prstGeom>
                    <a:noFill/>
                  </pic:spPr>
                </pic:pic>
              </a:graphicData>
            </a:graphic>
          </wp:anchor>
        </w:drawing>
        <w:t>Базовые требования к потенциальному заемщику – субъекту МСП</w:t>
      </w:r>
    </w:p>
    <w:p>
      <w:pPr>
        <w:sectPr>
          <w:pgSz w:w="16840" w:h="11900" w:orient="landscape"/>
          <w:cols w:equalWidth="0" w:num="1">
            <w:col w:w="15760"/>
          </w:cols>
          <w:pgMar w:left="660" w:top="817" w:right="42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45" w:lineRule="exact"/>
        <w:rPr>
          <w:sz w:val="20"/>
          <w:szCs w:val="20"/>
          <w:color w:val="auto"/>
        </w:rPr>
      </w:pPr>
    </w:p>
    <w:p>
      <w:pPr>
        <w:spacing w:after="0"/>
        <w:rPr>
          <w:sz w:val="20"/>
          <w:szCs w:val="20"/>
          <w:color w:val="auto"/>
        </w:rPr>
      </w:pPr>
      <w:r>
        <w:rPr>
          <w:rFonts w:ascii="Arial" w:cs="Arial" w:eastAsia="Arial" w:hAnsi="Arial"/>
          <w:sz w:val="45"/>
          <w:szCs w:val="45"/>
          <w:b w:val="1"/>
          <w:bCs w:val="1"/>
          <w:color w:val="FFFFFF"/>
        </w:rPr>
        <w:t>1</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6" w:lineRule="exact"/>
        <w:rPr>
          <w:sz w:val="20"/>
          <w:szCs w:val="20"/>
          <w:color w:val="auto"/>
        </w:rPr>
      </w:pPr>
    </w:p>
    <w:p>
      <w:pPr>
        <w:spacing w:after="0"/>
        <w:rPr>
          <w:sz w:val="20"/>
          <w:szCs w:val="20"/>
          <w:color w:val="auto"/>
        </w:rPr>
      </w:pPr>
      <w:r>
        <w:rPr>
          <w:rFonts w:ascii="Arial" w:cs="Arial" w:eastAsia="Arial" w:hAnsi="Arial"/>
          <w:sz w:val="45"/>
          <w:szCs w:val="45"/>
          <w:b w:val="1"/>
          <w:bCs w:val="1"/>
          <w:color w:val="FFFFFF"/>
        </w:rPr>
        <w:t>2</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7" w:lineRule="exact"/>
        <w:rPr>
          <w:sz w:val="20"/>
          <w:szCs w:val="20"/>
          <w:color w:val="auto"/>
        </w:rPr>
      </w:pPr>
    </w:p>
    <w:p>
      <w:pPr>
        <w:spacing w:after="0"/>
        <w:rPr>
          <w:sz w:val="20"/>
          <w:szCs w:val="20"/>
          <w:color w:val="auto"/>
        </w:rPr>
      </w:pPr>
      <w:r>
        <w:rPr>
          <w:rFonts w:ascii="Arial" w:cs="Arial" w:eastAsia="Arial" w:hAnsi="Arial"/>
          <w:sz w:val="45"/>
          <w:szCs w:val="45"/>
          <w:b w:val="1"/>
          <w:bCs w:val="1"/>
          <w:color w:val="FFFFFF"/>
        </w:rPr>
        <w:t>3</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9" w:lineRule="exact"/>
        <w:rPr>
          <w:sz w:val="20"/>
          <w:szCs w:val="20"/>
          <w:color w:val="auto"/>
        </w:rPr>
      </w:pPr>
    </w:p>
    <w:p>
      <w:pPr>
        <w:spacing w:after="0"/>
        <w:rPr>
          <w:sz w:val="20"/>
          <w:szCs w:val="20"/>
          <w:color w:val="auto"/>
        </w:rPr>
      </w:pPr>
      <w:r>
        <w:rPr>
          <w:rFonts w:ascii="Arial" w:cs="Arial" w:eastAsia="Arial" w:hAnsi="Arial"/>
          <w:sz w:val="45"/>
          <w:szCs w:val="45"/>
          <w:b w:val="1"/>
          <w:bCs w:val="1"/>
          <w:color w:val="FFFFFF"/>
        </w:rPr>
        <w:t>4</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spacing w:after="0"/>
        <w:rPr>
          <w:sz w:val="20"/>
          <w:szCs w:val="20"/>
          <w:color w:val="auto"/>
        </w:rPr>
      </w:pPr>
      <w:r>
        <w:rPr>
          <w:rFonts w:ascii="Arial" w:cs="Arial" w:eastAsia="Arial" w:hAnsi="Arial"/>
          <w:sz w:val="45"/>
          <w:szCs w:val="45"/>
          <w:b w:val="1"/>
          <w:bCs w:val="1"/>
          <w:color w:val="FFFFFF"/>
        </w:rPr>
        <w:t>5</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spacing w:after="0"/>
        <w:rPr>
          <w:sz w:val="20"/>
          <w:szCs w:val="20"/>
          <w:color w:val="auto"/>
        </w:rPr>
      </w:pPr>
      <w:r>
        <w:rPr>
          <w:rFonts w:ascii="Arial" w:cs="Arial" w:eastAsia="Arial" w:hAnsi="Arial"/>
          <w:sz w:val="45"/>
          <w:szCs w:val="45"/>
          <w:b w:val="1"/>
          <w:bCs w:val="1"/>
          <w:color w:val="FFFFFF"/>
        </w:rPr>
        <w:t>6</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right="780"/>
        <w:spacing w:after="0" w:line="224" w:lineRule="auto"/>
        <w:rPr>
          <w:sz w:val="20"/>
          <w:szCs w:val="20"/>
          <w:color w:val="auto"/>
        </w:rPr>
      </w:pPr>
      <w:r>
        <w:rPr>
          <w:rFonts w:ascii="Arial" w:cs="Arial" w:eastAsia="Arial" w:hAnsi="Arial"/>
          <w:sz w:val="27"/>
          <w:szCs w:val="27"/>
          <w:color w:val="auto"/>
        </w:rPr>
        <w:t>Сведения о заемщике внесены в единый реестр субъектов малого и среднего предпринимательства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-468630</wp:posOffset>
            </wp:positionH>
            <wp:positionV relativeFrom="paragraph">
              <wp:posOffset>450850</wp:posOffset>
            </wp:positionV>
            <wp:extent cx="6567805" cy="361442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extLst>
                    </a:blip>
                    <a:srcRect/>
                    <a:stretch>
                      <a:fillRect/>
                    </a:stretch>
                  </pic:blipFill>
                  <pic:spPr bwMode="auto">
                    <a:xfrm>
                      <a:off x="0" y="0"/>
                      <a:ext cx="6567805" cy="36144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9" w:lineRule="exact"/>
        <w:rPr>
          <w:sz w:val="20"/>
          <w:szCs w:val="20"/>
          <w:color w:val="auto"/>
        </w:rPr>
      </w:pPr>
    </w:p>
    <w:p>
      <w:pPr>
        <w:spacing w:after="0"/>
        <w:rPr>
          <w:sz w:val="20"/>
          <w:szCs w:val="20"/>
          <w:color w:val="auto"/>
        </w:rPr>
      </w:pPr>
      <w:r>
        <w:rPr>
          <w:rFonts w:ascii="Arial" w:cs="Arial" w:eastAsia="Arial" w:hAnsi="Arial"/>
          <w:sz w:val="27"/>
          <w:szCs w:val="27"/>
          <w:color w:val="auto"/>
        </w:rPr>
        <w:t>Любые виды предпринимательской деятельности</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p>
      <w:pPr>
        <w:spacing w:after="0"/>
        <w:rPr>
          <w:sz w:val="20"/>
          <w:szCs w:val="20"/>
          <w:color w:val="auto"/>
        </w:rPr>
      </w:pPr>
      <w:r>
        <w:rPr>
          <w:rFonts w:ascii="Arial" w:cs="Arial" w:eastAsia="Arial" w:hAnsi="Arial"/>
          <w:sz w:val="27"/>
          <w:szCs w:val="27"/>
          <w:color w:val="auto"/>
        </w:rPr>
        <w:t>Регистрация бизнеса на территории Российской Федерации</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3" w:lineRule="exact"/>
        <w:rPr>
          <w:sz w:val="20"/>
          <w:szCs w:val="20"/>
          <w:color w:val="auto"/>
        </w:rPr>
      </w:pPr>
    </w:p>
    <w:p>
      <w:pPr>
        <w:ind w:right="1500"/>
        <w:spacing w:after="0" w:line="224" w:lineRule="auto"/>
        <w:rPr>
          <w:sz w:val="20"/>
          <w:szCs w:val="20"/>
          <w:color w:val="auto"/>
        </w:rPr>
      </w:pPr>
      <w:r>
        <w:rPr>
          <w:rFonts w:ascii="Arial" w:cs="Arial" w:eastAsia="Arial" w:hAnsi="Arial"/>
          <w:sz w:val="27"/>
          <w:szCs w:val="27"/>
          <w:color w:val="auto"/>
        </w:rPr>
        <w:t>Отсутствие отрицательной кредитной истории по кредитам с гарантией Корпорации</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ind w:right="640"/>
        <w:spacing w:after="0" w:line="224" w:lineRule="auto"/>
        <w:rPr>
          <w:sz w:val="20"/>
          <w:szCs w:val="20"/>
          <w:color w:val="auto"/>
        </w:rPr>
      </w:pPr>
      <w:r>
        <w:rPr>
          <w:rFonts w:ascii="Arial" w:cs="Arial" w:eastAsia="Arial" w:hAnsi="Arial"/>
          <w:sz w:val="27"/>
          <w:szCs w:val="27"/>
          <w:color w:val="auto"/>
        </w:rPr>
        <w:t xml:space="preserve">Отсутствие просроченной задолженности по налогам, сборам и т.п. более 50 тыс. рублей – </w:t>
      </w:r>
      <w:r>
        <w:rPr>
          <w:rFonts w:ascii="Arial" w:cs="Arial" w:eastAsia="Arial" w:hAnsi="Arial"/>
          <w:sz w:val="23"/>
          <w:szCs w:val="23"/>
          <w:b w:val="1"/>
          <w:bCs w:val="1"/>
          <w:color w:val="FF0000"/>
        </w:rPr>
        <w:t>не применяется до 30.09.2020 (включительно)</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-468630</wp:posOffset>
            </wp:positionH>
            <wp:positionV relativeFrom="paragraph">
              <wp:posOffset>409575</wp:posOffset>
            </wp:positionV>
            <wp:extent cx="6098540" cy="5524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extLst>
                    </a:blip>
                    <a:srcRect/>
                    <a:stretch>
                      <a:fillRect/>
                    </a:stretch>
                  </pic:blipFill>
                  <pic:spPr bwMode="auto">
                    <a:xfrm>
                      <a:off x="0" y="0"/>
                      <a:ext cx="6098540" cy="5524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4" w:lineRule="exact"/>
        <w:rPr>
          <w:sz w:val="20"/>
          <w:szCs w:val="20"/>
          <w:color w:val="auto"/>
        </w:rPr>
      </w:pPr>
    </w:p>
    <w:p>
      <w:pPr>
        <w:spacing w:after="0"/>
        <w:rPr>
          <w:sz w:val="20"/>
          <w:szCs w:val="20"/>
          <w:color w:val="auto"/>
        </w:rPr>
      </w:pPr>
      <w:r>
        <w:rPr>
          <w:rFonts w:ascii="Arial" w:cs="Arial" w:eastAsia="Arial" w:hAnsi="Arial"/>
          <w:sz w:val="27"/>
          <w:szCs w:val="27"/>
          <w:color w:val="auto"/>
        </w:rPr>
        <w:t>Не применяются процедуры несостоятельности (банкротства)</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2"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229"/>
        </w:trPr>
        <w:tc>
          <w:tcPr>
            <w:tcW w:w="240" w:type="dxa"/>
            <w:vAlign w:val="bottom"/>
          </w:tcPr>
          <w:p>
            <w:pPr>
              <w:jc w:val="right"/>
              <w:spacing w:after="0"/>
              <w:rPr>
                <w:sz w:val="20"/>
                <w:szCs w:val="20"/>
                <w:color w:val="auto"/>
              </w:rPr>
            </w:pPr>
            <w:r>
              <w:rPr>
                <w:rFonts w:ascii="Arial Narrow" w:cs="Arial Narrow" w:eastAsia="Arial Narrow" w:hAnsi="Arial Narrow"/>
                <w:sz w:val="20"/>
                <w:szCs w:val="20"/>
                <w:b w:val="1"/>
                <w:bCs w:val="1"/>
                <w:color w:val="10253F"/>
                <w:w w:val="87"/>
              </w:rPr>
              <w:t>1.</w:t>
            </w:r>
          </w:p>
        </w:tc>
        <w:tc>
          <w:tcPr>
            <w:tcW w:w="3860" w:type="dxa"/>
            <w:vAlign w:val="bottom"/>
            <w:gridSpan w:val="3"/>
          </w:tcPr>
          <w:p>
            <w:pPr>
              <w:ind w:left="80"/>
              <w:spacing w:after="0"/>
              <w:rPr>
                <w:sz w:val="20"/>
                <w:szCs w:val="20"/>
                <w:color w:val="auto"/>
              </w:rPr>
            </w:pPr>
            <w:r>
              <w:rPr>
                <w:rFonts w:ascii="Arial Narrow" w:cs="Arial Narrow" w:eastAsia="Arial Narrow" w:hAnsi="Arial Narrow"/>
                <w:sz w:val="20"/>
                <w:szCs w:val="20"/>
                <w:b w:val="1"/>
                <w:bCs w:val="1"/>
                <w:color w:val="10253F"/>
              </w:rPr>
              <w:t>Соответствие требованиям по структуре</w:t>
            </w:r>
          </w:p>
        </w:tc>
        <w:tc>
          <w:tcPr>
            <w:tcW w:w="4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45"/>
        </w:trPr>
        <w:tc>
          <w:tcPr>
            <w:tcW w:w="240" w:type="dxa"/>
            <w:vAlign w:val="bottom"/>
          </w:tcPr>
          <w:p>
            <w:pPr>
              <w:spacing w:after="0"/>
              <w:rPr>
                <w:sz w:val="21"/>
                <w:szCs w:val="21"/>
                <w:color w:val="auto"/>
              </w:rPr>
            </w:pPr>
          </w:p>
        </w:tc>
        <w:tc>
          <w:tcPr>
            <w:tcW w:w="3860" w:type="dxa"/>
            <w:vAlign w:val="bottom"/>
            <w:gridSpan w:val="3"/>
          </w:tcPr>
          <w:p>
            <w:pPr>
              <w:ind w:left="80"/>
              <w:spacing w:after="0"/>
              <w:rPr>
                <w:sz w:val="20"/>
                <w:szCs w:val="20"/>
                <w:color w:val="auto"/>
              </w:rPr>
            </w:pPr>
            <w:r>
              <w:rPr>
                <w:rFonts w:ascii="Arial Narrow" w:cs="Arial Narrow" w:eastAsia="Arial Narrow" w:hAnsi="Arial Narrow"/>
                <w:sz w:val="20"/>
                <w:szCs w:val="20"/>
                <w:b w:val="1"/>
                <w:bCs w:val="1"/>
                <w:color w:val="10253F"/>
              </w:rPr>
              <w:t>уставного капитала</w:t>
            </w:r>
          </w:p>
        </w:tc>
        <w:tc>
          <w:tcPr>
            <w:tcW w:w="48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03"/>
        </w:trPr>
        <w:tc>
          <w:tcPr>
            <w:tcW w:w="240" w:type="dxa"/>
            <w:vAlign w:val="bottom"/>
            <w:vMerge w:val="restart"/>
          </w:tcPr>
          <w:p>
            <w:pPr>
              <w:jc w:val="right"/>
              <w:spacing w:after="0"/>
              <w:rPr>
                <w:sz w:val="20"/>
                <w:szCs w:val="20"/>
                <w:color w:val="auto"/>
              </w:rPr>
            </w:pPr>
            <w:r>
              <w:rPr>
                <w:rFonts w:ascii="Arial Narrow" w:cs="Arial Narrow" w:eastAsia="Arial Narrow" w:hAnsi="Arial Narrow"/>
                <w:sz w:val="20"/>
                <w:szCs w:val="20"/>
                <w:b w:val="1"/>
                <w:bCs w:val="1"/>
                <w:color w:val="10253F"/>
                <w:w w:val="87"/>
              </w:rPr>
              <w:t>2.</w:t>
            </w:r>
          </w:p>
        </w:tc>
        <w:tc>
          <w:tcPr>
            <w:tcW w:w="1100" w:type="dxa"/>
            <w:vAlign w:val="bottom"/>
            <w:vMerge w:val="restart"/>
          </w:tcPr>
          <w:p>
            <w:pPr>
              <w:ind w:left="80"/>
              <w:spacing w:after="0"/>
              <w:rPr>
                <w:sz w:val="20"/>
                <w:szCs w:val="20"/>
                <w:color w:val="auto"/>
              </w:rPr>
            </w:pPr>
            <w:r>
              <w:rPr>
                <w:rFonts w:ascii="Arial Narrow" w:cs="Arial Narrow" w:eastAsia="Arial Narrow" w:hAnsi="Arial Narrow"/>
                <w:sz w:val="20"/>
                <w:szCs w:val="20"/>
                <w:b w:val="1"/>
                <w:bCs w:val="1"/>
                <w:color w:val="10253F"/>
              </w:rPr>
              <w:t>Выручка</w:t>
            </w:r>
          </w:p>
        </w:tc>
        <w:tc>
          <w:tcPr>
            <w:tcW w:w="20" w:type="dxa"/>
            <w:vAlign w:val="bottom"/>
          </w:tcPr>
          <w:p>
            <w:pPr>
              <w:spacing w:after="0"/>
              <w:rPr>
                <w:sz w:val="17"/>
                <w:szCs w:val="17"/>
                <w:color w:val="auto"/>
              </w:rPr>
            </w:pPr>
          </w:p>
        </w:tc>
        <w:tc>
          <w:tcPr>
            <w:tcW w:w="2740" w:type="dxa"/>
            <w:vAlign w:val="bottom"/>
            <w:vMerge w:val="restart"/>
          </w:tcPr>
          <w:p>
            <w:pPr>
              <w:ind w:left="80"/>
              <w:spacing w:after="0"/>
              <w:rPr>
                <w:sz w:val="20"/>
                <w:szCs w:val="20"/>
                <w:color w:val="auto"/>
              </w:rPr>
            </w:pPr>
            <w:r>
              <w:rPr>
                <w:rFonts w:ascii="Arial Narrow" w:cs="Arial Narrow" w:eastAsia="Arial Narrow" w:hAnsi="Arial Narrow"/>
                <w:sz w:val="20"/>
                <w:szCs w:val="20"/>
                <w:color w:val="10253F"/>
              </w:rPr>
              <w:t>Не более 2 млрд рублей</w:t>
            </w:r>
          </w:p>
        </w:tc>
        <w:tc>
          <w:tcPr>
            <w:tcW w:w="4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359"/>
        </w:trPr>
        <w:tc>
          <w:tcPr>
            <w:tcW w:w="240" w:type="dxa"/>
            <w:vAlign w:val="bottom"/>
            <w:vMerge w:val="continue"/>
          </w:tcPr>
          <w:p>
            <w:pPr>
              <w:spacing w:after="0"/>
              <w:rPr>
                <w:sz w:val="24"/>
                <w:szCs w:val="24"/>
                <w:color w:val="auto"/>
              </w:rPr>
            </w:pPr>
          </w:p>
        </w:tc>
        <w:tc>
          <w:tcPr>
            <w:tcW w:w="1100" w:type="dxa"/>
            <w:vAlign w:val="bottom"/>
            <w:vMerge w:val="continue"/>
          </w:tcPr>
          <w:p>
            <w:pPr>
              <w:spacing w:after="0"/>
              <w:rPr>
                <w:sz w:val="24"/>
                <w:szCs w:val="24"/>
                <w:color w:val="auto"/>
              </w:rPr>
            </w:pPr>
          </w:p>
        </w:tc>
        <w:tc>
          <w:tcPr>
            <w:tcW w:w="20" w:type="dxa"/>
            <w:vAlign w:val="bottom"/>
            <w:shd w:val="clear" w:color="auto" w:fill="1F4E79"/>
          </w:tcPr>
          <w:p>
            <w:pPr>
              <w:spacing w:after="0"/>
              <w:rPr>
                <w:sz w:val="24"/>
                <w:szCs w:val="24"/>
                <w:color w:val="auto"/>
              </w:rPr>
            </w:pPr>
          </w:p>
        </w:tc>
        <w:tc>
          <w:tcPr>
            <w:tcW w:w="2740" w:type="dxa"/>
            <w:vAlign w:val="bottom"/>
            <w:vMerge w:val="continue"/>
          </w:tcPr>
          <w:p>
            <w:pPr>
              <w:spacing w:after="0"/>
              <w:rPr>
                <w:sz w:val="24"/>
                <w:szCs w:val="24"/>
                <w:color w:val="auto"/>
              </w:rPr>
            </w:pPr>
          </w:p>
        </w:tc>
        <w:tc>
          <w:tcPr>
            <w:tcW w:w="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31"/>
        </w:trPr>
        <w:tc>
          <w:tcPr>
            <w:tcW w:w="240" w:type="dxa"/>
            <w:vAlign w:val="bottom"/>
            <w:vMerge w:val="restart"/>
          </w:tcPr>
          <w:p>
            <w:pPr>
              <w:jc w:val="right"/>
              <w:spacing w:after="0"/>
              <w:rPr>
                <w:sz w:val="20"/>
                <w:szCs w:val="20"/>
                <w:color w:val="auto"/>
              </w:rPr>
            </w:pPr>
            <w:r>
              <w:rPr>
                <w:rFonts w:ascii="Arial Narrow" w:cs="Arial Narrow" w:eastAsia="Arial Narrow" w:hAnsi="Arial Narrow"/>
                <w:sz w:val="20"/>
                <w:szCs w:val="20"/>
                <w:b w:val="1"/>
                <w:bCs w:val="1"/>
                <w:color w:val="10253F"/>
                <w:w w:val="87"/>
              </w:rPr>
              <w:t>3.</w:t>
            </w:r>
          </w:p>
        </w:tc>
        <w:tc>
          <w:tcPr>
            <w:tcW w:w="1100" w:type="dxa"/>
            <w:vAlign w:val="bottom"/>
            <w:vMerge w:val="restart"/>
          </w:tcPr>
          <w:p>
            <w:pPr>
              <w:ind w:left="80"/>
              <w:spacing w:after="0"/>
              <w:rPr>
                <w:sz w:val="20"/>
                <w:szCs w:val="20"/>
                <w:color w:val="auto"/>
              </w:rPr>
            </w:pPr>
            <w:r>
              <w:rPr>
                <w:rFonts w:ascii="Arial Narrow" w:cs="Arial Narrow" w:eastAsia="Arial Narrow" w:hAnsi="Arial Narrow"/>
                <w:sz w:val="20"/>
                <w:szCs w:val="20"/>
                <w:b w:val="1"/>
                <w:bCs w:val="1"/>
                <w:color w:val="10253F"/>
              </w:rPr>
              <w:t>Персонал</w:t>
            </w:r>
          </w:p>
        </w:tc>
        <w:tc>
          <w:tcPr>
            <w:tcW w:w="20" w:type="dxa"/>
            <w:vAlign w:val="bottom"/>
            <w:shd w:val="clear" w:color="auto" w:fill="1F4E79"/>
          </w:tcPr>
          <w:p>
            <w:pPr>
              <w:spacing w:after="0"/>
              <w:rPr>
                <w:sz w:val="11"/>
                <w:szCs w:val="11"/>
                <w:color w:val="auto"/>
              </w:rPr>
            </w:pPr>
          </w:p>
        </w:tc>
        <w:tc>
          <w:tcPr>
            <w:tcW w:w="2740" w:type="dxa"/>
            <w:vAlign w:val="bottom"/>
            <w:vMerge w:val="restart"/>
          </w:tcPr>
          <w:p>
            <w:pPr>
              <w:ind w:left="80"/>
              <w:spacing w:after="0"/>
              <w:rPr>
                <w:sz w:val="20"/>
                <w:szCs w:val="20"/>
                <w:color w:val="auto"/>
              </w:rPr>
            </w:pPr>
            <w:r>
              <w:rPr>
                <w:rFonts w:ascii="Arial Narrow" w:cs="Arial Narrow" w:eastAsia="Arial Narrow" w:hAnsi="Arial Narrow"/>
                <w:sz w:val="20"/>
                <w:szCs w:val="20"/>
                <w:color w:val="10253F"/>
              </w:rPr>
              <w:t>Не более 250 человек</w:t>
            </w:r>
          </w:p>
        </w:tc>
        <w:tc>
          <w:tcPr>
            <w:tcW w:w="480" w:type="dxa"/>
            <w:vAlign w:val="bottom"/>
            <w:vMerge w:val="restart"/>
          </w:tcPr>
          <w:p>
            <w:pPr>
              <w:ind w:left="360"/>
              <w:spacing w:after="0"/>
              <w:rPr>
                <w:sz w:val="20"/>
                <w:szCs w:val="20"/>
                <w:color w:val="auto"/>
              </w:rPr>
            </w:pPr>
            <w:r>
              <w:rPr>
                <w:rFonts w:ascii="Book Antiqua" w:cs="Book Antiqua" w:eastAsia="Book Antiqua" w:hAnsi="Book Antiqua"/>
                <w:sz w:val="35"/>
                <w:szCs w:val="35"/>
                <w:i w:val="1"/>
                <w:iCs w:val="1"/>
                <w:color w:val="00A1DE"/>
                <w:w w:val="85"/>
              </w:rPr>
              <w:t>I</w:t>
            </w:r>
          </w:p>
        </w:tc>
        <w:tc>
          <w:tcPr>
            <w:tcW w:w="0" w:type="dxa"/>
            <w:vAlign w:val="bottom"/>
          </w:tcPr>
          <w:p>
            <w:pPr>
              <w:spacing w:after="0"/>
              <w:rPr>
                <w:sz w:val="1"/>
                <w:szCs w:val="1"/>
                <w:color w:val="auto"/>
              </w:rPr>
            </w:pPr>
          </w:p>
        </w:tc>
      </w:tr>
      <w:tr>
        <w:trPr>
          <w:trHeight w:val="118"/>
        </w:trPr>
        <w:tc>
          <w:tcPr>
            <w:tcW w:w="240" w:type="dxa"/>
            <w:vAlign w:val="bottom"/>
            <w:vMerge w:val="continue"/>
          </w:tcPr>
          <w:p>
            <w:pPr>
              <w:spacing w:after="0"/>
              <w:rPr>
                <w:sz w:val="10"/>
                <w:szCs w:val="10"/>
                <w:color w:val="auto"/>
              </w:rPr>
            </w:pPr>
          </w:p>
        </w:tc>
        <w:tc>
          <w:tcPr>
            <w:tcW w:w="1100" w:type="dxa"/>
            <w:vAlign w:val="bottom"/>
            <w:vMerge w:val="continue"/>
          </w:tcPr>
          <w:p>
            <w:pPr>
              <w:spacing w:after="0"/>
              <w:rPr>
                <w:sz w:val="10"/>
                <w:szCs w:val="10"/>
                <w:color w:val="auto"/>
              </w:rPr>
            </w:pPr>
          </w:p>
        </w:tc>
        <w:tc>
          <w:tcPr>
            <w:tcW w:w="20" w:type="dxa"/>
            <w:vAlign w:val="bottom"/>
          </w:tcPr>
          <w:p>
            <w:pPr>
              <w:spacing w:after="0"/>
              <w:rPr>
                <w:sz w:val="10"/>
                <w:szCs w:val="10"/>
                <w:color w:val="auto"/>
              </w:rPr>
            </w:pPr>
          </w:p>
        </w:tc>
        <w:tc>
          <w:tcPr>
            <w:tcW w:w="2740" w:type="dxa"/>
            <w:vAlign w:val="bottom"/>
            <w:vMerge w:val="continue"/>
          </w:tcPr>
          <w:p>
            <w:pPr>
              <w:spacing w:after="0"/>
              <w:rPr>
                <w:sz w:val="10"/>
                <w:szCs w:val="10"/>
                <w:color w:val="auto"/>
              </w:rPr>
            </w:pPr>
          </w:p>
        </w:tc>
        <w:tc>
          <w:tcPr>
            <w:tcW w:w="48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344"/>
        </w:trPr>
        <w:tc>
          <w:tcPr>
            <w:tcW w:w="240" w:type="dxa"/>
            <w:vAlign w:val="bottom"/>
            <w:vMerge w:val="continue"/>
          </w:tcPr>
          <w:p>
            <w:pPr>
              <w:spacing w:after="0"/>
              <w:rPr>
                <w:sz w:val="24"/>
                <w:szCs w:val="24"/>
                <w:color w:val="auto"/>
              </w:rPr>
            </w:pPr>
          </w:p>
        </w:tc>
        <w:tc>
          <w:tcPr>
            <w:tcW w:w="1100" w:type="dxa"/>
            <w:vAlign w:val="bottom"/>
            <w:vMerge w:val="continue"/>
          </w:tcPr>
          <w:p>
            <w:pPr>
              <w:spacing w:after="0"/>
              <w:rPr>
                <w:sz w:val="24"/>
                <w:szCs w:val="24"/>
                <w:color w:val="auto"/>
              </w:rPr>
            </w:pPr>
          </w:p>
        </w:tc>
        <w:tc>
          <w:tcPr>
            <w:tcW w:w="20" w:type="dxa"/>
            <w:vAlign w:val="bottom"/>
            <w:shd w:val="clear" w:color="auto" w:fill="1F4E79"/>
          </w:tcPr>
          <w:p>
            <w:pPr>
              <w:spacing w:after="0"/>
              <w:rPr>
                <w:sz w:val="24"/>
                <w:szCs w:val="24"/>
                <w:color w:val="auto"/>
              </w:rPr>
            </w:pPr>
          </w:p>
        </w:tc>
        <w:tc>
          <w:tcPr>
            <w:tcW w:w="2740" w:type="dxa"/>
            <w:vAlign w:val="bottom"/>
            <w:vMerge w:val="continue"/>
          </w:tcPr>
          <w:p>
            <w:pPr>
              <w:spacing w:after="0"/>
              <w:rPr>
                <w:sz w:val="24"/>
                <w:szCs w:val="24"/>
                <w:color w:val="auto"/>
              </w:rPr>
            </w:pPr>
          </w:p>
        </w:tc>
        <w:tc>
          <w:tcPr>
            <w:tcW w:w="48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143"/>
        </w:trPr>
        <w:tc>
          <w:tcPr>
            <w:tcW w:w="240" w:type="dxa"/>
            <w:vAlign w:val="bottom"/>
          </w:tcPr>
          <w:p>
            <w:pPr>
              <w:spacing w:after="0"/>
              <w:rPr>
                <w:sz w:val="12"/>
                <w:szCs w:val="12"/>
                <w:color w:val="auto"/>
              </w:rPr>
            </w:pPr>
          </w:p>
        </w:tc>
        <w:tc>
          <w:tcPr>
            <w:tcW w:w="1100" w:type="dxa"/>
            <w:vAlign w:val="bottom"/>
          </w:tcPr>
          <w:p>
            <w:pPr>
              <w:spacing w:after="0"/>
              <w:rPr>
                <w:sz w:val="12"/>
                <w:szCs w:val="12"/>
                <w:color w:val="auto"/>
              </w:rPr>
            </w:pPr>
          </w:p>
        </w:tc>
        <w:tc>
          <w:tcPr>
            <w:tcW w:w="20" w:type="dxa"/>
            <w:vAlign w:val="bottom"/>
            <w:shd w:val="clear" w:color="auto" w:fill="1F4E79"/>
          </w:tcPr>
          <w:p>
            <w:pPr>
              <w:spacing w:after="0"/>
              <w:rPr>
                <w:sz w:val="12"/>
                <w:szCs w:val="12"/>
                <w:color w:val="auto"/>
              </w:rPr>
            </w:pPr>
          </w:p>
        </w:tc>
        <w:tc>
          <w:tcPr>
            <w:tcW w:w="2740" w:type="dxa"/>
            <w:vAlign w:val="bottom"/>
          </w:tcPr>
          <w:p>
            <w:pPr>
              <w:spacing w:after="0"/>
              <w:rPr>
                <w:sz w:val="12"/>
                <w:szCs w:val="12"/>
                <w:color w:val="auto"/>
              </w:rPr>
            </w:pPr>
          </w:p>
        </w:tc>
        <w:tc>
          <w:tcPr>
            <w:tcW w:w="48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25"/>
        </w:trPr>
        <w:tc>
          <w:tcPr>
            <w:tcW w:w="240" w:type="dxa"/>
            <w:vAlign w:val="bottom"/>
          </w:tcPr>
          <w:p>
            <w:pPr>
              <w:spacing w:after="0"/>
              <w:rPr>
                <w:sz w:val="2"/>
                <w:szCs w:val="2"/>
                <w:color w:val="auto"/>
              </w:rPr>
            </w:pPr>
          </w:p>
        </w:tc>
        <w:tc>
          <w:tcPr>
            <w:tcW w:w="1100" w:type="dxa"/>
            <w:vAlign w:val="bottom"/>
          </w:tcPr>
          <w:p>
            <w:pPr>
              <w:spacing w:after="0"/>
              <w:rPr>
                <w:sz w:val="2"/>
                <w:szCs w:val="2"/>
                <w:color w:val="auto"/>
              </w:rPr>
            </w:pPr>
          </w:p>
        </w:tc>
        <w:tc>
          <w:tcPr>
            <w:tcW w:w="20" w:type="dxa"/>
            <w:vAlign w:val="bottom"/>
          </w:tcPr>
          <w:p>
            <w:pPr>
              <w:spacing w:after="0"/>
              <w:rPr>
                <w:sz w:val="2"/>
                <w:szCs w:val="2"/>
                <w:color w:val="auto"/>
              </w:rPr>
            </w:pPr>
          </w:p>
        </w:tc>
        <w:tc>
          <w:tcPr>
            <w:tcW w:w="2740" w:type="dxa"/>
            <w:vAlign w:val="bottom"/>
          </w:tcPr>
          <w:p>
            <w:pPr>
              <w:spacing w:after="0"/>
              <w:rPr>
                <w:sz w:val="2"/>
                <w:szCs w:val="2"/>
                <w:color w:val="auto"/>
              </w:rPr>
            </w:pPr>
          </w:p>
        </w:tc>
        <w:tc>
          <w:tcPr>
            <w:tcW w:w="480" w:type="dxa"/>
            <w:vAlign w:val="bottom"/>
            <w:vMerge w:val="continue"/>
          </w:tcPr>
          <w:p>
            <w:pPr>
              <w:spacing w:after="0"/>
              <w:rPr>
                <w:sz w:val="2"/>
                <w:szCs w:val="2"/>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2680335</wp:posOffset>
            </wp:positionH>
            <wp:positionV relativeFrom="paragraph">
              <wp:posOffset>-288290</wp:posOffset>
            </wp:positionV>
            <wp:extent cx="407670" cy="35750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extLst>
                    </a:blip>
                    <a:srcRect/>
                    <a:stretch>
                      <a:fillRect/>
                    </a:stretch>
                  </pic:blipFill>
                  <pic:spPr bwMode="auto">
                    <a:xfrm>
                      <a:off x="0" y="0"/>
                      <a:ext cx="407670" cy="357505"/>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-71120</wp:posOffset>
                </wp:positionH>
                <wp:positionV relativeFrom="paragraph">
                  <wp:posOffset>610235</wp:posOffset>
                </wp:positionV>
                <wp:extent cx="2990850" cy="46609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990850" cy="466090"/>
                        </a:xfrm>
                        <a:prstGeom prst="rect">
                          <a:avLst/>
                        </a:prstGeom>
                        <a:solidFill>
                          <a:srgbClr val="FCD7B9"/>
                        </a:solidFill>
                      </wps:spPr>
                      <wps:bodyPr/>
                    </wps:wsp>
                  </a:graphicData>
                </a:graphic>
              </wp:anchor>
            </w:drawing>
          </mc:Choice>
          <mc:Fallback>
            <w:pict>
              <v:rect id="Shape 35" o:spid="_x0000_s1060" style="position:absolute;margin-left:-5.5999pt;margin-top:48.05pt;width:235.5pt;height:36.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CD7B9"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1" w:lineRule="exact"/>
        <w:rPr>
          <w:sz w:val="20"/>
          <w:szCs w:val="20"/>
          <w:color w:val="auto"/>
        </w:rPr>
      </w:pPr>
    </w:p>
    <w:p>
      <w:pPr>
        <w:spacing w:after="0"/>
        <w:rPr>
          <w:sz w:val="20"/>
          <w:szCs w:val="20"/>
          <w:color w:val="auto"/>
        </w:rPr>
      </w:pPr>
      <w:r>
        <w:rPr>
          <w:rFonts w:ascii="Arial Narrow" w:cs="Arial Narrow" w:eastAsia="Arial Narrow" w:hAnsi="Arial Narrow"/>
          <w:sz w:val="20"/>
          <w:szCs w:val="20"/>
          <w:b w:val="1"/>
          <w:bCs w:val="1"/>
          <w:color w:val="auto"/>
        </w:rPr>
        <w:t>Поддержка НЕ оказывается</w:t>
      </w:r>
    </w:p>
    <w:p>
      <w:pPr>
        <w:spacing w:after="0" w:line="346" w:lineRule="exact"/>
        <w:rPr>
          <w:sz w:val="20"/>
          <w:szCs w:val="20"/>
          <w:color w:val="auto"/>
        </w:rPr>
      </w:pPr>
    </w:p>
    <w:p>
      <w:pPr>
        <w:ind w:left="240" w:hanging="231"/>
        <w:spacing w:after="0"/>
        <w:tabs>
          <w:tab w:leader="none" w:pos="240" w:val="left"/>
        </w:tabs>
        <w:numPr>
          <w:ilvl w:val="0"/>
          <w:numId w:val="1"/>
        </w:numPr>
        <w:rPr>
          <w:rFonts w:ascii="Arial" w:cs="Arial" w:eastAsia="Arial" w:hAnsi="Arial"/>
          <w:sz w:val="20"/>
          <w:szCs w:val="20"/>
          <w:color w:val="auto"/>
        </w:rPr>
      </w:pPr>
      <w:r>
        <w:rPr>
          <w:rFonts w:ascii="Arial Narrow" w:cs="Arial Narrow" w:eastAsia="Arial Narrow" w:hAnsi="Arial Narrow"/>
          <w:sz w:val="20"/>
          <w:szCs w:val="20"/>
          <w:color w:val="auto"/>
        </w:rPr>
        <w:t>Игорный бизнес;</w:t>
      </w:r>
    </w:p>
    <w:p>
      <w:pPr>
        <w:spacing w:after="0" w:line="154" w:lineRule="exact"/>
        <w:rPr>
          <w:rFonts w:ascii="Arial" w:cs="Arial" w:eastAsia="Arial" w:hAnsi="Arial"/>
          <w:sz w:val="20"/>
          <w:szCs w:val="20"/>
          <w:color w:val="auto"/>
        </w:rPr>
      </w:pPr>
    </w:p>
    <w:p>
      <w:pPr>
        <w:jc w:val="both"/>
        <w:ind w:left="240" w:right="780" w:hanging="231"/>
        <w:spacing w:after="0" w:line="237" w:lineRule="auto"/>
        <w:tabs>
          <w:tab w:leader="none" w:pos="240" w:val="left"/>
        </w:tabs>
        <w:numPr>
          <w:ilvl w:val="0"/>
          <w:numId w:val="1"/>
        </w:numPr>
        <w:rPr>
          <w:rFonts w:ascii="Arial" w:cs="Arial" w:eastAsia="Arial" w:hAnsi="Arial"/>
          <w:sz w:val="20"/>
          <w:szCs w:val="20"/>
          <w:color w:val="auto"/>
        </w:rPr>
      </w:pPr>
      <w:r>
        <w:rPr>
          <w:rFonts w:ascii="Arial Narrow" w:cs="Arial Narrow" w:eastAsia="Arial Narrow" w:hAnsi="Arial Narrow"/>
          <w:sz w:val="20"/>
          <w:szCs w:val="20"/>
          <w:color w:val="auto"/>
        </w:rPr>
        <w:t>Производство и реализация подакцизных товаров (</w:t>
      </w:r>
      <w:r>
        <w:rPr>
          <w:rFonts w:ascii="Arial Narrow" w:cs="Arial Narrow" w:eastAsia="Arial Narrow" w:hAnsi="Arial Narrow"/>
          <w:sz w:val="20"/>
          <w:szCs w:val="20"/>
          <w:i w:val="1"/>
          <w:iCs w:val="1"/>
          <w:color w:val="auto"/>
        </w:rPr>
        <w:t>ст. 181 НК РФ</w:t>
      </w:r>
      <w:r>
        <w:rPr>
          <w:rFonts w:ascii="Arial Narrow" w:cs="Arial Narrow" w:eastAsia="Arial Narrow" w:hAnsi="Arial Narrow"/>
          <w:sz w:val="20"/>
          <w:szCs w:val="20"/>
          <w:color w:val="auto"/>
        </w:rPr>
        <w:t xml:space="preserve">); </w:t>
      </w:r>
      <w:r>
        <w:rPr>
          <w:rFonts w:ascii="Arial Narrow" w:cs="Arial Narrow" w:eastAsia="Arial Narrow" w:hAnsi="Arial Narrow"/>
          <w:sz w:val="20"/>
          <w:szCs w:val="20"/>
          <w:b w:val="1"/>
          <w:bCs w:val="1"/>
          <w:color w:val="FF0000"/>
        </w:rPr>
        <w:t>- не применяется до 31.12.2021</w:t>
      </w:r>
      <w:r>
        <w:rPr>
          <w:rFonts w:ascii="Arial Narrow" w:cs="Arial Narrow" w:eastAsia="Arial Narrow" w:hAnsi="Arial Narrow"/>
          <w:sz w:val="20"/>
          <w:szCs w:val="20"/>
          <w:color w:val="auto"/>
        </w:rPr>
        <w:t xml:space="preserve"> </w:t>
      </w:r>
      <w:r>
        <w:rPr>
          <w:rFonts w:ascii="Arial Narrow" w:cs="Arial Narrow" w:eastAsia="Arial Narrow" w:hAnsi="Arial Narrow"/>
          <w:sz w:val="20"/>
          <w:szCs w:val="20"/>
          <w:b w:val="1"/>
          <w:bCs w:val="1"/>
          <w:color w:val="FF0000"/>
        </w:rPr>
        <w:t>для заемщиков, осуществляющих деятельность в</w:t>
      </w:r>
    </w:p>
    <w:p>
      <w:pPr>
        <w:spacing w:after="0" w:line="54" w:lineRule="exact"/>
        <w:rPr>
          <w:rFonts w:ascii="Arial" w:cs="Arial" w:eastAsia="Arial" w:hAnsi="Arial"/>
          <w:sz w:val="20"/>
          <w:szCs w:val="20"/>
          <w:color w:val="auto"/>
        </w:rPr>
      </w:pPr>
    </w:p>
    <w:p>
      <w:pPr>
        <w:jc w:val="both"/>
        <w:ind w:left="240" w:right="780"/>
        <w:spacing w:after="0" w:line="241" w:lineRule="auto"/>
        <w:rPr>
          <w:rFonts w:ascii="Arial" w:cs="Arial" w:eastAsia="Arial" w:hAnsi="Arial"/>
          <w:sz w:val="20"/>
          <w:szCs w:val="20"/>
          <w:color w:val="auto"/>
        </w:rPr>
      </w:pPr>
      <w:r>
        <w:rPr>
          <w:rFonts w:ascii="Arial Narrow" w:cs="Arial Narrow" w:eastAsia="Arial Narrow" w:hAnsi="Arial Narrow"/>
          <w:sz w:val="20"/>
          <w:szCs w:val="20"/>
          <w:b w:val="1"/>
          <w:bCs w:val="1"/>
          <w:color w:val="FF0000"/>
        </w:rPr>
        <w:t>определенных приоритетных отраслях, предусмотренных Программой субсидирования 1764, (подп. «е» п.20 программы в редакции от 31.03.2020 №372)</w:t>
      </w:r>
    </w:p>
    <w:p>
      <w:pPr>
        <w:spacing w:after="0" w:line="155" w:lineRule="exact"/>
        <w:rPr>
          <w:rFonts w:ascii="Arial" w:cs="Arial" w:eastAsia="Arial" w:hAnsi="Arial"/>
          <w:sz w:val="20"/>
          <w:szCs w:val="20"/>
          <w:color w:val="auto"/>
        </w:rPr>
      </w:pPr>
    </w:p>
    <w:p>
      <w:pPr>
        <w:ind w:left="240" w:right="780" w:hanging="231"/>
        <w:spacing w:after="0" w:line="227" w:lineRule="auto"/>
        <w:tabs>
          <w:tab w:leader="none" w:pos="240" w:val="left"/>
        </w:tabs>
        <w:numPr>
          <w:ilvl w:val="0"/>
          <w:numId w:val="1"/>
        </w:numPr>
        <w:rPr>
          <w:rFonts w:ascii="Arial" w:cs="Arial" w:eastAsia="Arial" w:hAnsi="Arial"/>
          <w:sz w:val="20"/>
          <w:szCs w:val="20"/>
          <w:color w:val="auto"/>
        </w:rPr>
      </w:pPr>
      <w:r>
        <w:rPr>
          <w:rFonts w:ascii="Arial Narrow" w:cs="Arial Narrow" w:eastAsia="Arial Narrow" w:hAnsi="Arial Narrow"/>
          <w:sz w:val="20"/>
          <w:szCs w:val="20"/>
          <w:color w:val="auto"/>
        </w:rPr>
        <w:t xml:space="preserve">Добыча и реализация полезных ископаемых </w:t>
      </w:r>
      <w:r>
        <w:rPr>
          <w:rFonts w:ascii="Arial Narrow" w:cs="Arial Narrow" w:eastAsia="Arial Narrow" w:hAnsi="Arial Narrow"/>
          <w:sz w:val="20"/>
          <w:szCs w:val="20"/>
          <w:i w:val="1"/>
          <w:iCs w:val="1"/>
          <w:color w:val="auto"/>
        </w:rPr>
        <w:t>(ст. 337 НК РФ);</w:t>
      </w:r>
    </w:p>
    <w:p>
      <w:pPr>
        <w:spacing w:after="0" w:line="117" w:lineRule="exact"/>
        <w:rPr>
          <w:rFonts w:ascii="Arial" w:cs="Arial" w:eastAsia="Arial" w:hAnsi="Arial"/>
          <w:sz w:val="20"/>
          <w:szCs w:val="20"/>
          <w:color w:val="auto"/>
        </w:rPr>
      </w:pPr>
    </w:p>
    <w:p>
      <w:pPr>
        <w:ind w:left="240" w:hanging="231"/>
        <w:spacing w:after="0"/>
        <w:tabs>
          <w:tab w:leader="none" w:pos="240" w:val="left"/>
        </w:tabs>
        <w:numPr>
          <w:ilvl w:val="0"/>
          <w:numId w:val="1"/>
        </w:numPr>
        <w:rPr>
          <w:rFonts w:ascii="Arial" w:cs="Arial" w:eastAsia="Arial" w:hAnsi="Arial"/>
          <w:sz w:val="20"/>
          <w:szCs w:val="20"/>
          <w:color w:val="auto"/>
        </w:rPr>
      </w:pPr>
      <w:r>
        <w:rPr>
          <w:rFonts w:ascii="Arial Narrow" w:cs="Arial Narrow" w:eastAsia="Arial Narrow" w:hAnsi="Arial Narrow"/>
          <w:sz w:val="20"/>
          <w:szCs w:val="20"/>
          <w:color w:val="auto"/>
        </w:rPr>
        <w:t>Участники соглашений о разделе продукции;</w:t>
      </w:r>
    </w:p>
    <w:p>
      <w:pPr>
        <w:spacing w:after="0" w:line="115" w:lineRule="exact"/>
        <w:rPr>
          <w:rFonts w:ascii="Arial" w:cs="Arial" w:eastAsia="Arial" w:hAnsi="Arial"/>
          <w:sz w:val="20"/>
          <w:szCs w:val="20"/>
          <w:color w:val="auto"/>
        </w:rPr>
      </w:pPr>
    </w:p>
    <w:p>
      <w:pPr>
        <w:ind w:left="240" w:hanging="231"/>
        <w:spacing w:after="0"/>
        <w:tabs>
          <w:tab w:leader="none" w:pos="240" w:val="left"/>
        </w:tabs>
        <w:numPr>
          <w:ilvl w:val="0"/>
          <w:numId w:val="1"/>
        </w:numPr>
        <w:rPr>
          <w:rFonts w:ascii="Arial" w:cs="Arial" w:eastAsia="Arial" w:hAnsi="Arial"/>
          <w:sz w:val="20"/>
          <w:szCs w:val="20"/>
          <w:color w:val="auto"/>
        </w:rPr>
      </w:pPr>
      <w:r>
        <w:rPr>
          <w:rFonts w:ascii="Arial Narrow" w:cs="Arial Narrow" w:eastAsia="Arial Narrow" w:hAnsi="Arial Narrow"/>
          <w:sz w:val="20"/>
          <w:szCs w:val="20"/>
          <w:color w:val="auto"/>
        </w:rPr>
        <w:t>Кредитные организации;</w:t>
      </w:r>
    </w:p>
    <w:p>
      <w:pPr>
        <w:spacing w:after="0" w:line="118" w:lineRule="exact"/>
        <w:rPr>
          <w:rFonts w:ascii="Arial" w:cs="Arial" w:eastAsia="Arial" w:hAnsi="Arial"/>
          <w:sz w:val="20"/>
          <w:szCs w:val="20"/>
          <w:color w:val="auto"/>
        </w:rPr>
      </w:pPr>
    </w:p>
    <w:p>
      <w:pPr>
        <w:ind w:left="240" w:hanging="231"/>
        <w:spacing w:after="0"/>
        <w:tabs>
          <w:tab w:leader="none" w:pos="240" w:val="left"/>
        </w:tabs>
        <w:numPr>
          <w:ilvl w:val="0"/>
          <w:numId w:val="1"/>
        </w:numPr>
        <w:rPr>
          <w:rFonts w:ascii="Arial" w:cs="Arial" w:eastAsia="Arial" w:hAnsi="Arial"/>
          <w:sz w:val="20"/>
          <w:szCs w:val="20"/>
          <w:color w:val="auto"/>
        </w:rPr>
      </w:pPr>
      <w:r>
        <w:rPr>
          <w:rFonts w:ascii="Arial Narrow" w:cs="Arial Narrow" w:eastAsia="Arial Narrow" w:hAnsi="Arial Narrow"/>
          <w:sz w:val="20"/>
          <w:szCs w:val="20"/>
          <w:color w:val="auto"/>
        </w:rPr>
        <w:t>Страховые организации;</w:t>
      </w:r>
    </w:p>
    <w:p>
      <w:pPr>
        <w:spacing w:after="0" w:line="115" w:lineRule="exact"/>
        <w:rPr>
          <w:rFonts w:ascii="Arial" w:cs="Arial" w:eastAsia="Arial" w:hAnsi="Arial"/>
          <w:sz w:val="20"/>
          <w:szCs w:val="20"/>
          <w:color w:val="auto"/>
        </w:rPr>
      </w:pPr>
    </w:p>
    <w:p>
      <w:pPr>
        <w:ind w:left="240" w:hanging="231"/>
        <w:spacing w:after="0"/>
        <w:tabs>
          <w:tab w:leader="none" w:pos="240" w:val="left"/>
        </w:tabs>
        <w:numPr>
          <w:ilvl w:val="0"/>
          <w:numId w:val="1"/>
        </w:numPr>
        <w:rPr>
          <w:rFonts w:ascii="Arial" w:cs="Arial" w:eastAsia="Arial" w:hAnsi="Arial"/>
          <w:sz w:val="20"/>
          <w:szCs w:val="20"/>
          <w:color w:val="auto"/>
        </w:rPr>
      </w:pPr>
      <w:r>
        <w:rPr>
          <w:rFonts w:ascii="Arial Narrow" w:cs="Arial Narrow" w:eastAsia="Arial Narrow" w:hAnsi="Arial Narrow"/>
          <w:sz w:val="20"/>
          <w:szCs w:val="20"/>
          <w:color w:val="auto"/>
        </w:rPr>
        <w:t>Инвестиционные фонды;</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2680335</wp:posOffset>
            </wp:positionH>
            <wp:positionV relativeFrom="paragraph">
              <wp:posOffset>-38735</wp:posOffset>
            </wp:positionV>
            <wp:extent cx="407670" cy="35750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extLst>
                    </a:blip>
                    <a:srcRect/>
                    <a:stretch>
                      <a:fillRect/>
                    </a:stretch>
                  </pic:blipFill>
                  <pic:spPr bwMode="auto">
                    <a:xfrm>
                      <a:off x="0" y="0"/>
                      <a:ext cx="407670" cy="357505"/>
                    </a:xfrm>
                    <a:prstGeom prst="rect">
                      <a:avLst/>
                    </a:prstGeom>
                    <a:noFill/>
                  </pic:spPr>
                </pic:pic>
              </a:graphicData>
            </a:graphic>
          </wp:anchor>
        </w:drawing>
      </w:r>
    </w:p>
    <w:p>
      <w:pPr>
        <w:spacing w:after="0" w:line="182" w:lineRule="auto"/>
        <w:tabs>
          <w:tab w:leader="none" w:pos="4440" w:val="left"/>
        </w:tabs>
        <w:rPr>
          <w:sz w:val="20"/>
          <w:szCs w:val="20"/>
          <w:color w:val="auto"/>
        </w:rPr>
      </w:pPr>
      <w:r>
        <w:rPr>
          <w:rFonts w:ascii="Arial" w:cs="Arial" w:eastAsia="Arial" w:hAnsi="Arial"/>
          <w:sz w:val="20"/>
          <w:szCs w:val="20"/>
          <w:color w:val="auto"/>
        </w:rPr>
        <w:t xml:space="preserve">• </w:t>
      </w:r>
      <w:r>
        <w:rPr>
          <w:rFonts w:ascii="Arial Narrow" w:cs="Arial Narrow" w:eastAsia="Arial Narrow" w:hAnsi="Arial Narrow"/>
          <w:sz w:val="20"/>
          <w:szCs w:val="20"/>
          <w:color w:val="auto"/>
        </w:rPr>
        <w:t>Негосударственные пенсионные фонды;</w:t>
      </w:r>
      <w:r>
        <w:rPr>
          <w:sz w:val="20"/>
          <w:szCs w:val="20"/>
          <w:color w:val="auto"/>
        </w:rPr>
        <w:tab/>
      </w:r>
      <w:r>
        <w:rPr>
          <w:rFonts w:ascii="Book Antiqua" w:cs="Book Antiqua" w:eastAsia="Book Antiqua" w:hAnsi="Book Antiqua"/>
          <w:sz w:val="43"/>
          <w:szCs w:val="43"/>
          <w:i w:val="1"/>
          <w:iCs w:val="1"/>
          <w:color w:val="00A1DE"/>
          <w:vertAlign w:val="subscript"/>
        </w:rPr>
        <w:t>I</w:t>
      </w:r>
    </w:p>
    <w:p>
      <w:pPr>
        <w:spacing w:after="0" w:line="68" w:lineRule="exact"/>
        <w:rPr>
          <w:sz w:val="20"/>
          <w:szCs w:val="20"/>
          <w:color w:val="auto"/>
        </w:rPr>
      </w:pPr>
    </w:p>
    <w:p>
      <w:pPr>
        <w:ind w:left="240" w:hanging="231"/>
        <w:spacing w:after="0"/>
        <w:tabs>
          <w:tab w:leader="none" w:pos="240" w:val="left"/>
        </w:tabs>
        <w:numPr>
          <w:ilvl w:val="0"/>
          <w:numId w:val="2"/>
        </w:numPr>
        <w:rPr>
          <w:rFonts w:ascii="Arial" w:cs="Arial" w:eastAsia="Arial" w:hAnsi="Arial"/>
          <w:sz w:val="20"/>
          <w:szCs w:val="20"/>
          <w:color w:val="auto"/>
        </w:rPr>
      </w:pPr>
      <w:r>
        <w:rPr>
          <w:rFonts w:ascii="Arial Narrow" w:cs="Arial Narrow" w:eastAsia="Arial Narrow" w:hAnsi="Arial Narrow"/>
          <w:sz w:val="20"/>
          <w:szCs w:val="20"/>
          <w:color w:val="auto"/>
        </w:rPr>
        <w:t>Профессиональные участники рынка ценных бумаг;</w:t>
      </w:r>
    </w:p>
    <w:p>
      <w:pPr>
        <w:spacing w:after="0" w:line="115" w:lineRule="exact"/>
        <w:rPr>
          <w:rFonts w:ascii="Arial" w:cs="Arial" w:eastAsia="Arial" w:hAnsi="Arial"/>
          <w:sz w:val="20"/>
          <w:szCs w:val="20"/>
          <w:color w:val="auto"/>
        </w:rPr>
      </w:pPr>
    </w:p>
    <w:p>
      <w:pPr>
        <w:ind w:left="240" w:hanging="231"/>
        <w:spacing w:after="0"/>
        <w:tabs>
          <w:tab w:leader="none" w:pos="240" w:val="left"/>
        </w:tabs>
        <w:numPr>
          <w:ilvl w:val="0"/>
          <w:numId w:val="2"/>
        </w:numPr>
        <w:rPr>
          <w:rFonts w:ascii="Arial" w:cs="Arial" w:eastAsia="Arial" w:hAnsi="Arial"/>
          <w:sz w:val="20"/>
          <w:szCs w:val="20"/>
          <w:color w:val="auto"/>
        </w:rPr>
      </w:pPr>
      <w:r>
        <w:rPr>
          <w:rFonts w:ascii="Arial Narrow" w:cs="Arial Narrow" w:eastAsia="Arial Narrow" w:hAnsi="Arial Narrow"/>
          <w:sz w:val="20"/>
          <w:szCs w:val="20"/>
          <w:color w:val="auto"/>
        </w:rPr>
        <w:t>Ломбарды.</w:t>
      </w:r>
    </w:p>
    <w:p>
      <w:pPr>
        <w:spacing w:after="0" w:line="200" w:lineRule="exact"/>
        <w:rPr>
          <w:sz w:val="20"/>
          <w:szCs w:val="20"/>
          <w:color w:val="auto"/>
        </w:rPr>
      </w:pPr>
    </w:p>
    <w:p>
      <w:pPr>
        <w:sectPr>
          <w:pgSz w:w="16840" w:h="11900" w:orient="landscape"/>
          <w:cols w:equalWidth="0" w:num="3">
            <w:col w:w="260" w:space="260"/>
            <w:col w:w="9260" w:space="720"/>
            <w:col w:w="5260"/>
          </w:cols>
          <w:pgMar w:left="660" w:top="817" w:right="420" w:bottom="0" w:gutter="0" w:footer="0" w:header="0"/>
          <w:type w:val="continuous"/>
        </w:sectPr>
      </w:pPr>
    </w:p>
    <w:p>
      <w:pPr>
        <w:spacing w:after="0" w:line="162" w:lineRule="exact"/>
        <w:rPr>
          <w:sz w:val="20"/>
          <w:szCs w:val="20"/>
          <w:color w:val="auto"/>
        </w:rPr>
      </w:pPr>
    </w:p>
    <w:p>
      <w:pPr>
        <w:ind w:left="15640"/>
        <w:spacing w:after="0"/>
        <w:rPr>
          <w:sz w:val="20"/>
          <w:szCs w:val="20"/>
          <w:color w:val="auto"/>
        </w:rPr>
      </w:pPr>
      <w:r>
        <w:rPr>
          <w:rFonts w:ascii="Arial Narrow" w:cs="Arial Narrow" w:eastAsia="Arial Narrow" w:hAnsi="Arial Narrow"/>
          <w:sz w:val="24"/>
          <w:szCs w:val="24"/>
          <w:color w:val="auto"/>
        </w:rPr>
        <w:t>6</w:t>
      </w:r>
    </w:p>
    <w:p>
      <w:pPr>
        <w:sectPr>
          <w:pgSz w:w="16840" w:h="11900" w:orient="landscape"/>
          <w:cols w:equalWidth="0" w:num="1">
            <w:col w:w="15760"/>
          </w:cols>
          <w:pgMar w:left="660" w:top="817" w:right="420" w:bottom="0" w:gutter="0" w:footer="0" w:header="0"/>
          <w:type w:val="continuous"/>
        </w:sectPr>
      </w:pPr>
    </w:p>
    <w:p>
      <w:pPr>
        <w:ind w:left="4240"/>
        <w:spacing w:after="0"/>
        <w:rPr>
          <w:sz w:val="20"/>
          <w:szCs w:val="20"/>
          <w:color w:val="auto"/>
        </w:rPr>
      </w:pPr>
      <w:r>
        <w:rPr>
          <w:rFonts w:ascii="Arial Narrow" w:cs="Arial Narrow" w:eastAsia="Arial Narrow" w:hAnsi="Arial Narrow"/>
          <w:sz w:val="40"/>
          <w:szCs w:val="40"/>
          <w:b w:val="1"/>
          <w:bCs w:val="1"/>
          <w:color w:val="1F4E79"/>
        </w:rPr>
        <w:drawing>
          <wp:anchor simplePos="0" relativeHeight="251657728" behindDoc="1" locked="0" layoutInCell="0" allowOverlap="1">
            <wp:simplePos x="0" y="0"/>
            <wp:positionH relativeFrom="page">
              <wp:posOffset>88265</wp:posOffset>
            </wp:positionH>
            <wp:positionV relativeFrom="page">
              <wp:posOffset>166370</wp:posOffset>
            </wp:positionV>
            <wp:extent cx="2305685" cy="105029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clrChange>
                        <a:clrFrom>
                          <a:srgbClr val="FFFFFF"/>
                        </a:clrFrom>
                        <a:clrTo>
                          <a:srgbClr val="FFFFFF">
                            <a:alpha val="0"/>
                          </a:srgbClr>
                        </a:clrTo>
                      </a:clrChange>
                      <a:extLst>
                        <a:ext uri="{28A0092B-C50C-407E-A947-70E740481C1C}"/>
                      </a:extLst>
                    </a:blip>
                    <a:srcRect/>
                    <a:stretch>
                      <a:fillRect/>
                    </a:stretch>
                  </pic:blipFill>
                  <pic:spPr bwMode="auto">
                    <a:xfrm>
                      <a:off x="0" y="0"/>
                      <a:ext cx="2305685" cy="1050290"/>
                    </a:xfrm>
                    <a:prstGeom prst="rect">
                      <a:avLst/>
                    </a:prstGeom>
                    <a:noFill/>
                  </pic:spPr>
                </pic:pic>
              </a:graphicData>
            </a:graphic>
          </wp:anchor>
        </w:drawing>
        <w:t>Что такое независимая гарантия Корпорации?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-69850</wp:posOffset>
            </wp:positionH>
            <wp:positionV relativeFrom="paragraph">
              <wp:posOffset>391160</wp:posOffset>
            </wp:positionV>
            <wp:extent cx="10063480" cy="90487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extLst>
                    </a:blip>
                    <a:srcRect/>
                    <a:stretch>
                      <a:fillRect/>
                    </a:stretch>
                  </pic:blipFill>
                  <pic:spPr bwMode="auto">
                    <a:xfrm>
                      <a:off x="0" y="0"/>
                      <a:ext cx="10063480" cy="904875"/>
                    </a:xfrm>
                    <a:prstGeom prst="rect">
                      <a:avLst/>
                    </a:prstGeom>
                    <a:noFill/>
                  </pic:spPr>
                </pic:pic>
              </a:graphicData>
            </a:graphic>
          </wp:anchor>
        </w:drawing>
      </w:r>
    </w:p>
    <w:p>
      <w:pPr>
        <w:sectPr>
          <w:pgSz w:w="16840" w:h="11900" w:orient="landscape"/>
          <w:cols w:equalWidth="0" w:num="1">
            <w:col w:w="15760"/>
          </w:cols>
          <w:pgMar w:left="600" w:top="865" w:right="48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160"/>
        <w:spacing w:after="0" w:line="233" w:lineRule="auto"/>
        <w:rPr>
          <w:sz w:val="20"/>
          <w:szCs w:val="20"/>
          <w:color w:val="auto"/>
        </w:rPr>
      </w:pPr>
      <w:r>
        <w:rPr>
          <w:rFonts w:ascii="Arial" w:cs="Arial" w:eastAsia="Arial" w:hAnsi="Arial"/>
          <w:sz w:val="27"/>
          <w:szCs w:val="27"/>
          <w:b w:val="1"/>
          <w:bCs w:val="1"/>
          <w:color w:val="FFFFFF"/>
        </w:rPr>
        <w:t>Независимая гарантия Корпорации</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322" w:lineRule="exact"/>
        <w:rPr>
          <w:sz w:val="20"/>
          <w:szCs w:val="20"/>
          <w:color w:val="auto"/>
        </w:rPr>
      </w:pPr>
    </w:p>
    <w:p>
      <w:pPr>
        <w:jc w:val="both"/>
        <w:ind w:right="180"/>
        <w:spacing w:after="0" w:line="237" w:lineRule="auto"/>
        <w:rPr>
          <w:sz w:val="20"/>
          <w:szCs w:val="20"/>
          <w:color w:val="auto"/>
        </w:rPr>
      </w:pPr>
      <w:r>
        <w:rPr>
          <w:rFonts w:ascii="Arial" w:cs="Arial" w:eastAsia="Arial" w:hAnsi="Arial"/>
          <w:sz w:val="27"/>
          <w:szCs w:val="27"/>
          <w:color w:val="auto"/>
        </w:rPr>
        <w:t>Оформленная в соответствии с требованиями действующего законодательства Российской Федерации независимая гарантия, в соответствии с которой Корпорация обязывается перед Банком/Организацией-партнером отвечать за исполнение субъектом МСП (Принципалом) его обязательств по кредитному договору/договору займа/лизинга</w:t>
      </w:r>
    </w:p>
    <w:p>
      <w:pPr>
        <w:spacing w:after="0" w:line="180" w:lineRule="exact"/>
        <w:rPr>
          <w:sz w:val="20"/>
          <w:szCs w:val="20"/>
          <w:color w:val="auto"/>
        </w:rPr>
      </w:pPr>
    </w:p>
    <w:p>
      <w:pPr>
        <w:ind w:left="3240"/>
        <w:spacing w:after="0"/>
        <w:rPr>
          <w:sz w:val="20"/>
          <w:szCs w:val="20"/>
          <w:color w:val="auto"/>
        </w:rPr>
      </w:pPr>
      <w:r>
        <w:rPr>
          <w:rFonts w:ascii="Arial" w:cs="Arial" w:eastAsia="Arial" w:hAnsi="Arial"/>
          <w:sz w:val="34"/>
          <w:szCs w:val="34"/>
          <w:b w:val="1"/>
          <w:bCs w:val="1"/>
          <w:color w:val="auto"/>
        </w:rPr>
        <w:t>Схема взаимодействия</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-1786890</wp:posOffset>
                </wp:positionH>
                <wp:positionV relativeFrom="paragraph">
                  <wp:posOffset>46990</wp:posOffset>
                </wp:positionV>
                <wp:extent cx="10089515" cy="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08951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39" o:spid="_x0000_s10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0.6999pt,3.7pt" to="653.75pt,3.7pt" o:allowincell="f" strokecolor="#000000" strokeweight="0.72pt"/>
            </w:pict>
          </mc:Fallback>
        </mc:AlternateContent>
        <w:drawing>
          <wp:anchor simplePos="0" relativeHeight="251657728" behindDoc="1" locked="0" layoutInCell="0" allowOverlap="1">
            <wp:simplePos x="0" y="0"/>
            <wp:positionH relativeFrom="column">
              <wp:posOffset>-1784350</wp:posOffset>
            </wp:positionH>
            <wp:positionV relativeFrom="paragraph">
              <wp:posOffset>109220</wp:posOffset>
            </wp:positionV>
            <wp:extent cx="10073005" cy="45212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extLst>
                    </a:blip>
                    <a:srcRect/>
                    <a:stretch>
                      <a:fillRect/>
                    </a:stretch>
                  </pic:blipFill>
                  <pic:spPr bwMode="auto">
                    <a:xfrm>
                      <a:off x="0" y="0"/>
                      <a:ext cx="10073005" cy="452120"/>
                    </a:xfrm>
                    <a:prstGeom prst="rect">
                      <a:avLst/>
                    </a:prstGeom>
                    <a:noFill/>
                  </pic:spPr>
                </pic:pic>
              </a:graphicData>
            </a:graphic>
          </wp:anchor>
        </w:drawing>
      </w:r>
    </w:p>
    <w:p>
      <w:pPr>
        <w:spacing w:after="0" w:line="200" w:lineRule="exact"/>
        <w:rPr>
          <w:sz w:val="20"/>
          <w:szCs w:val="20"/>
          <w:color w:val="auto"/>
        </w:rPr>
      </w:pPr>
    </w:p>
    <w:p>
      <w:pPr>
        <w:sectPr>
          <w:pgSz w:w="16840" w:h="11900" w:orient="landscape"/>
          <w:cols w:equalWidth="0" w:num="2">
            <w:col w:w="1960" w:space="720"/>
            <w:col w:w="13080"/>
          </w:cols>
          <w:pgMar w:left="600" w:top="865" w:right="480" w:bottom="0" w:gutter="0" w:footer="0" w:header="0"/>
          <w:type w:val="continuous"/>
        </w:sectPr>
      </w:pPr>
    </w:p>
    <w:p>
      <w:pPr>
        <w:spacing w:after="0" w:line="188" w:lineRule="exact"/>
        <w:rPr>
          <w:sz w:val="20"/>
          <w:szCs w:val="20"/>
          <w:color w:val="auto"/>
        </w:rPr>
      </w:pPr>
    </w:p>
    <w:p>
      <w:pPr>
        <w:ind w:left="740"/>
        <w:spacing w:after="0"/>
        <w:rPr>
          <w:sz w:val="20"/>
          <w:szCs w:val="20"/>
          <w:color w:val="auto"/>
        </w:rPr>
      </w:pPr>
      <w:r>
        <w:rPr>
          <w:rFonts w:ascii="Arial" w:cs="Arial" w:eastAsia="Arial" w:hAnsi="Arial"/>
          <w:sz w:val="24"/>
          <w:szCs w:val="24"/>
          <w:b w:val="1"/>
          <w:bCs w:val="1"/>
          <w:color w:val="FFFFFF"/>
        </w:rPr>
        <w:t>Без участия Региональной гарантийной организации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-83820</wp:posOffset>
            </wp:positionH>
            <wp:positionV relativeFrom="paragraph">
              <wp:posOffset>217170</wp:posOffset>
            </wp:positionV>
            <wp:extent cx="5112385" cy="380809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extLst>
                    </a:blip>
                    <a:srcRect/>
                    <a:stretch>
                      <a:fillRect/>
                    </a:stretch>
                  </pic:blipFill>
                  <pic:spPr bwMode="auto">
                    <a:xfrm>
                      <a:off x="0" y="0"/>
                      <a:ext cx="5112385" cy="38080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35" w:lineRule="exact"/>
        <w:rPr>
          <w:sz w:val="20"/>
          <w:szCs w:val="20"/>
          <w:color w:val="auto"/>
        </w:rPr>
      </w:pPr>
    </w:p>
    <w:p>
      <w:pPr>
        <w:ind w:left="1080"/>
        <w:spacing w:after="0"/>
        <w:tabs>
          <w:tab w:leader="none" w:pos="3500" w:val="left"/>
        </w:tabs>
        <w:rPr>
          <w:sz w:val="20"/>
          <w:szCs w:val="20"/>
          <w:color w:val="auto"/>
        </w:rPr>
      </w:pPr>
      <w:r>
        <w:rPr>
          <w:rFonts w:ascii="Arial" w:cs="Arial" w:eastAsia="Arial" w:hAnsi="Arial"/>
          <w:sz w:val="19"/>
          <w:szCs w:val="19"/>
          <w:b w:val="1"/>
          <w:bCs w:val="1"/>
          <w:color w:val="auto"/>
        </w:rPr>
        <w:t>Банк-партнер/</w:t>
      </w:r>
      <w:r>
        <w:rPr>
          <w:sz w:val="20"/>
          <w:szCs w:val="20"/>
          <w:color w:val="auto"/>
        </w:rPr>
        <w:tab/>
      </w:r>
      <w:r>
        <w:rPr>
          <w:rFonts w:ascii="Arial" w:cs="Arial" w:eastAsia="Arial" w:hAnsi="Arial"/>
          <w:sz w:val="20"/>
          <w:szCs w:val="20"/>
          <w:color w:val="1F4E79"/>
        </w:rPr>
        <w:t>Залог</w:t>
      </w:r>
    </w:p>
    <w:p>
      <w:pPr>
        <w:ind w:left="5340"/>
        <w:spacing w:after="0" w:line="192" w:lineRule="auto"/>
        <w:rPr>
          <w:sz w:val="20"/>
          <w:szCs w:val="20"/>
          <w:color w:val="auto"/>
        </w:rPr>
      </w:pPr>
      <w:r>
        <w:rPr>
          <w:rFonts w:ascii="Arial" w:cs="Arial" w:eastAsia="Arial" w:hAnsi="Arial"/>
          <w:sz w:val="12"/>
          <w:szCs w:val="12"/>
          <w:b w:val="1"/>
          <w:bCs w:val="1"/>
          <w:color w:val="FFFFFF"/>
        </w:rPr>
        <w:t>Субъект МСП</w:t>
      </w:r>
    </w:p>
    <w:p>
      <w:pPr>
        <w:ind w:left="280"/>
        <w:spacing w:after="0" w:line="188" w:lineRule="auto"/>
        <w:rPr>
          <w:sz w:val="20"/>
          <w:szCs w:val="20"/>
          <w:color w:val="auto"/>
        </w:rPr>
      </w:pPr>
      <w:r>
        <w:rPr>
          <w:sz w:val="1"/>
          <w:szCs w:val="1"/>
          <w:color w:val="auto"/>
        </w:rPr>
        <w:drawing>
          <wp:inline distT="0" distB="0" distL="0" distR="0">
            <wp:extent cx="94615" cy="304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extLst>
                    </a:blip>
                    <a:srcRect/>
                    <a:stretch>
                      <a:fillRect/>
                    </a:stretch>
                  </pic:blipFill>
                  <pic:spPr bwMode="auto">
                    <a:xfrm>
                      <a:off x="0" y="0"/>
                      <a:ext cx="94615" cy="30480"/>
                    </a:xfrm>
                    <a:prstGeom prst="rect">
                      <a:avLst/>
                    </a:prstGeom>
                    <a:noFill/>
                    <a:ln>
                      <a:noFill/>
                    </a:ln>
                  </pic:spPr>
                </pic:pic>
              </a:graphicData>
            </a:graphic>
          </wp:inline>
        </w:drawing>
        <w:drawing>
          <wp:inline distT="0" distB="0" distL="0" distR="0">
            <wp:extent cx="106680" cy="52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extLst>
                    </a:blip>
                    <a:srcRect/>
                    <a:stretch>
                      <a:fillRect/>
                    </a:stretch>
                  </pic:blipFill>
                  <pic:spPr bwMode="auto">
                    <a:xfrm>
                      <a:off x="0" y="0"/>
                      <a:ext cx="106680" cy="52070"/>
                    </a:xfrm>
                    <a:prstGeom prst="rect">
                      <a:avLst/>
                    </a:prstGeom>
                    <a:noFill/>
                    <a:ln>
                      <a:noFill/>
                    </a:ln>
                  </pic:spPr>
                </pic:pic>
              </a:graphicData>
            </a:graphic>
          </wp:inline>
        </w:drawing>
      </w:r>
      <w:r>
        <w:rPr>
          <w:rFonts w:ascii="Arial" w:cs="Arial" w:eastAsia="Arial" w:hAnsi="Arial"/>
          <w:sz w:val="12"/>
          <w:szCs w:val="12"/>
          <w:color w:val="FFFFFF"/>
        </w:rPr>
        <w:t>₽</w:t>
      </w:r>
      <w:r>
        <w:rPr>
          <w:sz w:val="1"/>
          <w:szCs w:val="1"/>
          <w:color w:val="auto"/>
        </w:rPr>
        <w:drawing>
          <wp:inline distT="0" distB="0" distL="0" distR="0">
            <wp:extent cx="115570" cy="6540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extLst>
                        <a:ext uri="{28A0092B-C50C-407E-A947-70E740481C1C}"/>
                      </a:extLst>
                    </a:blip>
                    <a:srcRect/>
                    <a:stretch>
                      <a:fillRect/>
                    </a:stretch>
                  </pic:blipFill>
                  <pic:spPr bwMode="auto">
                    <a:xfrm>
                      <a:off x="0" y="0"/>
                      <a:ext cx="115570" cy="65405"/>
                    </a:xfrm>
                    <a:prstGeom prst="rect">
                      <a:avLst/>
                    </a:prstGeom>
                    <a:noFill/>
                    <a:ln>
                      <a:noFill/>
                    </a:ln>
                  </pic:spPr>
                </pic:pic>
              </a:graphicData>
            </a:graphic>
          </wp:inline>
        </w:drawing>
        <w:drawing>
          <wp:inline distT="0" distB="0" distL="0" distR="0">
            <wp:extent cx="94615" cy="381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extLst>
                    </a:blip>
                    <a:srcRect/>
                    <a:stretch>
                      <a:fillRect/>
                    </a:stretch>
                  </pic:blipFill>
                  <pic:spPr bwMode="auto">
                    <a:xfrm>
                      <a:off x="0" y="0"/>
                      <a:ext cx="94615" cy="38100"/>
                    </a:xfrm>
                    <a:prstGeom prst="rect">
                      <a:avLst/>
                    </a:prstGeom>
                    <a:noFill/>
                    <a:ln>
                      <a:noFill/>
                    </a:ln>
                  </pic:spPr>
                </pic:pic>
              </a:graphicData>
            </a:graphic>
          </wp:inline>
        </w:drawing>
        <w:drawing>
          <wp:inline distT="0" distB="0" distL="0" distR="0">
            <wp:extent cx="94615" cy="3048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extLst>
                        <a:ext uri="{28A0092B-C50C-407E-A947-70E740481C1C}"/>
                      </a:extLst>
                    </a:blip>
                    <a:srcRect/>
                    <a:stretch>
                      <a:fillRect/>
                    </a:stretch>
                  </pic:blipFill>
                  <pic:spPr bwMode="auto">
                    <a:xfrm>
                      <a:off x="0" y="0"/>
                      <a:ext cx="94615" cy="30480"/>
                    </a:xfrm>
                    <a:prstGeom prst="rect">
                      <a:avLst/>
                    </a:prstGeom>
                    <a:noFill/>
                    <a:ln>
                      <a:noFill/>
                    </a:ln>
                  </pic:spPr>
                </pic:pic>
              </a:graphicData>
            </a:graphic>
          </wp:inline>
        </w:drawing>
      </w:r>
      <w:r>
        <w:rPr>
          <w:rFonts w:ascii="Arial" w:cs="Arial" w:eastAsia="Arial" w:hAnsi="Arial"/>
          <w:sz w:val="10"/>
          <w:szCs w:val="10"/>
          <w:b w:val="1"/>
          <w:bCs w:val="1"/>
          <w:color w:val="auto"/>
        </w:rPr>
        <w:t xml:space="preserve"> Организация-партнер</w:t>
      </w:r>
    </w:p>
    <w:p>
      <w:pPr>
        <w:ind w:left="5340"/>
        <w:spacing w:after="0" w:line="192" w:lineRule="auto"/>
        <w:rPr>
          <w:sz w:val="20"/>
          <w:szCs w:val="20"/>
          <w:color w:val="auto"/>
        </w:rPr>
      </w:pPr>
      <w:r>
        <w:rPr>
          <w:rFonts w:ascii="Arial" w:cs="Arial" w:eastAsia="Arial" w:hAnsi="Arial"/>
          <w:sz w:val="12"/>
          <w:szCs w:val="12"/>
          <w:color w:val="FFFFFF"/>
        </w:rPr>
        <w:t>(заемщик, принципал</w:t>
      </w:r>
    </w:p>
    <w:p>
      <w:pPr>
        <w:ind w:left="1080"/>
        <w:spacing w:after="0" w:line="195" w:lineRule="auto"/>
        <w:rPr>
          <w:sz w:val="20"/>
          <w:szCs w:val="20"/>
          <w:color w:val="auto"/>
        </w:rPr>
      </w:pPr>
      <w:r>
        <w:rPr>
          <w:rFonts w:ascii="Arial" w:cs="Arial" w:eastAsia="Arial" w:hAnsi="Arial"/>
          <w:sz w:val="10"/>
          <w:szCs w:val="10"/>
          <w:color w:val="auto"/>
        </w:rPr>
        <w:t>(бенефициар по</w:t>
      </w:r>
    </w:p>
    <w:p>
      <w:pPr>
        <w:ind w:left="5340"/>
        <w:spacing w:after="0" w:line="192" w:lineRule="auto"/>
        <w:rPr>
          <w:sz w:val="20"/>
          <w:szCs w:val="20"/>
          <w:color w:val="auto"/>
        </w:rPr>
      </w:pPr>
      <w:r>
        <w:rPr>
          <w:rFonts w:ascii="Arial" w:cs="Arial" w:eastAsia="Arial" w:hAnsi="Arial"/>
          <w:sz w:val="12"/>
          <w:szCs w:val="12"/>
          <w:color w:val="FFFFFF"/>
        </w:rPr>
        <w:t>по гарантии Корпорации)</w:t>
      </w:r>
    </w:p>
    <w:p>
      <w:pPr>
        <w:ind w:left="300"/>
        <w:spacing w:after="0" w:line="195" w:lineRule="auto"/>
        <w:rPr>
          <w:sz w:val="20"/>
          <w:szCs w:val="20"/>
          <w:color w:val="auto"/>
        </w:rPr>
      </w:pPr>
      <w:r>
        <w:rPr>
          <w:sz w:val="1"/>
          <w:szCs w:val="1"/>
          <w:color w:val="auto"/>
        </w:rPr>
        <w:drawing>
          <wp:inline distT="0" distB="0" distL="0" distR="0">
            <wp:extent cx="443230" cy="3365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extLst>
                    </a:blip>
                    <a:srcRect/>
                    <a:stretch>
                      <a:fillRect/>
                    </a:stretch>
                  </pic:blipFill>
                  <pic:spPr bwMode="auto">
                    <a:xfrm>
                      <a:off x="0" y="0"/>
                      <a:ext cx="443230" cy="33655"/>
                    </a:xfrm>
                    <a:prstGeom prst="rect">
                      <a:avLst/>
                    </a:prstGeom>
                    <a:noFill/>
                    <a:ln>
                      <a:noFill/>
                    </a:ln>
                  </pic:spPr>
                </pic:pic>
              </a:graphicData>
            </a:graphic>
          </wp:inline>
        </w:drawing>
      </w:r>
      <w:r>
        <w:rPr>
          <w:rFonts w:ascii="Arial" w:cs="Arial" w:eastAsia="Arial" w:hAnsi="Arial"/>
          <w:sz w:val="11"/>
          <w:szCs w:val="11"/>
          <w:color w:val="auto"/>
        </w:rPr>
        <w:t xml:space="preserve"> гарантии Корпорации)</w:t>
      </w:r>
    </w:p>
    <w:p>
      <w:pPr>
        <w:ind w:left="3360"/>
        <w:spacing w:after="0" w:line="199" w:lineRule="auto"/>
        <w:rPr>
          <w:sz w:val="20"/>
          <w:szCs w:val="20"/>
          <w:color w:val="auto"/>
        </w:rPr>
      </w:pPr>
      <w:r>
        <w:rPr>
          <w:rFonts w:ascii="Arial" w:cs="Arial" w:eastAsia="Arial" w:hAnsi="Arial"/>
          <w:sz w:val="20"/>
          <w:szCs w:val="20"/>
          <w:color w:val="00A1DE"/>
        </w:rPr>
        <w:t>Кредит</w:t>
      </w:r>
    </w:p>
    <w:p>
      <w:pPr>
        <w:spacing w:after="0" w:line="200" w:lineRule="exact"/>
        <w:rPr>
          <w:sz w:val="20"/>
          <w:szCs w:val="20"/>
          <w:color w:val="auto"/>
        </w:rPr>
      </w:pPr>
    </w:p>
    <w:p>
      <w:pPr>
        <w:spacing w:after="0" w:line="378" w:lineRule="exact"/>
        <w:rPr>
          <w:sz w:val="20"/>
          <w:szCs w:val="20"/>
          <w:color w:val="auto"/>
        </w:rPr>
      </w:pPr>
    </w:p>
    <w:p>
      <w:pPr>
        <w:ind w:left="5240"/>
        <w:spacing w:after="0"/>
        <w:rPr>
          <w:sz w:val="20"/>
          <w:szCs w:val="20"/>
          <w:color w:val="auto"/>
        </w:rPr>
      </w:pPr>
      <w:r>
        <w:rPr>
          <w:rFonts w:ascii="Arial" w:cs="Arial" w:eastAsia="Arial" w:hAnsi="Arial"/>
          <w:sz w:val="19"/>
          <w:szCs w:val="19"/>
          <w:b w:val="1"/>
          <w:bCs w:val="1"/>
          <w:color w:val="auto"/>
        </w:rPr>
        <w:t>Гарант</w:t>
      </w:r>
    </w:p>
    <w:p>
      <w:pPr>
        <w:spacing w:after="0" w:line="250" w:lineRule="exact"/>
        <w:rPr>
          <w:sz w:val="20"/>
          <w:szCs w:val="20"/>
          <w:color w:val="auto"/>
        </w:rPr>
      </w:pPr>
    </w:p>
    <w:p>
      <w:pPr>
        <w:ind w:left="1240" w:hanging="383"/>
        <w:spacing w:after="0"/>
        <w:tabs>
          <w:tab w:leader="none" w:pos="1240" w:val="left"/>
        </w:tabs>
        <w:numPr>
          <w:ilvl w:val="2"/>
          <w:numId w:val="3"/>
        </w:numPr>
        <w:rPr>
          <w:rFonts w:ascii="Arial" w:cs="Arial" w:eastAsia="Arial" w:hAnsi="Arial"/>
          <w:sz w:val="20"/>
          <w:szCs w:val="20"/>
          <w:b w:val="1"/>
          <w:bCs w:val="1"/>
          <w:color w:val="FFFFFF"/>
        </w:rPr>
      </w:pPr>
      <w:r>
        <w:rPr>
          <w:rFonts w:ascii="Arial" w:cs="Arial" w:eastAsia="Arial" w:hAnsi="Arial"/>
          <w:sz w:val="24"/>
          <w:szCs w:val="24"/>
          <w:color w:val="C00000"/>
        </w:rPr>
        <w:t>Гарантия</w:t>
      </w:r>
    </w:p>
    <w:p>
      <w:pPr>
        <w:spacing w:after="0" w:line="225" w:lineRule="exact"/>
        <w:rPr>
          <w:rFonts w:ascii="Arial" w:cs="Arial" w:eastAsia="Arial" w:hAnsi="Arial"/>
          <w:sz w:val="20"/>
          <w:szCs w:val="20"/>
          <w:b w:val="1"/>
          <w:bCs w:val="1"/>
          <w:color w:val="FFFFFF"/>
        </w:rPr>
      </w:pPr>
    </w:p>
    <w:p>
      <w:pPr>
        <w:ind w:left="500" w:hanging="301"/>
        <w:spacing w:after="0"/>
        <w:tabs>
          <w:tab w:leader="none" w:pos="500" w:val="left"/>
        </w:tabs>
        <w:numPr>
          <w:ilvl w:val="0"/>
          <w:numId w:val="3"/>
        </w:numPr>
        <w:rPr>
          <w:rFonts w:ascii="Arial" w:cs="Arial" w:eastAsia="Arial" w:hAnsi="Arial"/>
          <w:sz w:val="34"/>
          <w:szCs w:val="34"/>
          <w:b w:val="1"/>
          <w:bCs w:val="1"/>
          <w:color w:val="FFFFFF"/>
          <w:vertAlign w:val="subscript"/>
        </w:rPr>
      </w:pPr>
      <w:r>
        <w:rPr>
          <w:rFonts w:ascii="Arial" w:cs="Arial" w:eastAsia="Arial" w:hAnsi="Arial"/>
          <w:sz w:val="18"/>
          <w:szCs w:val="18"/>
          <w:color w:val="0D0D0D"/>
        </w:rPr>
        <w:t>Независимая гарантия в размере до:</w:t>
      </w:r>
    </w:p>
    <w:p>
      <w:pPr>
        <w:spacing w:after="0" w:line="33" w:lineRule="exact"/>
        <w:rPr>
          <w:rFonts w:ascii="Arial" w:cs="Arial" w:eastAsia="Arial" w:hAnsi="Arial"/>
          <w:sz w:val="34"/>
          <w:szCs w:val="34"/>
          <w:b w:val="1"/>
          <w:bCs w:val="1"/>
          <w:color w:val="FFFFFF"/>
          <w:vertAlign w:val="subscript"/>
        </w:rPr>
      </w:pPr>
    </w:p>
    <w:p>
      <w:pPr>
        <w:ind w:left="740" w:hanging="236"/>
        <w:spacing w:after="0" w:line="208" w:lineRule="auto"/>
        <w:tabs>
          <w:tab w:leader="none" w:pos="740" w:val="left"/>
        </w:tabs>
        <w:numPr>
          <w:ilvl w:val="1"/>
          <w:numId w:val="3"/>
        </w:numPr>
        <w:rPr>
          <w:rFonts w:ascii="Arial" w:cs="Arial" w:eastAsia="Arial" w:hAnsi="Arial"/>
          <w:sz w:val="18"/>
          <w:szCs w:val="18"/>
          <w:color w:val="0D0D0D"/>
        </w:rPr>
      </w:pPr>
      <w:r>
        <w:rPr>
          <w:rFonts w:ascii="Arial" w:cs="Arial" w:eastAsia="Arial" w:hAnsi="Arial"/>
          <w:sz w:val="18"/>
          <w:szCs w:val="18"/>
          <w:color w:val="0D0D0D"/>
        </w:rPr>
        <w:t>50% суммы кредита (основной долг)</w:t>
      </w:r>
    </w:p>
    <w:p>
      <w:pPr>
        <w:spacing w:after="0" w:line="47" w:lineRule="exact"/>
        <w:rPr>
          <w:rFonts w:ascii="Arial" w:cs="Arial" w:eastAsia="Arial" w:hAnsi="Arial"/>
          <w:sz w:val="18"/>
          <w:szCs w:val="18"/>
          <w:color w:val="0D0D0D"/>
        </w:rPr>
      </w:pPr>
    </w:p>
    <w:p>
      <w:pPr>
        <w:ind w:left="740" w:right="1580" w:hanging="236"/>
        <w:spacing w:after="0" w:line="220" w:lineRule="auto"/>
        <w:tabs>
          <w:tab w:leader="none" w:pos="740" w:val="left"/>
        </w:tabs>
        <w:numPr>
          <w:ilvl w:val="1"/>
          <w:numId w:val="3"/>
        </w:numPr>
        <w:rPr>
          <w:rFonts w:ascii="Arial" w:cs="Arial" w:eastAsia="Arial" w:hAnsi="Arial"/>
          <w:sz w:val="18"/>
          <w:szCs w:val="18"/>
          <w:color w:val="0D0D0D"/>
        </w:rPr>
      </w:pPr>
      <w:r>
        <w:rPr>
          <w:rFonts w:ascii="Arial" w:cs="Arial" w:eastAsia="Arial" w:hAnsi="Arial"/>
          <w:sz w:val="18"/>
          <w:szCs w:val="18"/>
          <w:color w:val="0D0D0D"/>
        </w:rPr>
        <w:t>70% суммы кредита, выданного сельхозкооперативу или члену сельхозкооператива</w:t>
      </w:r>
    </w:p>
    <w:p>
      <w:pPr>
        <w:spacing w:after="0" w:line="47" w:lineRule="exact"/>
        <w:rPr>
          <w:rFonts w:ascii="Arial" w:cs="Arial" w:eastAsia="Arial" w:hAnsi="Arial"/>
          <w:sz w:val="18"/>
          <w:szCs w:val="18"/>
          <w:color w:val="0D0D0D"/>
        </w:rPr>
      </w:pPr>
    </w:p>
    <w:p>
      <w:pPr>
        <w:ind w:left="740" w:right="360" w:hanging="236"/>
        <w:spacing w:after="0" w:line="221" w:lineRule="auto"/>
        <w:tabs>
          <w:tab w:leader="none" w:pos="740" w:val="left"/>
        </w:tabs>
        <w:numPr>
          <w:ilvl w:val="1"/>
          <w:numId w:val="3"/>
        </w:numPr>
        <w:rPr>
          <w:rFonts w:ascii="Arial" w:cs="Arial" w:eastAsia="Arial" w:hAnsi="Arial"/>
          <w:sz w:val="18"/>
          <w:szCs w:val="18"/>
          <w:color w:val="auto"/>
        </w:rPr>
      </w:pPr>
      <w:r>
        <w:rPr>
          <w:rFonts w:ascii="Arial" w:cs="Arial" w:eastAsia="Arial" w:hAnsi="Arial"/>
          <w:sz w:val="18"/>
          <w:szCs w:val="18"/>
          <w:color w:val="auto"/>
        </w:rPr>
        <w:t>70% от суммы гарантии исполнения контракта, суммы кредита на исполнение контракта</w:t>
      </w:r>
    </w:p>
    <w:p>
      <w:pPr>
        <w:spacing w:after="0" w:line="48" w:lineRule="exact"/>
        <w:rPr>
          <w:rFonts w:ascii="Arial" w:cs="Arial" w:eastAsia="Arial" w:hAnsi="Arial"/>
          <w:sz w:val="18"/>
          <w:szCs w:val="18"/>
          <w:color w:val="auto"/>
        </w:rPr>
      </w:pPr>
    </w:p>
    <w:p>
      <w:pPr>
        <w:ind w:left="740" w:right="740" w:hanging="236"/>
        <w:spacing w:after="0" w:line="220" w:lineRule="auto"/>
        <w:tabs>
          <w:tab w:leader="none" w:pos="740" w:val="left"/>
        </w:tabs>
        <w:numPr>
          <w:ilvl w:val="1"/>
          <w:numId w:val="3"/>
        </w:numPr>
        <w:rPr>
          <w:rFonts w:ascii="Arial" w:cs="Arial" w:eastAsia="Arial" w:hAnsi="Arial"/>
          <w:sz w:val="18"/>
          <w:szCs w:val="18"/>
          <w:color w:val="auto"/>
        </w:rPr>
      </w:pPr>
      <w:r>
        <w:rPr>
          <w:rFonts w:ascii="Arial" w:cs="Arial" w:eastAsia="Arial" w:hAnsi="Arial"/>
          <w:sz w:val="18"/>
          <w:szCs w:val="18"/>
          <w:color w:val="auto"/>
        </w:rPr>
        <w:t>70% от суммы кредита для стартапов и быстрорастущих инновационных, высокотехнологичных предприятий («газелей»)</w:t>
      </w:r>
    </w:p>
    <w:p>
      <w:pPr>
        <w:spacing w:after="0" w:line="47" w:lineRule="exact"/>
        <w:rPr>
          <w:rFonts w:ascii="Arial" w:cs="Arial" w:eastAsia="Arial" w:hAnsi="Arial"/>
          <w:sz w:val="18"/>
          <w:szCs w:val="18"/>
          <w:color w:val="auto"/>
        </w:rPr>
      </w:pPr>
    </w:p>
    <w:p>
      <w:pPr>
        <w:ind w:left="740" w:right="180" w:hanging="236"/>
        <w:spacing w:after="0" w:line="220" w:lineRule="auto"/>
        <w:tabs>
          <w:tab w:leader="none" w:pos="740" w:val="left"/>
        </w:tabs>
        <w:numPr>
          <w:ilvl w:val="1"/>
          <w:numId w:val="3"/>
        </w:numPr>
        <w:rPr>
          <w:rFonts w:ascii="Arial" w:cs="Arial" w:eastAsia="Arial" w:hAnsi="Arial"/>
          <w:sz w:val="18"/>
          <w:szCs w:val="18"/>
          <w:color w:val="auto"/>
        </w:rPr>
      </w:pPr>
      <w:r>
        <w:rPr>
          <w:rFonts w:ascii="Arial" w:cs="Arial" w:eastAsia="Arial" w:hAnsi="Arial"/>
          <w:sz w:val="18"/>
          <w:szCs w:val="18"/>
          <w:color w:val="auto"/>
        </w:rPr>
        <w:t>75% в рамках антикризисных продуктов на неотложные нужды и возобновление деятельности</w:t>
      </w:r>
    </w:p>
    <w:p>
      <w:pPr>
        <w:spacing w:after="0" w:line="47" w:lineRule="exact"/>
        <w:rPr>
          <w:rFonts w:ascii="Arial" w:cs="Arial" w:eastAsia="Arial" w:hAnsi="Arial"/>
          <w:sz w:val="18"/>
          <w:szCs w:val="18"/>
          <w:color w:val="auto"/>
        </w:rPr>
      </w:pPr>
    </w:p>
    <w:p>
      <w:pPr>
        <w:ind w:left="740" w:right="180" w:hanging="236"/>
        <w:spacing w:after="0" w:line="220" w:lineRule="auto"/>
        <w:tabs>
          <w:tab w:leader="none" w:pos="740" w:val="left"/>
        </w:tabs>
        <w:numPr>
          <w:ilvl w:val="1"/>
          <w:numId w:val="3"/>
        </w:numPr>
        <w:rPr>
          <w:rFonts w:ascii="Arial" w:cs="Arial" w:eastAsia="Arial" w:hAnsi="Arial"/>
          <w:sz w:val="18"/>
          <w:szCs w:val="18"/>
          <w:color w:val="auto"/>
        </w:rPr>
      </w:pPr>
      <w:r>
        <w:rPr>
          <w:rFonts w:ascii="Arial" w:cs="Arial" w:eastAsia="Arial" w:hAnsi="Arial"/>
          <w:sz w:val="18"/>
          <w:szCs w:val="18"/>
          <w:color w:val="auto"/>
        </w:rPr>
        <w:t>100% от суммы кредита для стартап проектов (сумма гарантии не более 50 млн рублей, проект реализуется в определенных направлениях)</w:t>
      </w:r>
    </w:p>
    <w:p>
      <w:pPr>
        <w:spacing w:after="0" w:line="20" w:lineRule="exact"/>
        <w:rPr>
          <w:sz w:val="20"/>
          <w:szCs w:val="20"/>
          <w:color w:val="auto"/>
        </w:rPr>
      </w:pPr>
      <w:r>
        <w:rPr>
          <w:sz w:val="20"/>
          <w:szCs w:val="20"/>
          <w:color w:val="auto"/>
        </w:rPr>
        <w:br w:type="column"/>
      </w:r>
    </w:p>
    <w:p>
      <w:pPr>
        <w:spacing w:after="0" w:line="123" w:lineRule="exact"/>
        <w:rPr>
          <w:sz w:val="20"/>
          <w:szCs w:val="20"/>
          <w:color w:val="auto"/>
        </w:rPr>
      </w:pPr>
    </w:p>
    <w:p>
      <w:pPr>
        <w:ind w:left="440"/>
        <w:spacing w:after="0"/>
        <w:rPr>
          <w:sz w:val="20"/>
          <w:szCs w:val="20"/>
          <w:color w:val="auto"/>
        </w:rPr>
      </w:pPr>
      <w:r>
        <w:rPr>
          <w:rFonts w:ascii="Arial" w:cs="Arial" w:eastAsia="Arial" w:hAnsi="Arial"/>
          <w:sz w:val="24"/>
          <w:szCs w:val="24"/>
          <w:b w:val="1"/>
          <w:bCs w:val="1"/>
          <w:color w:val="FFFFFF"/>
        </w:rPr>
        <w:t>С участием Региональной гарантийной организации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-207010</wp:posOffset>
            </wp:positionH>
            <wp:positionV relativeFrom="paragraph">
              <wp:posOffset>222250</wp:posOffset>
            </wp:positionV>
            <wp:extent cx="4943475" cy="380619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extLst>
                        <a:ext uri="{28A0092B-C50C-407E-A947-70E740481C1C}"/>
                      </a:extLst>
                    </a:blip>
                    <a:srcRect/>
                    <a:stretch>
                      <a:fillRect/>
                    </a:stretch>
                  </pic:blipFill>
                  <pic:spPr bwMode="auto">
                    <a:xfrm>
                      <a:off x="0" y="0"/>
                      <a:ext cx="4943475" cy="38061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tbl>
      <w:tblPr>
        <w:tblLayout w:type="fixed"/>
        <w:tblInd w:w="0" w:type="dxa"/>
        <w:tblCellMar>
          <w:top w:w="0" w:type="dxa"/>
          <w:left w:w="0" w:type="dxa"/>
          <w:bottom w:w="0" w:type="dxa"/>
          <w:right w:w="0" w:type="dxa"/>
        </w:tblCellMar>
      </w:tblPr>
      <w:tr>
        <w:trPr>
          <w:trHeight w:val="198"/>
        </w:trPr>
        <w:tc>
          <w:tcPr>
            <w:tcW w:w="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440" w:type="dxa"/>
            <w:vAlign w:val="bottom"/>
            <w:vMerge w:val="restart"/>
          </w:tcPr>
          <w:p>
            <w:pPr>
              <w:ind w:left="440"/>
              <w:spacing w:after="0"/>
              <w:rPr>
                <w:sz w:val="20"/>
                <w:szCs w:val="20"/>
                <w:color w:val="auto"/>
              </w:rPr>
            </w:pPr>
            <w:r>
              <w:rPr>
                <w:rFonts w:ascii="Arial" w:cs="Arial" w:eastAsia="Arial" w:hAnsi="Arial"/>
                <w:sz w:val="20"/>
                <w:szCs w:val="20"/>
                <w:b w:val="1"/>
                <w:bCs w:val="1"/>
                <w:color w:val="FFFFFF"/>
              </w:rPr>
              <w:t xml:space="preserve">П  </w:t>
            </w:r>
            <w:r>
              <w:rPr>
                <w:rFonts w:ascii="Arial" w:cs="Arial" w:eastAsia="Arial" w:hAnsi="Arial"/>
                <w:sz w:val="20"/>
                <w:szCs w:val="20"/>
                <w:color w:val="F5750B"/>
              </w:rPr>
              <w:t>Поручительство</w:t>
            </w:r>
          </w:p>
        </w:tc>
        <w:tc>
          <w:tcPr>
            <w:tcW w:w="9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Borders>
              <w:bottom w:val="single" w:sz="8" w:color="auto"/>
            </w:tcBorders>
          </w:tcPr>
          <w:p>
            <w:pPr>
              <w:spacing w:after="0"/>
              <w:rPr>
                <w:sz w:val="17"/>
                <w:szCs w:val="17"/>
                <w:color w:val="auto"/>
              </w:rPr>
            </w:pPr>
          </w:p>
        </w:tc>
        <w:tc>
          <w:tcPr>
            <w:tcW w:w="100" w:type="dxa"/>
            <w:vAlign w:val="bottom"/>
            <w:vMerge w:val="restart"/>
          </w:tcPr>
          <w:p>
            <w:pPr>
              <w:spacing w:after="0"/>
              <w:rPr>
                <w:sz w:val="17"/>
                <w:szCs w:val="17"/>
                <w:color w:val="auto"/>
              </w:rPr>
            </w:pPr>
          </w:p>
        </w:tc>
        <w:tc>
          <w:tcPr>
            <w:tcW w:w="60" w:type="dxa"/>
            <w:vAlign w:val="bottom"/>
            <w:vMerge w:val="restart"/>
          </w:tcPr>
          <w:p>
            <w:pPr>
              <w:spacing w:after="0"/>
              <w:rPr>
                <w:sz w:val="17"/>
                <w:szCs w:val="17"/>
                <w:color w:val="auto"/>
              </w:rPr>
            </w:pPr>
          </w:p>
        </w:tc>
        <w:tc>
          <w:tcPr>
            <w:tcW w:w="20" w:type="dxa"/>
            <w:vAlign w:val="bottom"/>
            <w:vMerge w:val="restart"/>
          </w:tcPr>
          <w:p>
            <w:pPr>
              <w:spacing w:after="0"/>
              <w:rPr>
                <w:sz w:val="17"/>
                <w:szCs w:val="17"/>
                <w:color w:val="auto"/>
              </w:rPr>
            </w:pPr>
          </w:p>
        </w:tc>
        <w:tc>
          <w:tcPr>
            <w:tcW w:w="20" w:type="dxa"/>
            <w:vAlign w:val="bottom"/>
            <w:vMerge w:val="restart"/>
          </w:tcPr>
          <w:p>
            <w:pPr>
              <w:spacing w:after="0"/>
              <w:rPr>
                <w:sz w:val="17"/>
                <w:szCs w:val="17"/>
                <w:color w:val="auto"/>
              </w:rPr>
            </w:pPr>
          </w:p>
        </w:tc>
        <w:tc>
          <w:tcPr>
            <w:tcW w:w="20" w:type="dxa"/>
            <w:vAlign w:val="bottom"/>
            <w:vMerge w:val="restart"/>
          </w:tcPr>
          <w:p>
            <w:pPr>
              <w:spacing w:after="0"/>
              <w:rPr>
                <w:sz w:val="17"/>
                <w:szCs w:val="17"/>
                <w:color w:val="auto"/>
              </w:rPr>
            </w:pPr>
          </w:p>
        </w:tc>
        <w:tc>
          <w:tcPr>
            <w:tcW w:w="2580" w:type="dxa"/>
            <w:vAlign w:val="bottom"/>
            <w:gridSpan w:val="2"/>
            <w:vMerge w:val="restart"/>
          </w:tcPr>
          <w:p>
            <w:pPr>
              <w:ind w:left="20"/>
              <w:spacing w:after="0"/>
              <w:rPr>
                <w:sz w:val="20"/>
                <w:szCs w:val="20"/>
                <w:color w:val="auto"/>
              </w:rPr>
            </w:pPr>
            <w:r>
              <w:rPr>
                <w:rFonts w:ascii="Arial" w:cs="Arial" w:eastAsia="Arial" w:hAnsi="Arial"/>
                <w:sz w:val="19"/>
                <w:szCs w:val="19"/>
                <w:b w:val="1"/>
                <w:bCs w:val="1"/>
                <w:color w:val="auto"/>
              </w:rPr>
              <w:t>Региональная</w:t>
            </w:r>
          </w:p>
        </w:tc>
        <w:tc>
          <w:tcPr>
            <w:tcW w:w="0" w:type="dxa"/>
            <w:vAlign w:val="bottom"/>
          </w:tcPr>
          <w:p>
            <w:pPr>
              <w:spacing w:after="0"/>
              <w:rPr>
                <w:sz w:val="1"/>
                <w:szCs w:val="1"/>
                <w:color w:val="auto"/>
              </w:rPr>
            </w:pPr>
          </w:p>
        </w:tc>
      </w:tr>
      <w:tr>
        <w:trPr>
          <w:trHeight w:val="22"/>
        </w:trPr>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440" w:type="dxa"/>
            <w:vAlign w:val="bottom"/>
            <w:vMerge w:val="continue"/>
          </w:tcPr>
          <w:p>
            <w:pPr>
              <w:spacing w:after="0" w:line="20" w:lineRule="exact"/>
              <w:rPr>
                <w:sz w:val="1"/>
                <w:szCs w:val="1"/>
                <w:color w:val="auto"/>
              </w:rPr>
            </w:pPr>
          </w:p>
        </w:tc>
        <w:tc>
          <w:tcPr>
            <w:tcW w:w="9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vMerge w:val="continue"/>
          </w:tcPr>
          <w:p>
            <w:pPr>
              <w:spacing w:after="0" w:line="20" w:lineRule="exact"/>
              <w:rPr>
                <w:sz w:val="1"/>
                <w:szCs w:val="1"/>
                <w:color w:val="auto"/>
              </w:rPr>
            </w:pPr>
          </w:p>
        </w:tc>
        <w:tc>
          <w:tcPr>
            <w:tcW w:w="60" w:type="dxa"/>
            <w:vAlign w:val="bottom"/>
            <w:vMerge w:val="continue"/>
          </w:tcPr>
          <w:p>
            <w:pPr>
              <w:spacing w:after="0" w:line="20" w:lineRule="exact"/>
              <w:rPr>
                <w:sz w:val="1"/>
                <w:szCs w:val="1"/>
                <w:color w:val="auto"/>
              </w:rPr>
            </w:pPr>
          </w:p>
        </w:tc>
        <w:tc>
          <w:tcPr>
            <w:tcW w:w="20" w:type="dxa"/>
            <w:vAlign w:val="bottom"/>
            <w:vMerge w:val="continue"/>
          </w:tcPr>
          <w:p>
            <w:pPr>
              <w:spacing w:after="0" w:line="20" w:lineRule="exact"/>
              <w:rPr>
                <w:sz w:val="1"/>
                <w:szCs w:val="1"/>
                <w:color w:val="auto"/>
              </w:rPr>
            </w:pPr>
          </w:p>
        </w:tc>
        <w:tc>
          <w:tcPr>
            <w:tcW w:w="20" w:type="dxa"/>
            <w:vAlign w:val="bottom"/>
            <w:vMerge w:val="continue"/>
          </w:tcPr>
          <w:p>
            <w:pPr>
              <w:spacing w:after="0" w:line="20" w:lineRule="exact"/>
              <w:rPr>
                <w:sz w:val="1"/>
                <w:szCs w:val="1"/>
                <w:color w:val="auto"/>
              </w:rPr>
            </w:pPr>
          </w:p>
        </w:tc>
        <w:tc>
          <w:tcPr>
            <w:tcW w:w="20" w:type="dxa"/>
            <w:vAlign w:val="bottom"/>
            <w:vMerge w:val="continue"/>
          </w:tcPr>
          <w:p>
            <w:pPr>
              <w:spacing w:after="0" w:line="20" w:lineRule="exact"/>
              <w:rPr>
                <w:sz w:val="1"/>
                <w:szCs w:val="1"/>
                <w:color w:val="auto"/>
              </w:rPr>
            </w:pPr>
          </w:p>
        </w:tc>
        <w:tc>
          <w:tcPr>
            <w:tcW w:w="2580" w:type="dxa"/>
            <w:vAlign w:val="bottom"/>
            <w:gridSpan w:val="2"/>
            <w:vMerge w:val="continue"/>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86"/>
        </w:trPr>
        <w:tc>
          <w:tcPr>
            <w:tcW w:w="80" w:type="dxa"/>
            <w:vAlign w:val="bottom"/>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Pr>
          <w:p>
            <w:pPr>
              <w:spacing w:after="0"/>
              <w:rPr>
                <w:sz w:val="7"/>
                <w:szCs w:val="7"/>
                <w:color w:val="auto"/>
              </w:rPr>
            </w:pPr>
          </w:p>
        </w:tc>
        <w:tc>
          <w:tcPr>
            <w:tcW w:w="80" w:type="dxa"/>
            <w:vAlign w:val="bottom"/>
          </w:tcPr>
          <w:p>
            <w:pPr>
              <w:spacing w:after="0"/>
              <w:rPr>
                <w:sz w:val="7"/>
                <w:szCs w:val="7"/>
                <w:color w:val="auto"/>
              </w:rPr>
            </w:pPr>
          </w:p>
        </w:tc>
        <w:tc>
          <w:tcPr>
            <w:tcW w:w="20" w:type="dxa"/>
            <w:vAlign w:val="bottom"/>
          </w:tcPr>
          <w:p>
            <w:pPr>
              <w:spacing w:after="0"/>
              <w:rPr>
                <w:sz w:val="7"/>
                <w:szCs w:val="7"/>
                <w:color w:val="auto"/>
              </w:rPr>
            </w:pPr>
          </w:p>
        </w:tc>
        <w:tc>
          <w:tcPr>
            <w:tcW w:w="140" w:type="dxa"/>
            <w:vAlign w:val="bottom"/>
          </w:tcPr>
          <w:p>
            <w:pPr>
              <w:spacing w:after="0"/>
              <w:rPr>
                <w:sz w:val="7"/>
                <w:szCs w:val="7"/>
                <w:color w:val="auto"/>
              </w:rPr>
            </w:pPr>
          </w:p>
        </w:tc>
        <w:tc>
          <w:tcPr>
            <w:tcW w:w="100" w:type="dxa"/>
            <w:vAlign w:val="bottom"/>
          </w:tcPr>
          <w:p>
            <w:pPr>
              <w:spacing w:after="0"/>
              <w:rPr>
                <w:sz w:val="7"/>
                <w:szCs w:val="7"/>
                <w:color w:val="auto"/>
              </w:rPr>
            </w:pPr>
          </w:p>
        </w:tc>
        <w:tc>
          <w:tcPr>
            <w:tcW w:w="80" w:type="dxa"/>
            <w:vAlign w:val="bottom"/>
          </w:tcPr>
          <w:p>
            <w:pPr>
              <w:spacing w:after="0"/>
              <w:rPr>
                <w:sz w:val="7"/>
                <w:szCs w:val="7"/>
                <w:color w:val="auto"/>
              </w:rPr>
            </w:pPr>
          </w:p>
        </w:tc>
        <w:tc>
          <w:tcPr>
            <w:tcW w:w="2440" w:type="dxa"/>
            <w:vAlign w:val="bottom"/>
          </w:tcPr>
          <w:p>
            <w:pPr>
              <w:spacing w:after="0"/>
              <w:rPr>
                <w:sz w:val="7"/>
                <w:szCs w:val="7"/>
                <w:color w:val="auto"/>
              </w:rPr>
            </w:pPr>
          </w:p>
        </w:tc>
        <w:tc>
          <w:tcPr>
            <w:tcW w:w="980" w:type="dxa"/>
            <w:vAlign w:val="bottom"/>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Borders>
              <w:bottom w:val="single" w:sz="8" w:color="auto"/>
            </w:tcBorders>
          </w:tcPr>
          <w:p>
            <w:pPr>
              <w:spacing w:after="0"/>
              <w:rPr>
                <w:sz w:val="7"/>
                <w:szCs w:val="7"/>
                <w:color w:val="auto"/>
              </w:rPr>
            </w:pPr>
          </w:p>
        </w:tc>
        <w:tc>
          <w:tcPr>
            <w:tcW w:w="20" w:type="dxa"/>
            <w:vAlign w:val="bottom"/>
            <w:tcBorders>
              <w:bottom w:val="single" w:sz="8" w:color="auto"/>
            </w:tcBorders>
          </w:tcPr>
          <w:p>
            <w:pPr>
              <w:spacing w:after="0"/>
              <w:rPr>
                <w:sz w:val="7"/>
                <w:szCs w:val="7"/>
                <w:color w:val="auto"/>
              </w:rPr>
            </w:pPr>
          </w:p>
        </w:tc>
        <w:tc>
          <w:tcPr>
            <w:tcW w:w="60" w:type="dxa"/>
            <w:vAlign w:val="bottom"/>
            <w:tcBorders>
              <w:bottom w:val="single" w:sz="8" w:color="auto"/>
            </w:tcBorders>
          </w:tcPr>
          <w:p>
            <w:pPr>
              <w:spacing w:after="0"/>
              <w:rPr>
                <w:sz w:val="7"/>
                <w:szCs w:val="7"/>
                <w:color w:val="auto"/>
              </w:rPr>
            </w:pPr>
          </w:p>
        </w:tc>
        <w:tc>
          <w:tcPr>
            <w:tcW w:w="100" w:type="dxa"/>
            <w:vAlign w:val="bottom"/>
            <w:tcBorders>
              <w:bottom w:val="single" w:sz="8" w:color="auto"/>
            </w:tcBorders>
          </w:tcPr>
          <w:p>
            <w:pPr>
              <w:spacing w:after="0"/>
              <w:rPr>
                <w:sz w:val="7"/>
                <w:szCs w:val="7"/>
                <w:color w:val="auto"/>
              </w:rPr>
            </w:pPr>
          </w:p>
        </w:tc>
        <w:tc>
          <w:tcPr>
            <w:tcW w:w="100" w:type="dxa"/>
            <w:vAlign w:val="bottom"/>
            <w:tcBorders>
              <w:bottom w:val="single" w:sz="8" w:color="auto"/>
            </w:tcBorders>
          </w:tcPr>
          <w:p>
            <w:pPr>
              <w:spacing w:after="0"/>
              <w:rPr>
                <w:sz w:val="7"/>
                <w:szCs w:val="7"/>
                <w:color w:val="auto"/>
              </w:rPr>
            </w:pPr>
          </w:p>
        </w:tc>
        <w:tc>
          <w:tcPr>
            <w:tcW w:w="100" w:type="dxa"/>
            <w:vAlign w:val="bottom"/>
            <w:tcBorders>
              <w:bottom w:val="single" w:sz="8" w:color="auto"/>
            </w:tcBorders>
          </w:tcPr>
          <w:p>
            <w:pPr>
              <w:spacing w:after="0"/>
              <w:rPr>
                <w:sz w:val="7"/>
                <w:szCs w:val="7"/>
                <w:color w:val="auto"/>
              </w:rPr>
            </w:pPr>
          </w:p>
        </w:tc>
        <w:tc>
          <w:tcPr>
            <w:tcW w:w="60" w:type="dxa"/>
            <w:vAlign w:val="bottom"/>
            <w:tcBorders>
              <w:bottom w:val="single" w:sz="8" w:color="auto"/>
            </w:tcBorders>
          </w:tcPr>
          <w:p>
            <w:pPr>
              <w:spacing w:after="0"/>
              <w:rPr>
                <w:sz w:val="7"/>
                <w:szCs w:val="7"/>
                <w:color w:val="auto"/>
              </w:rPr>
            </w:pPr>
          </w:p>
        </w:tc>
        <w:tc>
          <w:tcPr>
            <w:tcW w:w="20" w:type="dxa"/>
            <w:vAlign w:val="bottom"/>
            <w:tcBorders>
              <w:bottom w:val="single" w:sz="8" w:color="auto"/>
            </w:tcBorders>
          </w:tcPr>
          <w:p>
            <w:pPr>
              <w:spacing w:after="0"/>
              <w:rPr>
                <w:sz w:val="7"/>
                <w:szCs w:val="7"/>
                <w:color w:val="auto"/>
              </w:rPr>
            </w:pPr>
          </w:p>
        </w:tc>
        <w:tc>
          <w:tcPr>
            <w:tcW w:w="20" w:type="dxa"/>
            <w:vAlign w:val="bottom"/>
            <w:tcBorders>
              <w:bottom w:val="single" w:sz="8" w:color="auto"/>
            </w:tcBorders>
          </w:tcPr>
          <w:p>
            <w:pPr>
              <w:spacing w:after="0"/>
              <w:rPr>
                <w:sz w:val="7"/>
                <w:szCs w:val="7"/>
                <w:color w:val="auto"/>
              </w:rPr>
            </w:pPr>
          </w:p>
        </w:tc>
        <w:tc>
          <w:tcPr>
            <w:tcW w:w="20" w:type="dxa"/>
            <w:vAlign w:val="bottom"/>
          </w:tcPr>
          <w:p>
            <w:pPr>
              <w:spacing w:after="0"/>
              <w:rPr>
                <w:sz w:val="7"/>
                <w:szCs w:val="7"/>
                <w:color w:val="auto"/>
              </w:rPr>
            </w:pPr>
          </w:p>
        </w:tc>
        <w:tc>
          <w:tcPr>
            <w:tcW w:w="2580" w:type="dxa"/>
            <w:vAlign w:val="bottom"/>
            <w:gridSpan w:val="2"/>
            <w:vMerge w:val="restart"/>
          </w:tcPr>
          <w:p>
            <w:pPr>
              <w:ind w:left="20"/>
              <w:spacing w:after="0"/>
              <w:rPr>
                <w:sz w:val="20"/>
                <w:szCs w:val="20"/>
                <w:color w:val="auto"/>
              </w:rPr>
            </w:pPr>
            <w:r>
              <w:rPr>
                <w:rFonts w:ascii="Arial" w:cs="Arial" w:eastAsia="Arial" w:hAnsi="Arial"/>
                <w:sz w:val="19"/>
                <w:szCs w:val="19"/>
                <w:b w:val="1"/>
                <w:bCs w:val="1"/>
                <w:color w:val="auto"/>
              </w:rPr>
              <w:t>гарантийная организация</w:t>
            </w:r>
          </w:p>
        </w:tc>
        <w:tc>
          <w:tcPr>
            <w:tcW w:w="0" w:type="dxa"/>
            <w:vAlign w:val="bottom"/>
          </w:tcPr>
          <w:p>
            <w:pPr>
              <w:spacing w:after="0"/>
              <w:rPr>
                <w:sz w:val="1"/>
                <w:szCs w:val="1"/>
                <w:color w:val="auto"/>
              </w:rPr>
            </w:pPr>
          </w:p>
        </w:tc>
      </w:tr>
      <w:tr>
        <w:trPr>
          <w:trHeight w:val="127"/>
        </w:trPr>
        <w:tc>
          <w:tcPr>
            <w:tcW w:w="8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440" w:type="dxa"/>
            <w:vAlign w:val="bottom"/>
          </w:tcPr>
          <w:p>
            <w:pPr>
              <w:spacing w:after="0"/>
              <w:rPr>
                <w:sz w:val="11"/>
                <w:szCs w:val="11"/>
                <w:color w:val="auto"/>
              </w:rPr>
            </w:pPr>
          </w:p>
        </w:tc>
        <w:tc>
          <w:tcPr>
            <w:tcW w:w="98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2580" w:type="dxa"/>
            <w:vAlign w:val="bottom"/>
            <w:gridSpan w:val="2"/>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225"/>
        </w:trPr>
        <w:tc>
          <w:tcPr>
            <w:tcW w:w="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244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20" w:type="dxa"/>
            <w:vAlign w:val="bottom"/>
            <w:tcBorders>
              <w:bottom w:val="single" w:sz="8" w:color="auto"/>
            </w:tcBorders>
          </w:tcPr>
          <w:p>
            <w:pPr>
              <w:spacing w:after="0"/>
              <w:rPr>
                <w:sz w:val="19"/>
                <w:szCs w:val="19"/>
                <w:color w:val="auto"/>
              </w:rPr>
            </w:pPr>
          </w:p>
        </w:tc>
        <w:tc>
          <w:tcPr>
            <w:tcW w:w="20" w:type="dxa"/>
            <w:vAlign w:val="bottom"/>
            <w:tcBorders>
              <w:bottom w:val="single" w:sz="8" w:color="auto"/>
            </w:tcBorders>
          </w:tcPr>
          <w:p>
            <w:pPr>
              <w:spacing w:after="0"/>
              <w:rPr>
                <w:sz w:val="19"/>
                <w:szCs w:val="19"/>
                <w:color w:val="auto"/>
              </w:rPr>
            </w:pPr>
          </w:p>
        </w:tc>
        <w:tc>
          <w:tcPr>
            <w:tcW w:w="20" w:type="dxa"/>
            <w:vAlign w:val="bottom"/>
            <w:tcBorders>
              <w:bottom w:val="single" w:sz="8" w:color="auto"/>
            </w:tcBorders>
          </w:tcPr>
          <w:p>
            <w:pPr>
              <w:spacing w:after="0"/>
              <w:rPr>
                <w:sz w:val="19"/>
                <w:szCs w:val="19"/>
                <w:color w:val="auto"/>
              </w:rPr>
            </w:pPr>
          </w:p>
        </w:tc>
        <w:tc>
          <w:tcPr>
            <w:tcW w:w="60" w:type="dxa"/>
            <w:vAlign w:val="bottom"/>
            <w:tcBorders>
              <w:bottom w:val="single" w:sz="8" w:color="auto"/>
            </w:tcBorders>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60" w:type="dxa"/>
            <w:vAlign w:val="bottom"/>
            <w:tcBorders>
              <w:bottom w:val="single" w:sz="8" w:color="auto"/>
            </w:tcBorders>
          </w:tcPr>
          <w:p>
            <w:pPr>
              <w:spacing w:after="0"/>
              <w:rPr>
                <w:sz w:val="19"/>
                <w:szCs w:val="19"/>
                <w:color w:val="auto"/>
              </w:rPr>
            </w:pPr>
          </w:p>
        </w:tc>
        <w:tc>
          <w:tcPr>
            <w:tcW w:w="20" w:type="dxa"/>
            <w:vAlign w:val="bottom"/>
            <w:tcBorders>
              <w:bottom w:val="single" w:sz="8" w:color="auto"/>
            </w:tcBorders>
          </w:tcPr>
          <w:p>
            <w:pPr>
              <w:spacing w:after="0"/>
              <w:rPr>
                <w:sz w:val="19"/>
                <w:szCs w:val="19"/>
                <w:color w:val="auto"/>
              </w:rPr>
            </w:pPr>
          </w:p>
        </w:tc>
        <w:tc>
          <w:tcPr>
            <w:tcW w:w="20" w:type="dxa"/>
            <w:vAlign w:val="bottom"/>
            <w:tcBorders>
              <w:bottom w:val="single" w:sz="8" w:color="auto"/>
            </w:tcBorders>
          </w:tcPr>
          <w:p>
            <w:pPr>
              <w:spacing w:after="0"/>
              <w:rPr>
                <w:sz w:val="19"/>
                <w:szCs w:val="19"/>
                <w:color w:val="auto"/>
              </w:rPr>
            </w:pPr>
          </w:p>
        </w:tc>
        <w:tc>
          <w:tcPr>
            <w:tcW w:w="20" w:type="dxa"/>
            <w:vAlign w:val="bottom"/>
            <w:tcBorders>
              <w:bottom w:val="single" w:sz="8" w:color="auto"/>
            </w:tcBorders>
          </w:tcPr>
          <w:p>
            <w:pPr>
              <w:spacing w:after="0"/>
              <w:rPr>
                <w:sz w:val="19"/>
                <w:szCs w:val="19"/>
                <w:color w:val="auto"/>
              </w:rPr>
            </w:pPr>
          </w:p>
        </w:tc>
        <w:tc>
          <w:tcPr>
            <w:tcW w:w="2580" w:type="dxa"/>
            <w:vAlign w:val="bottom"/>
            <w:gridSpan w:val="2"/>
          </w:tcPr>
          <w:p>
            <w:pPr>
              <w:ind w:left="20"/>
              <w:spacing w:after="0" w:line="176" w:lineRule="exact"/>
              <w:rPr>
                <w:sz w:val="20"/>
                <w:szCs w:val="20"/>
                <w:color w:val="auto"/>
              </w:rPr>
            </w:pPr>
            <w:r>
              <w:rPr>
                <w:rFonts w:ascii="Arial" w:cs="Arial" w:eastAsia="Arial" w:hAnsi="Arial"/>
                <w:sz w:val="17"/>
                <w:szCs w:val="17"/>
                <w:color w:val="auto"/>
              </w:rPr>
              <w:t>(поручитель)</w:t>
            </w:r>
          </w:p>
        </w:tc>
        <w:tc>
          <w:tcPr>
            <w:tcW w:w="0" w:type="dxa"/>
            <w:vAlign w:val="bottom"/>
          </w:tcPr>
          <w:p>
            <w:pPr>
              <w:spacing w:after="0"/>
              <w:rPr>
                <w:sz w:val="1"/>
                <w:szCs w:val="1"/>
                <w:color w:val="auto"/>
              </w:rPr>
            </w:pPr>
          </w:p>
        </w:tc>
      </w:tr>
      <w:tr>
        <w:trPr>
          <w:trHeight w:val="240"/>
        </w:trPr>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440" w:type="dxa"/>
            <w:vAlign w:val="bottom"/>
          </w:tcPr>
          <w:p>
            <w:pPr>
              <w:spacing w:after="0"/>
              <w:rPr>
                <w:sz w:val="20"/>
                <w:szCs w:val="20"/>
                <w:color w:val="auto"/>
              </w:rPr>
            </w:pPr>
          </w:p>
        </w:tc>
        <w:tc>
          <w:tcPr>
            <w:tcW w:w="980" w:type="dxa"/>
            <w:vAlign w:val="bottom"/>
          </w:tcPr>
          <w:p>
            <w:pPr>
              <w:spacing w:after="0"/>
              <w:rPr>
                <w:sz w:val="20"/>
                <w:szCs w:val="20"/>
                <w:color w:val="auto"/>
              </w:rPr>
            </w:pPr>
          </w:p>
        </w:tc>
        <w:tc>
          <w:tcPr>
            <w:tcW w:w="20" w:type="dxa"/>
            <w:vAlign w:val="bottom"/>
            <w:tcBorders>
              <w:top w:val="single" w:sz="8" w:color="auto"/>
            </w:tcBorders>
          </w:tcPr>
          <w:p>
            <w:pPr>
              <w:spacing w:after="0"/>
              <w:rPr>
                <w:sz w:val="20"/>
                <w:szCs w:val="20"/>
                <w:color w:val="auto"/>
              </w:rPr>
            </w:pPr>
          </w:p>
        </w:tc>
        <w:tc>
          <w:tcPr>
            <w:tcW w:w="20" w:type="dxa"/>
            <w:vAlign w:val="bottom"/>
            <w:tcBorders>
              <w:top w:val="single" w:sz="8" w:color="auto"/>
            </w:tcBorders>
          </w:tcPr>
          <w:p>
            <w:pPr>
              <w:spacing w:after="0"/>
              <w:rPr>
                <w:sz w:val="20"/>
                <w:szCs w:val="20"/>
                <w:color w:val="auto"/>
              </w:rPr>
            </w:pPr>
          </w:p>
        </w:tc>
        <w:tc>
          <w:tcPr>
            <w:tcW w:w="20" w:type="dxa"/>
            <w:vAlign w:val="bottom"/>
            <w:tcBorders>
              <w:top w:val="single" w:sz="8" w:color="auto"/>
            </w:tcBorders>
          </w:tcPr>
          <w:p>
            <w:pPr>
              <w:spacing w:after="0"/>
              <w:rPr>
                <w:sz w:val="20"/>
                <w:szCs w:val="20"/>
                <w:color w:val="auto"/>
              </w:rPr>
            </w:pPr>
          </w:p>
        </w:tc>
        <w:tc>
          <w:tcPr>
            <w:tcW w:w="20" w:type="dxa"/>
            <w:vAlign w:val="bottom"/>
            <w:tcBorders>
              <w:top w:val="single" w:sz="8" w:color="auto"/>
            </w:tcBorders>
          </w:tcPr>
          <w:p>
            <w:pPr>
              <w:spacing w:after="0"/>
              <w:rPr>
                <w:sz w:val="20"/>
                <w:szCs w:val="20"/>
                <w:color w:val="auto"/>
              </w:rPr>
            </w:pPr>
          </w:p>
        </w:tc>
        <w:tc>
          <w:tcPr>
            <w:tcW w:w="60" w:type="dxa"/>
            <w:vAlign w:val="bottom"/>
            <w:tcBorders>
              <w:top w:val="single" w:sz="8" w:color="auto"/>
            </w:tcBorders>
          </w:tcPr>
          <w:p>
            <w:pPr>
              <w:spacing w:after="0"/>
              <w:rPr>
                <w:sz w:val="20"/>
                <w:szCs w:val="20"/>
                <w:color w:val="auto"/>
              </w:rPr>
            </w:pPr>
          </w:p>
        </w:tc>
        <w:tc>
          <w:tcPr>
            <w:tcW w:w="440" w:type="dxa"/>
            <w:vAlign w:val="bottom"/>
            <w:tcBorders>
              <w:top w:val="single" w:sz="8" w:color="auto"/>
            </w:tcBorders>
            <w:gridSpan w:val="8"/>
          </w:tcPr>
          <w:p>
            <w:pPr>
              <w:ind w:left="20"/>
              <w:spacing w:after="0"/>
              <w:rPr>
                <w:sz w:val="20"/>
                <w:szCs w:val="20"/>
                <w:color w:val="auto"/>
              </w:rPr>
            </w:pPr>
            <w:r>
              <w:rPr>
                <w:rFonts w:ascii="Arial Narrow" w:cs="Arial Narrow" w:eastAsia="Arial Narrow" w:hAnsi="Arial Narrow"/>
                <w:sz w:val="19"/>
                <w:szCs w:val="19"/>
                <w:b w:val="1"/>
                <w:bCs w:val="1"/>
                <w:color w:val="auto"/>
              </w:rPr>
              <w:t>РГО</w:t>
            </w:r>
          </w:p>
        </w:tc>
        <w:tc>
          <w:tcPr>
            <w:tcW w:w="25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72"/>
        </w:trPr>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440" w:type="dxa"/>
            <w:vAlign w:val="bottom"/>
          </w:tcPr>
          <w:p>
            <w:pPr>
              <w:ind w:left="160"/>
              <w:spacing w:after="0"/>
              <w:rPr>
                <w:sz w:val="20"/>
                <w:szCs w:val="20"/>
                <w:color w:val="auto"/>
              </w:rPr>
            </w:pPr>
            <w:r>
              <w:rPr>
                <w:rFonts w:ascii="Arial" w:cs="Arial" w:eastAsia="Arial" w:hAnsi="Arial"/>
                <w:sz w:val="19"/>
                <w:szCs w:val="19"/>
                <w:b w:val="1"/>
                <w:bCs w:val="1"/>
                <w:color w:val="auto"/>
              </w:rPr>
              <w:t>Банк-партнер/</w:t>
            </w:r>
          </w:p>
        </w:tc>
        <w:tc>
          <w:tcPr>
            <w:tcW w:w="1120" w:type="dxa"/>
            <w:vAlign w:val="bottom"/>
            <w:gridSpan w:val="6"/>
          </w:tcPr>
          <w:p>
            <w:pPr>
              <w:ind w:left="280"/>
              <w:spacing w:after="0"/>
              <w:rPr>
                <w:sz w:val="20"/>
                <w:szCs w:val="20"/>
                <w:color w:val="auto"/>
              </w:rPr>
            </w:pPr>
            <w:r>
              <w:rPr>
                <w:rFonts w:ascii="Arial" w:cs="Arial" w:eastAsia="Arial" w:hAnsi="Arial"/>
                <w:sz w:val="20"/>
                <w:szCs w:val="20"/>
                <w:color w:val="1F4E79"/>
              </w:rPr>
              <w:t>Залог</w:t>
            </w: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560" w:type="dxa"/>
            <w:vAlign w:val="bottom"/>
            <w:vMerge w:val="restart"/>
          </w:tcPr>
          <w:p>
            <w:pPr>
              <w:ind w:left="580"/>
              <w:spacing w:after="0"/>
              <w:rPr>
                <w:sz w:val="20"/>
                <w:szCs w:val="20"/>
                <w:color w:val="auto"/>
              </w:rPr>
            </w:pPr>
            <w:r>
              <w:rPr>
                <w:rFonts w:ascii="Arial" w:cs="Arial" w:eastAsia="Arial" w:hAnsi="Arial"/>
                <w:sz w:val="19"/>
                <w:szCs w:val="19"/>
                <w:b w:val="1"/>
                <w:bCs w:val="1"/>
                <w:color w:val="FFFFFF"/>
              </w:rPr>
              <w:t>Субъект МСП</w:t>
            </w:r>
          </w:p>
        </w:tc>
        <w:tc>
          <w:tcPr>
            <w:tcW w:w="0" w:type="dxa"/>
            <w:vAlign w:val="bottom"/>
          </w:tcPr>
          <w:p>
            <w:pPr>
              <w:spacing w:after="0"/>
              <w:rPr>
                <w:sz w:val="1"/>
                <w:szCs w:val="1"/>
                <w:color w:val="auto"/>
              </w:rPr>
            </w:pPr>
          </w:p>
        </w:tc>
      </w:tr>
      <w:tr>
        <w:trPr>
          <w:trHeight w:val="94"/>
        </w:trPr>
        <w:tc>
          <w:tcPr>
            <w:tcW w:w="80" w:type="dxa"/>
            <w:vAlign w:val="bottom"/>
          </w:tcPr>
          <w:p>
            <w:pPr>
              <w:spacing w:after="0"/>
              <w:rPr>
                <w:sz w:val="8"/>
                <w:szCs w:val="8"/>
                <w:color w:val="auto"/>
              </w:rPr>
            </w:pPr>
          </w:p>
        </w:tc>
        <w:tc>
          <w:tcPr>
            <w:tcW w:w="20" w:type="dxa"/>
            <w:vAlign w:val="bottom"/>
          </w:tcPr>
          <w:p>
            <w:pPr>
              <w:spacing w:after="0"/>
              <w:rPr>
                <w:sz w:val="8"/>
                <w:szCs w:val="8"/>
                <w:color w:val="auto"/>
              </w:rPr>
            </w:pPr>
          </w:p>
        </w:tc>
        <w:tc>
          <w:tcPr>
            <w:tcW w:w="20" w:type="dxa"/>
            <w:vAlign w:val="bottom"/>
          </w:tcPr>
          <w:p>
            <w:pPr>
              <w:spacing w:after="0"/>
              <w:rPr>
                <w:sz w:val="8"/>
                <w:szCs w:val="8"/>
                <w:color w:val="auto"/>
              </w:rPr>
            </w:pPr>
          </w:p>
        </w:tc>
        <w:tc>
          <w:tcPr>
            <w:tcW w:w="80" w:type="dxa"/>
            <w:vAlign w:val="bottom"/>
            <w:tcBorders>
              <w:bottom w:val="single" w:sz="8" w:color="auto"/>
            </w:tcBorders>
          </w:tcPr>
          <w:p>
            <w:pPr>
              <w:spacing w:after="0"/>
              <w:rPr>
                <w:sz w:val="8"/>
                <w:szCs w:val="8"/>
                <w:color w:val="auto"/>
              </w:rPr>
            </w:pPr>
          </w:p>
        </w:tc>
        <w:tc>
          <w:tcPr>
            <w:tcW w:w="20" w:type="dxa"/>
            <w:vAlign w:val="bottom"/>
            <w:tcBorders>
              <w:bottom w:val="single" w:sz="8" w:color="auto"/>
            </w:tcBorders>
          </w:tcPr>
          <w:p>
            <w:pPr>
              <w:spacing w:after="0"/>
              <w:rPr>
                <w:sz w:val="8"/>
                <w:szCs w:val="8"/>
                <w:color w:val="auto"/>
              </w:rPr>
            </w:pPr>
          </w:p>
        </w:tc>
        <w:tc>
          <w:tcPr>
            <w:tcW w:w="140" w:type="dxa"/>
            <w:vAlign w:val="bottom"/>
          </w:tcPr>
          <w:p>
            <w:pPr>
              <w:spacing w:after="0"/>
              <w:rPr>
                <w:sz w:val="8"/>
                <w:szCs w:val="8"/>
                <w:color w:val="auto"/>
              </w:rPr>
            </w:pPr>
          </w:p>
        </w:tc>
        <w:tc>
          <w:tcPr>
            <w:tcW w:w="100" w:type="dxa"/>
            <w:vAlign w:val="bottom"/>
          </w:tcPr>
          <w:p>
            <w:pPr>
              <w:spacing w:after="0"/>
              <w:rPr>
                <w:sz w:val="8"/>
                <w:szCs w:val="8"/>
                <w:color w:val="auto"/>
              </w:rPr>
            </w:pPr>
          </w:p>
        </w:tc>
        <w:tc>
          <w:tcPr>
            <w:tcW w:w="80" w:type="dxa"/>
            <w:vAlign w:val="bottom"/>
          </w:tcPr>
          <w:p>
            <w:pPr>
              <w:spacing w:after="0"/>
              <w:rPr>
                <w:sz w:val="8"/>
                <w:szCs w:val="8"/>
                <w:color w:val="auto"/>
              </w:rPr>
            </w:pPr>
          </w:p>
        </w:tc>
        <w:tc>
          <w:tcPr>
            <w:tcW w:w="2440" w:type="dxa"/>
            <w:vAlign w:val="bottom"/>
            <w:vMerge w:val="restart"/>
          </w:tcPr>
          <w:p>
            <w:pPr>
              <w:ind w:left="160"/>
              <w:spacing w:after="0"/>
              <w:rPr>
                <w:sz w:val="20"/>
                <w:szCs w:val="20"/>
                <w:color w:val="auto"/>
              </w:rPr>
            </w:pPr>
            <w:r>
              <w:rPr>
                <w:rFonts w:ascii="Arial" w:cs="Arial" w:eastAsia="Arial" w:hAnsi="Arial"/>
                <w:sz w:val="19"/>
                <w:szCs w:val="19"/>
                <w:b w:val="1"/>
                <w:bCs w:val="1"/>
                <w:color w:val="auto"/>
              </w:rPr>
              <w:t>Организация-партнер</w:t>
            </w:r>
          </w:p>
        </w:tc>
        <w:tc>
          <w:tcPr>
            <w:tcW w:w="980" w:type="dxa"/>
            <w:vAlign w:val="bottom"/>
          </w:tcPr>
          <w:p>
            <w:pPr>
              <w:spacing w:after="0"/>
              <w:rPr>
                <w:sz w:val="8"/>
                <w:szCs w:val="8"/>
                <w:color w:val="auto"/>
              </w:rPr>
            </w:pPr>
          </w:p>
        </w:tc>
        <w:tc>
          <w:tcPr>
            <w:tcW w:w="20" w:type="dxa"/>
            <w:vAlign w:val="bottom"/>
          </w:tcPr>
          <w:p>
            <w:pPr>
              <w:spacing w:after="0"/>
              <w:rPr>
                <w:sz w:val="8"/>
                <w:szCs w:val="8"/>
                <w:color w:val="auto"/>
              </w:rPr>
            </w:pPr>
          </w:p>
        </w:tc>
        <w:tc>
          <w:tcPr>
            <w:tcW w:w="20" w:type="dxa"/>
            <w:vAlign w:val="bottom"/>
          </w:tcPr>
          <w:p>
            <w:pPr>
              <w:spacing w:after="0"/>
              <w:rPr>
                <w:sz w:val="8"/>
                <w:szCs w:val="8"/>
                <w:color w:val="auto"/>
              </w:rPr>
            </w:pPr>
          </w:p>
        </w:tc>
        <w:tc>
          <w:tcPr>
            <w:tcW w:w="20" w:type="dxa"/>
            <w:vAlign w:val="bottom"/>
          </w:tcPr>
          <w:p>
            <w:pPr>
              <w:spacing w:after="0"/>
              <w:rPr>
                <w:sz w:val="8"/>
                <w:szCs w:val="8"/>
                <w:color w:val="auto"/>
              </w:rPr>
            </w:pPr>
          </w:p>
        </w:tc>
        <w:tc>
          <w:tcPr>
            <w:tcW w:w="20" w:type="dxa"/>
            <w:vAlign w:val="bottom"/>
          </w:tcPr>
          <w:p>
            <w:pPr>
              <w:spacing w:after="0"/>
              <w:rPr>
                <w:sz w:val="8"/>
                <w:szCs w:val="8"/>
                <w:color w:val="auto"/>
              </w:rPr>
            </w:pPr>
          </w:p>
        </w:tc>
        <w:tc>
          <w:tcPr>
            <w:tcW w:w="60" w:type="dxa"/>
            <w:vAlign w:val="bottom"/>
          </w:tcPr>
          <w:p>
            <w:pPr>
              <w:spacing w:after="0"/>
              <w:rPr>
                <w:sz w:val="8"/>
                <w:szCs w:val="8"/>
                <w:color w:val="auto"/>
              </w:rPr>
            </w:pPr>
          </w:p>
        </w:tc>
        <w:tc>
          <w:tcPr>
            <w:tcW w:w="1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rPr>
                <w:sz w:val="8"/>
                <w:szCs w:val="8"/>
                <w:color w:val="auto"/>
              </w:rPr>
            </w:pPr>
          </w:p>
        </w:tc>
        <w:tc>
          <w:tcPr>
            <w:tcW w:w="20" w:type="dxa"/>
            <w:vAlign w:val="bottom"/>
          </w:tcPr>
          <w:p>
            <w:pPr>
              <w:spacing w:after="0"/>
              <w:rPr>
                <w:sz w:val="8"/>
                <w:szCs w:val="8"/>
                <w:color w:val="auto"/>
              </w:rPr>
            </w:pPr>
          </w:p>
        </w:tc>
        <w:tc>
          <w:tcPr>
            <w:tcW w:w="20" w:type="dxa"/>
            <w:vAlign w:val="bottom"/>
          </w:tcPr>
          <w:p>
            <w:pPr>
              <w:spacing w:after="0"/>
              <w:rPr>
                <w:sz w:val="8"/>
                <w:szCs w:val="8"/>
                <w:color w:val="auto"/>
              </w:rPr>
            </w:pPr>
          </w:p>
        </w:tc>
        <w:tc>
          <w:tcPr>
            <w:tcW w:w="20" w:type="dxa"/>
            <w:vAlign w:val="bottom"/>
          </w:tcPr>
          <w:p>
            <w:pPr>
              <w:spacing w:after="0"/>
              <w:rPr>
                <w:sz w:val="8"/>
                <w:szCs w:val="8"/>
                <w:color w:val="auto"/>
              </w:rPr>
            </w:pPr>
          </w:p>
        </w:tc>
        <w:tc>
          <w:tcPr>
            <w:tcW w:w="20" w:type="dxa"/>
            <w:vAlign w:val="bottom"/>
          </w:tcPr>
          <w:p>
            <w:pPr>
              <w:spacing w:after="0"/>
              <w:rPr>
                <w:sz w:val="8"/>
                <w:szCs w:val="8"/>
                <w:color w:val="auto"/>
              </w:rPr>
            </w:pPr>
          </w:p>
        </w:tc>
        <w:tc>
          <w:tcPr>
            <w:tcW w:w="256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20"/>
        </w:trPr>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vMerge w:val="restart"/>
          </w:tcPr>
          <w:p>
            <w:pPr>
              <w:spacing w:after="0" w:line="20" w:lineRule="exact"/>
              <w:rPr>
                <w:sz w:val="1"/>
                <w:szCs w:val="1"/>
                <w:color w:val="auto"/>
              </w:rPr>
            </w:pPr>
          </w:p>
        </w:tc>
        <w:tc>
          <w:tcPr>
            <w:tcW w:w="100" w:type="dxa"/>
            <w:vAlign w:val="bottom"/>
            <w:vMerge w:val="restart"/>
          </w:tcPr>
          <w:p>
            <w:pPr>
              <w:spacing w:after="0" w:line="20" w:lineRule="exact"/>
              <w:rPr>
                <w:sz w:val="1"/>
                <w:szCs w:val="1"/>
                <w:color w:val="auto"/>
              </w:rPr>
            </w:pPr>
          </w:p>
        </w:tc>
        <w:tc>
          <w:tcPr>
            <w:tcW w:w="80" w:type="dxa"/>
            <w:vAlign w:val="bottom"/>
            <w:vMerge w:val="restart"/>
          </w:tcPr>
          <w:p>
            <w:pPr>
              <w:spacing w:after="0" w:line="20" w:lineRule="exact"/>
              <w:rPr>
                <w:sz w:val="1"/>
                <w:szCs w:val="1"/>
                <w:color w:val="auto"/>
              </w:rPr>
            </w:pPr>
          </w:p>
        </w:tc>
        <w:tc>
          <w:tcPr>
            <w:tcW w:w="2440" w:type="dxa"/>
            <w:vAlign w:val="bottom"/>
            <w:vMerge w:val="continue"/>
          </w:tcPr>
          <w:p>
            <w:pPr>
              <w:spacing w:after="0" w:line="20" w:lineRule="exact"/>
              <w:rPr>
                <w:sz w:val="1"/>
                <w:szCs w:val="1"/>
                <w:color w:val="auto"/>
              </w:rPr>
            </w:pPr>
          </w:p>
        </w:tc>
        <w:tc>
          <w:tcPr>
            <w:tcW w:w="9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560" w:type="dxa"/>
            <w:vAlign w:val="bottom"/>
            <w:vMerge w:val="restart"/>
          </w:tcPr>
          <w:p>
            <w:pPr>
              <w:ind w:left="580"/>
              <w:spacing w:after="0" w:line="187" w:lineRule="exact"/>
              <w:rPr>
                <w:sz w:val="20"/>
                <w:szCs w:val="20"/>
                <w:color w:val="auto"/>
              </w:rPr>
            </w:pPr>
            <w:r>
              <w:rPr>
                <w:rFonts w:ascii="Arial" w:cs="Arial" w:eastAsia="Arial" w:hAnsi="Arial"/>
                <w:sz w:val="17"/>
                <w:szCs w:val="17"/>
                <w:color w:val="FFFFFF"/>
              </w:rPr>
              <w:t>(заемщик, принципал</w:t>
            </w:r>
          </w:p>
        </w:tc>
        <w:tc>
          <w:tcPr>
            <w:tcW w:w="0" w:type="dxa"/>
            <w:vAlign w:val="bottom"/>
          </w:tcPr>
          <w:p>
            <w:pPr>
              <w:spacing w:after="0" w:line="20" w:lineRule="exact"/>
              <w:rPr>
                <w:sz w:val="1"/>
                <w:szCs w:val="1"/>
                <w:color w:val="auto"/>
              </w:rPr>
            </w:pPr>
          </w:p>
        </w:tc>
      </w:tr>
      <w:tr>
        <w:trPr>
          <w:trHeight w:val="20"/>
        </w:trPr>
        <w:tc>
          <w:tcPr>
            <w:tcW w:w="80" w:type="dxa"/>
            <w:vAlign w:val="bottom"/>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vMerge w:val="continue"/>
          </w:tcPr>
          <w:p>
            <w:pPr>
              <w:spacing w:after="0" w:line="20" w:lineRule="exact"/>
              <w:rPr>
                <w:sz w:val="1"/>
                <w:szCs w:val="1"/>
                <w:color w:val="auto"/>
              </w:rPr>
            </w:pPr>
          </w:p>
        </w:tc>
        <w:tc>
          <w:tcPr>
            <w:tcW w:w="100" w:type="dxa"/>
            <w:vAlign w:val="bottom"/>
            <w:vMerge w:val="continue"/>
          </w:tcPr>
          <w:p>
            <w:pPr>
              <w:spacing w:after="0" w:line="20" w:lineRule="exact"/>
              <w:rPr>
                <w:sz w:val="1"/>
                <w:szCs w:val="1"/>
                <w:color w:val="auto"/>
              </w:rPr>
            </w:pPr>
          </w:p>
        </w:tc>
        <w:tc>
          <w:tcPr>
            <w:tcW w:w="80" w:type="dxa"/>
            <w:vAlign w:val="bottom"/>
            <w:vMerge w:val="continue"/>
          </w:tcPr>
          <w:p>
            <w:pPr>
              <w:spacing w:after="0" w:line="20" w:lineRule="exact"/>
              <w:rPr>
                <w:sz w:val="1"/>
                <w:szCs w:val="1"/>
                <w:color w:val="auto"/>
              </w:rPr>
            </w:pPr>
          </w:p>
        </w:tc>
        <w:tc>
          <w:tcPr>
            <w:tcW w:w="2440" w:type="dxa"/>
            <w:vAlign w:val="bottom"/>
            <w:vMerge w:val="continue"/>
          </w:tcPr>
          <w:p>
            <w:pPr>
              <w:spacing w:after="0" w:line="20" w:lineRule="exact"/>
              <w:rPr>
                <w:sz w:val="1"/>
                <w:szCs w:val="1"/>
                <w:color w:val="auto"/>
              </w:rPr>
            </w:pPr>
          </w:p>
        </w:tc>
        <w:tc>
          <w:tcPr>
            <w:tcW w:w="9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560" w:type="dxa"/>
            <w:vAlign w:val="bottom"/>
            <w:vMerge w:val="continu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2"/>
        </w:trPr>
        <w:tc>
          <w:tcPr>
            <w:tcW w:w="80" w:type="dxa"/>
            <w:vAlign w:val="bottom"/>
          </w:tcPr>
          <w:p>
            <w:pPr>
              <w:spacing w:after="0"/>
              <w:rPr>
                <w:sz w:val="5"/>
                <w:szCs w:val="5"/>
                <w:color w:val="auto"/>
              </w:rPr>
            </w:pPr>
          </w:p>
        </w:tc>
        <w:tc>
          <w:tcPr>
            <w:tcW w:w="20" w:type="dxa"/>
            <w:vAlign w:val="bottom"/>
            <w:tcBorders>
              <w:bottom w:val="single" w:sz="8" w:color="auto"/>
            </w:tcBorders>
          </w:tcPr>
          <w:p>
            <w:pPr>
              <w:spacing w:after="0"/>
              <w:rPr>
                <w:sz w:val="5"/>
                <w:szCs w:val="5"/>
                <w:color w:val="auto"/>
              </w:rPr>
            </w:pPr>
          </w:p>
        </w:tc>
        <w:tc>
          <w:tcPr>
            <w:tcW w:w="20" w:type="dxa"/>
            <w:vAlign w:val="bottom"/>
            <w:tcBorders>
              <w:bottom w:val="single" w:sz="8" w:color="auto"/>
            </w:tcBorders>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20" w:type="dxa"/>
            <w:vAlign w:val="bottom"/>
          </w:tcPr>
          <w:p>
            <w:pPr>
              <w:spacing w:after="0"/>
              <w:rPr>
                <w:sz w:val="5"/>
                <w:szCs w:val="5"/>
                <w:color w:val="auto"/>
              </w:rPr>
            </w:pPr>
          </w:p>
        </w:tc>
        <w:tc>
          <w:tcPr>
            <w:tcW w:w="140" w:type="dxa"/>
            <w:vAlign w:val="bottom"/>
            <w:vMerge w:val="continue"/>
          </w:tcPr>
          <w:p>
            <w:pPr>
              <w:spacing w:after="0"/>
              <w:rPr>
                <w:sz w:val="5"/>
                <w:szCs w:val="5"/>
                <w:color w:val="auto"/>
              </w:rPr>
            </w:pPr>
          </w:p>
        </w:tc>
        <w:tc>
          <w:tcPr>
            <w:tcW w:w="100" w:type="dxa"/>
            <w:vAlign w:val="bottom"/>
            <w:tcBorders>
              <w:bottom w:val="single" w:sz="8" w:color="auto"/>
            </w:tcBorders>
            <w:vMerge w:val="continue"/>
          </w:tcPr>
          <w:p>
            <w:pPr>
              <w:spacing w:after="0"/>
              <w:rPr>
                <w:sz w:val="5"/>
                <w:szCs w:val="5"/>
                <w:color w:val="auto"/>
              </w:rPr>
            </w:pPr>
          </w:p>
        </w:tc>
        <w:tc>
          <w:tcPr>
            <w:tcW w:w="80" w:type="dxa"/>
            <w:vAlign w:val="bottom"/>
            <w:vMerge w:val="continue"/>
          </w:tcPr>
          <w:p>
            <w:pPr>
              <w:spacing w:after="0"/>
              <w:rPr>
                <w:sz w:val="5"/>
                <w:szCs w:val="5"/>
                <w:color w:val="auto"/>
              </w:rPr>
            </w:pPr>
          </w:p>
        </w:tc>
        <w:tc>
          <w:tcPr>
            <w:tcW w:w="2440" w:type="dxa"/>
            <w:vAlign w:val="bottom"/>
            <w:vMerge w:val="continue"/>
          </w:tcPr>
          <w:p>
            <w:pPr>
              <w:spacing w:after="0"/>
              <w:rPr>
                <w:sz w:val="5"/>
                <w:szCs w:val="5"/>
                <w:color w:val="auto"/>
              </w:rPr>
            </w:pPr>
          </w:p>
        </w:tc>
        <w:tc>
          <w:tcPr>
            <w:tcW w:w="980" w:type="dxa"/>
            <w:vAlign w:val="bottom"/>
          </w:tcPr>
          <w:p>
            <w:pPr>
              <w:spacing w:after="0"/>
              <w:rPr>
                <w:sz w:val="5"/>
                <w:szCs w:val="5"/>
                <w:color w:val="auto"/>
              </w:rPr>
            </w:pPr>
          </w:p>
        </w:tc>
        <w:tc>
          <w:tcPr>
            <w:tcW w:w="20" w:type="dxa"/>
            <w:vAlign w:val="bottom"/>
          </w:tcPr>
          <w:p>
            <w:pPr>
              <w:spacing w:after="0"/>
              <w:rPr>
                <w:sz w:val="5"/>
                <w:szCs w:val="5"/>
                <w:color w:val="auto"/>
              </w:rPr>
            </w:pPr>
          </w:p>
        </w:tc>
        <w:tc>
          <w:tcPr>
            <w:tcW w:w="20" w:type="dxa"/>
            <w:vAlign w:val="bottom"/>
          </w:tcPr>
          <w:p>
            <w:pPr>
              <w:spacing w:after="0"/>
              <w:rPr>
                <w:sz w:val="5"/>
                <w:szCs w:val="5"/>
                <w:color w:val="auto"/>
              </w:rPr>
            </w:pPr>
          </w:p>
        </w:tc>
        <w:tc>
          <w:tcPr>
            <w:tcW w:w="20" w:type="dxa"/>
            <w:vAlign w:val="bottom"/>
          </w:tcPr>
          <w:p>
            <w:pPr>
              <w:spacing w:after="0"/>
              <w:rPr>
                <w:sz w:val="5"/>
                <w:szCs w:val="5"/>
                <w:color w:val="auto"/>
              </w:rPr>
            </w:pPr>
          </w:p>
        </w:tc>
        <w:tc>
          <w:tcPr>
            <w:tcW w:w="20" w:type="dxa"/>
            <w:vAlign w:val="bottom"/>
          </w:tcPr>
          <w:p>
            <w:pPr>
              <w:spacing w:after="0"/>
              <w:rPr>
                <w:sz w:val="5"/>
                <w:szCs w:val="5"/>
                <w:color w:val="auto"/>
              </w:rPr>
            </w:pPr>
          </w:p>
        </w:tc>
        <w:tc>
          <w:tcPr>
            <w:tcW w:w="6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tcPr>
          <w:p>
            <w:pPr>
              <w:spacing w:after="0"/>
              <w:rPr>
                <w:sz w:val="5"/>
                <w:szCs w:val="5"/>
                <w:color w:val="auto"/>
              </w:rPr>
            </w:pPr>
          </w:p>
        </w:tc>
        <w:tc>
          <w:tcPr>
            <w:tcW w:w="60" w:type="dxa"/>
            <w:vAlign w:val="bottom"/>
          </w:tcPr>
          <w:p>
            <w:pPr>
              <w:spacing w:after="0"/>
              <w:rPr>
                <w:sz w:val="5"/>
                <w:szCs w:val="5"/>
                <w:color w:val="auto"/>
              </w:rPr>
            </w:pPr>
          </w:p>
        </w:tc>
        <w:tc>
          <w:tcPr>
            <w:tcW w:w="20" w:type="dxa"/>
            <w:vAlign w:val="bottom"/>
          </w:tcPr>
          <w:p>
            <w:pPr>
              <w:spacing w:after="0"/>
              <w:rPr>
                <w:sz w:val="5"/>
                <w:szCs w:val="5"/>
                <w:color w:val="auto"/>
              </w:rPr>
            </w:pPr>
          </w:p>
        </w:tc>
        <w:tc>
          <w:tcPr>
            <w:tcW w:w="20" w:type="dxa"/>
            <w:vAlign w:val="bottom"/>
          </w:tcPr>
          <w:p>
            <w:pPr>
              <w:spacing w:after="0"/>
              <w:rPr>
                <w:sz w:val="5"/>
                <w:szCs w:val="5"/>
                <w:color w:val="auto"/>
              </w:rPr>
            </w:pPr>
          </w:p>
        </w:tc>
        <w:tc>
          <w:tcPr>
            <w:tcW w:w="20" w:type="dxa"/>
            <w:vAlign w:val="bottom"/>
          </w:tcPr>
          <w:p>
            <w:pPr>
              <w:spacing w:after="0"/>
              <w:rPr>
                <w:sz w:val="5"/>
                <w:szCs w:val="5"/>
                <w:color w:val="auto"/>
              </w:rPr>
            </w:pPr>
          </w:p>
        </w:tc>
        <w:tc>
          <w:tcPr>
            <w:tcW w:w="20" w:type="dxa"/>
            <w:vAlign w:val="bottom"/>
          </w:tcPr>
          <w:p>
            <w:pPr>
              <w:spacing w:after="0"/>
              <w:rPr>
                <w:sz w:val="5"/>
                <w:szCs w:val="5"/>
                <w:color w:val="auto"/>
              </w:rPr>
            </w:pPr>
          </w:p>
        </w:tc>
        <w:tc>
          <w:tcPr>
            <w:tcW w:w="256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25"/>
        </w:trPr>
        <w:tc>
          <w:tcPr>
            <w:tcW w:w="80" w:type="dxa"/>
            <w:vAlign w:val="bottom"/>
          </w:tcPr>
          <w:p>
            <w:pPr>
              <w:spacing w:after="0"/>
              <w:rPr>
                <w:sz w:val="2"/>
                <w:szCs w:val="2"/>
                <w:color w:val="auto"/>
              </w:rPr>
            </w:pPr>
          </w:p>
        </w:tc>
        <w:tc>
          <w:tcPr>
            <w:tcW w:w="20" w:type="dxa"/>
            <w:vAlign w:val="bottom"/>
          </w:tcPr>
          <w:p>
            <w:pPr>
              <w:spacing w:after="0"/>
              <w:rPr>
                <w:sz w:val="2"/>
                <w:szCs w:val="2"/>
                <w:color w:val="auto"/>
              </w:rPr>
            </w:pPr>
          </w:p>
        </w:tc>
        <w:tc>
          <w:tcPr>
            <w:tcW w:w="20" w:type="dxa"/>
            <w:vAlign w:val="bottom"/>
          </w:tcPr>
          <w:p>
            <w:pPr>
              <w:spacing w:after="0"/>
              <w:rPr>
                <w:sz w:val="2"/>
                <w:szCs w:val="2"/>
                <w:color w:val="auto"/>
              </w:rPr>
            </w:pPr>
          </w:p>
        </w:tc>
        <w:tc>
          <w:tcPr>
            <w:tcW w:w="2860" w:type="dxa"/>
            <w:vAlign w:val="bottom"/>
            <w:gridSpan w:val="6"/>
            <w:vMerge w:val="restart"/>
          </w:tcPr>
          <w:p>
            <w:pPr>
              <w:ind w:left="60"/>
              <w:spacing w:after="0" w:line="130" w:lineRule="exact"/>
              <w:rPr>
                <w:sz w:val="20"/>
                <w:szCs w:val="20"/>
                <w:color w:val="auto"/>
              </w:rPr>
            </w:pPr>
            <w:r>
              <w:rPr>
                <w:rFonts w:ascii="Arial" w:cs="Arial" w:eastAsia="Arial" w:hAnsi="Arial"/>
                <w:sz w:val="15"/>
                <w:szCs w:val="15"/>
                <w:color w:val="FFFFFF"/>
                <w:vertAlign w:val="superscript"/>
              </w:rPr>
              <w:t>₽</w:t>
            </w:r>
            <w:r>
              <w:rPr>
                <w:rFonts w:ascii="Arial" w:cs="Arial" w:eastAsia="Arial" w:hAnsi="Arial"/>
                <w:sz w:val="11"/>
                <w:szCs w:val="11"/>
                <w:color w:val="auto"/>
              </w:rPr>
              <w:t xml:space="preserve">  (бенефициар по</w:t>
            </w:r>
          </w:p>
        </w:tc>
        <w:tc>
          <w:tcPr>
            <w:tcW w:w="980" w:type="dxa"/>
            <w:vAlign w:val="bottom"/>
          </w:tcPr>
          <w:p>
            <w:pPr>
              <w:spacing w:after="0"/>
              <w:rPr>
                <w:sz w:val="2"/>
                <w:szCs w:val="2"/>
                <w:color w:val="auto"/>
              </w:rPr>
            </w:pPr>
          </w:p>
        </w:tc>
        <w:tc>
          <w:tcPr>
            <w:tcW w:w="20" w:type="dxa"/>
            <w:vAlign w:val="bottom"/>
          </w:tcPr>
          <w:p>
            <w:pPr>
              <w:spacing w:after="0"/>
              <w:rPr>
                <w:sz w:val="2"/>
                <w:szCs w:val="2"/>
                <w:color w:val="auto"/>
              </w:rPr>
            </w:pPr>
          </w:p>
        </w:tc>
        <w:tc>
          <w:tcPr>
            <w:tcW w:w="20" w:type="dxa"/>
            <w:vAlign w:val="bottom"/>
          </w:tcPr>
          <w:p>
            <w:pPr>
              <w:spacing w:after="0"/>
              <w:rPr>
                <w:sz w:val="2"/>
                <w:szCs w:val="2"/>
                <w:color w:val="auto"/>
              </w:rPr>
            </w:pPr>
          </w:p>
        </w:tc>
        <w:tc>
          <w:tcPr>
            <w:tcW w:w="20" w:type="dxa"/>
            <w:vAlign w:val="bottom"/>
          </w:tcPr>
          <w:p>
            <w:pPr>
              <w:spacing w:after="0"/>
              <w:rPr>
                <w:sz w:val="2"/>
                <w:szCs w:val="2"/>
                <w:color w:val="auto"/>
              </w:rPr>
            </w:pPr>
          </w:p>
        </w:tc>
        <w:tc>
          <w:tcPr>
            <w:tcW w:w="20" w:type="dxa"/>
            <w:vAlign w:val="bottom"/>
          </w:tcPr>
          <w:p>
            <w:pPr>
              <w:spacing w:after="0"/>
              <w:rPr>
                <w:sz w:val="2"/>
                <w:szCs w:val="2"/>
                <w:color w:val="auto"/>
              </w:rPr>
            </w:pPr>
          </w:p>
        </w:tc>
        <w:tc>
          <w:tcPr>
            <w:tcW w:w="60" w:type="dxa"/>
            <w:vAlign w:val="bottom"/>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Pr>
          <w:p>
            <w:pPr>
              <w:spacing w:after="0"/>
              <w:rPr>
                <w:sz w:val="2"/>
                <w:szCs w:val="2"/>
                <w:color w:val="auto"/>
              </w:rPr>
            </w:pPr>
          </w:p>
        </w:tc>
        <w:tc>
          <w:tcPr>
            <w:tcW w:w="60" w:type="dxa"/>
            <w:vAlign w:val="bottom"/>
          </w:tcPr>
          <w:p>
            <w:pPr>
              <w:spacing w:after="0"/>
              <w:rPr>
                <w:sz w:val="2"/>
                <w:szCs w:val="2"/>
                <w:color w:val="auto"/>
              </w:rPr>
            </w:pPr>
          </w:p>
        </w:tc>
        <w:tc>
          <w:tcPr>
            <w:tcW w:w="20" w:type="dxa"/>
            <w:vAlign w:val="bottom"/>
          </w:tcPr>
          <w:p>
            <w:pPr>
              <w:spacing w:after="0"/>
              <w:rPr>
                <w:sz w:val="2"/>
                <w:szCs w:val="2"/>
                <w:color w:val="auto"/>
              </w:rPr>
            </w:pPr>
          </w:p>
        </w:tc>
        <w:tc>
          <w:tcPr>
            <w:tcW w:w="20" w:type="dxa"/>
            <w:vAlign w:val="bottom"/>
          </w:tcPr>
          <w:p>
            <w:pPr>
              <w:spacing w:after="0"/>
              <w:rPr>
                <w:sz w:val="2"/>
                <w:szCs w:val="2"/>
                <w:color w:val="auto"/>
              </w:rPr>
            </w:pPr>
          </w:p>
        </w:tc>
        <w:tc>
          <w:tcPr>
            <w:tcW w:w="20" w:type="dxa"/>
            <w:vAlign w:val="bottom"/>
          </w:tcPr>
          <w:p>
            <w:pPr>
              <w:spacing w:after="0"/>
              <w:rPr>
                <w:sz w:val="2"/>
                <w:szCs w:val="2"/>
                <w:color w:val="auto"/>
              </w:rPr>
            </w:pPr>
          </w:p>
        </w:tc>
        <w:tc>
          <w:tcPr>
            <w:tcW w:w="20" w:type="dxa"/>
            <w:vAlign w:val="bottom"/>
          </w:tcPr>
          <w:p>
            <w:pPr>
              <w:spacing w:after="0"/>
              <w:rPr>
                <w:sz w:val="2"/>
                <w:szCs w:val="2"/>
                <w:color w:val="auto"/>
              </w:rPr>
            </w:pPr>
          </w:p>
        </w:tc>
        <w:tc>
          <w:tcPr>
            <w:tcW w:w="2560" w:type="dxa"/>
            <w:vAlign w:val="bottom"/>
            <w:vMerge w:val="continue"/>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05"/>
        </w:trPr>
        <w:tc>
          <w:tcPr>
            <w:tcW w:w="80" w:type="dxa"/>
            <w:vAlign w:val="bottom"/>
          </w:tcPr>
          <w:p>
            <w:pPr>
              <w:spacing w:after="0"/>
              <w:rPr>
                <w:sz w:val="9"/>
                <w:szCs w:val="9"/>
                <w:color w:val="auto"/>
              </w:rPr>
            </w:pPr>
          </w:p>
        </w:tc>
        <w:tc>
          <w:tcPr>
            <w:tcW w:w="20" w:type="dxa"/>
            <w:vAlign w:val="bottom"/>
          </w:tcPr>
          <w:p>
            <w:pPr>
              <w:spacing w:after="0"/>
              <w:rPr>
                <w:sz w:val="9"/>
                <w:szCs w:val="9"/>
                <w:color w:val="auto"/>
              </w:rPr>
            </w:pPr>
          </w:p>
        </w:tc>
        <w:tc>
          <w:tcPr>
            <w:tcW w:w="20" w:type="dxa"/>
            <w:vAlign w:val="bottom"/>
          </w:tcPr>
          <w:p>
            <w:pPr>
              <w:spacing w:after="0"/>
              <w:rPr>
                <w:sz w:val="9"/>
                <w:szCs w:val="9"/>
                <w:color w:val="auto"/>
              </w:rPr>
            </w:pPr>
          </w:p>
        </w:tc>
        <w:tc>
          <w:tcPr>
            <w:tcW w:w="2860" w:type="dxa"/>
            <w:vAlign w:val="bottom"/>
            <w:gridSpan w:val="6"/>
            <w:vMerge w:val="continue"/>
          </w:tcPr>
          <w:p>
            <w:pPr>
              <w:spacing w:after="0"/>
              <w:rPr>
                <w:sz w:val="9"/>
                <w:szCs w:val="9"/>
                <w:color w:val="auto"/>
              </w:rPr>
            </w:pPr>
          </w:p>
        </w:tc>
        <w:tc>
          <w:tcPr>
            <w:tcW w:w="980" w:type="dxa"/>
            <w:vAlign w:val="bottom"/>
          </w:tcPr>
          <w:p>
            <w:pPr>
              <w:spacing w:after="0"/>
              <w:rPr>
                <w:sz w:val="9"/>
                <w:szCs w:val="9"/>
                <w:color w:val="auto"/>
              </w:rPr>
            </w:pPr>
          </w:p>
        </w:tc>
        <w:tc>
          <w:tcPr>
            <w:tcW w:w="20" w:type="dxa"/>
            <w:vAlign w:val="bottom"/>
          </w:tcPr>
          <w:p>
            <w:pPr>
              <w:spacing w:after="0"/>
              <w:rPr>
                <w:sz w:val="9"/>
                <w:szCs w:val="9"/>
                <w:color w:val="auto"/>
              </w:rPr>
            </w:pPr>
          </w:p>
        </w:tc>
        <w:tc>
          <w:tcPr>
            <w:tcW w:w="20" w:type="dxa"/>
            <w:vAlign w:val="bottom"/>
          </w:tcPr>
          <w:p>
            <w:pPr>
              <w:spacing w:after="0"/>
              <w:rPr>
                <w:sz w:val="9"/>
                <w:szCs w:val="9"/>
                <w:color w:val="auto"/>
              </w:rPr>
            </w:pPr>
          </w:p>
        </w:tc>
        <w:tc>
          <w:tcPr>
            <w:tcW w:w="20" w:type="dxa"/>
            <w:vAlign w:val="bottom"/>
          </w:tcPr>
          <w:p>
            <w:pPr>
              <w:spacing w:after="0"/>
              <w:rPr>
                <w:sz w:val="9"/>
                <w:szCs w:val="9"/>
                <w:color w:val="auto"/>
              </w:rPr>
            </w:pPr>
          </w:p>
        </w:tc>
        <w:tc>
          <w:tcPr>
            <w:tcW w:w="20" w:type="dxa"/>
            <w:vAlign w:val="bottom"/>
          </w:tcPr>
          <w:p>
            <w:pPr>
              <w:spacing w:after="0"/>
              <w:rPr>
                <w:sz w:val="9"/>
                <w:szCs w:val="9"/>
                <w:color w:val="auto"/>
              </w:rPr>
            </w:pPr>
          </w:p>
        </w:tc>
        <w:tc>
          <w:tcPr>
            <w:tcW w:w="6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60" w:type="dxa"/>
            <w:vAlign w:val="bottom"/>
          </w:tcPr>
          <w:p>
            <w:pPr>
              <w:spacing w:after="0"/>
              <w:rPr>
                <w:sz w:val="9"/>
                <w:szCs w:val="9"/>
                <w:color w:val="auto"/>
              </w:rPr>
            </w:pPr>
          </w:p>
        </w:tc>
        <w:tc>
          <w:tcPr>
            <w:tcW w:w="20" w:type="dxa"/>
            <w:vAlign w:val="bottom"/>
          </w:tcPr>
          <w:p>
            <w:pPr>
              <w:spacing w:after="0"/>
              <w:rPr>
                <w:sz w:val="9"/>
                <w:szCs w:val="9"/>
                <w:color w:val="auto"/>
              </w:rPr>
            </w:pPr>
          </w:p>
        </w:tc>
        <w:tc>
          <w:tcPr>
            <w:tcW w:w="20" w:type="dxa"/>
            <w:vAlign w:val="bottom"/>
          </w:tcPr>
          <w:p>
            <w:pPr>
              <w:spacing w:after="0"/>
              <w:rPr>
                <w:sz w:val="9"/>
                <w:szCs w:val="9"/>
                <w:color w:val="auto"/>
              </w:rPr>
            </w:pPr>
          </w:p>
        </w:tc>
        <w:tc>
          <w:tcPr>
            <w:tcW w:w="20" w:type="dxa"/>
            <w:vAlign w:val="bottom"/>
          </w:tcPr>
          <w:p>
            <w:pPr>
              <w:spacing w:after="0"/>
              <w:rPr>
                <w:sz w:val="9"/>
                <w:szCs w:val="9"/>
                <w:color w:val="auto"/>
              </w:rPr>
            </w:pPr>
          </w:p>
        </w:tc>
        <w:tc>
          <w:tcPr>
            <w:tcW w:w="20" w:type="dxa"/>
            <w:vAlign w:val="bottom"/>
          </w:tcPr>
          <w:p>
            <w:pPr>
              <w:spacing w:after="0"/>
              <w:rPr>
                <w:sz w:val="9"/>
                <w:szCs w:val="9"/>
                <w:color w:val="auto"/>
              </w:rPr>
            </w:pPr>
          </w:p>
        </w:tc>
        <w:tc>
          <w:tcPr>
            <w:tcW w:w="2560" w:type="dxa"/>
            <w:vAlign w:val="bottom"/>
            <w:vMerge w:val="restart"/>
          </w:tcPr>
          <w:p>
            <w:pPr>
              <w:ind w:left="580"/>
              <w:spacing w:after="0"/>
              <w:rPr>
                <w:sz w:val="20"/>
                <w:szCs w:val="20"/>
                <w:color w:val="auto"/>
              </w:rPr>
            </w:pPr>
            <w:r>
              <w:rPr>
                <w:rFonts w:ascii="Arial" w:cs="Arial" w:eastAsia="Arial" w:hAnsi="Arial"/>
                <w:sz w:val="17"/>
                <w:szCs w:val="17"/>
                <w:color w:val="FFFFFF"/>
                <w:w w:val="98"/>
              </w:rPr>
              <w:t>по гарантии Корпорации)</w:t>
            </w:r>
          </w:p>
        </w:tc>
        <w:tc>
          <w:tcPr>
            <w:tcW w:w="0" w:type="dxa"/>
            <w:vAlign w:val="bottom"/>
          </w:tcPr>
          <w:p>
            <w:pPr>
              <w:spacing w:after="0"/>
              <w:rPr>
                <w:sz w:val="1"/>
                <w:szCs w:val="1"/>
                <w:color w:val="auto"/>
              </w:rPr>
            </w:pPr>
          </w:p>
        </w:tc>
      </w:tr>
      <w:tr>
        <w:trPr>
          <w:trHeight w:val="79"/>
        </w:trPr>
        <w:tc>
          <w:tcPr>
            <w:tcW w:w="80" w:type="dxa"/>
            <w:vAlign w:val="bottom"/>
            <w:tcBorders>
              <w:top w:val="single" w:sz="8" w:color="6F6F6F"/>
            </w:tcBorders>
          </w:tcPr>
          <w:p>
            <w:pPr>
              <w:spacing w:after="0"/>
              <w:rPr>
                <w:sz w:val="6"/>
                <w:szCs w:val="6"/>
                <w:color w:val="auto"/>
              </w:rPr>
            </w:pPr>
          </w:p>
        </w:tc>
        <w:tc>
          <w:tcPr>
            <w:tcW w:w="20" w:type="dxa"/>
            <w:vAlign w:val="bottom"/>
            <w:tcBorders>
              <w:top w:val="single" w:sz="8" w:color="6F6F6F"/>
            </w:tcBorders>
          </w:tcPr>
          <w:p>
            <w:pPr>
              <w:spacing w:after="0"/>
              <w:rPr>
                <w:sz w:val="6"/>
                <w:szCs w:val="6"/>
                <w:color w:val="auto"/>
              </w:rPr>
            </w:pPr>
          </w:p>
        </w:tc>
        <w:tc>
          <w:tcPr>
            <w:tcW w:w="20" w:type="dxa"/>
            <w:vAlign w:val="bottom"/>
            <w:tcBorders>
              <w:top w:val="single" w:sz="8" w:color="6F6F6F"/>
            </w:tcBorders>
          </w:tcPr>
          <w:p>
            <w:pPr>
              <w:spacing w:after="0"/>
              <w:rPr>
                <w:sz w:val="6"/>
                <w:szCs w:val="6"/>
                <w:color w:val="auto"/>
              </w:rPr>
            </w:pPr>
          </w:p>
        </w:tc>
        <w:tc>
          <w:tcPr>
            <w:tcW w:w="80" w:type="dxa"/>
            <w:vAlign w:val="bottom"/>
            <w:tcBorders>
              <w:top w:val="single" w:sz="8" w:color="6F6F6F"/>
            </w:tcBorders>
          </w:tcPr>
          <w:p>
            <w:pPr>
              <w:spacing w:after="0"/>
              <w:rPr>
                <w:sz w:val="6"/>
                <w:szCs w:val="6"/>
                <w:color w:val="auto"/>
              </w:rPr>
            </w:pPr>
          </w:p>
        </w:tc>
        <w:tc>
          <w:tcPr>
            <w:tcW w:w="20" w:type="dxa"/>
            <w:vAlign w:val="bottom"/>
            <w:tcBorders>
              <w:top w:val="single" w:sz="8" w:color="6F6F6F"/>
            </w:tcBorders>
          </w:tcPr>
          <w:p>
            <w:pPr>
              <w:spacing w:after="0"/>
              <w:rPr>
                <w:sz w:val="6"/>
                <w:szCs w:val="6"/>
                <w:color w:val="auto"/>
              </w:rPr>
            </w:pPr>
          </w:p>
        </w:tc>
        <w:tc>
          <w:tcPr>
            <w:tcW w:w="140" w:type="dxa"/>
            <w:vAlign w:val="bottom"/>
            <w:tcBorders>
              <w:top w:val="single" w:sz="8" w:color="6F6F6F"/>
            </w:tcBorders>
          </w:tcPr>
          <w:p>
            <w:pPr>
              <w:spacing w:after="0"/>
              <w:rPr>
                <w:sz w:val="6"/>
                <w:szCs w:val="6"/>
                <w:color w:val="auto"/>
              </w:rPr>
            </w:pPr>
          </w:p>
        </w:tc>
        <w:tc>
          <w:tcPr>
            <w:tcW w:w="100" w:type="dxa"/>
            <w:vAlign w:val="bottom"/>
            <w:tcBorders>
              <w:top w:val="single" w:sz="8" w:color="6F6F6F"/>
            </w:tcBorders>
          </w:tcPr>
          <w:p>
            <w:pPr>
              <w:spacing w:after="0"/>
              <w:rPr>
                <w:sz w:val="6"/>
                <w:szCs w:val="6"/>
                <w:color w:val="auto"/>
              </w:rPr>
            </w:pPr>
          </w:p>
        </w:tc>
        <w:tc>
          <w:tcPr>
            <w:tcW w:w="80" w:type="dxa"/>
            <w:vAlign w:val="bottom"/>
            <w:tcBorders>
              <w:top w:val="single" w:sz="8" w:color="6F6F6F"/>
            </w:tcBorders>
          </w:tcPr>
          <w:p>
            <w:pPr>
              <w:spacing w:after="0"/>
              <w:rPr>
                <w:sz w:val="6"/>
                <w:szCs w:val="6"/>
                <w:color w:val="auto"/>
              </w:rPr>
            </w:pPr>
          </w:p>
        </w:tc>
        <w:tc>
          <w:tcPr>
            <w:tcW w:w="2440" w:type="dxa"/>
            <w:vAlign w:val="bottom"/>
            <w:vMerge w:val="restart"/>
          </w:tcPr>
          <w:p>
            <w:pPr>
              <w:ind w:left="160"/>
              <w:spacing w:after="0"/>
              <w:rPr>
                <w:sz w:val="20"/>
                <w:szCs w:val="20"/>
                <w:color w:val="auto"/>
              </w:rPr>
            </w:pPr>
            <w:r>
              <w:rPr>
                <w:rFonts w:ascii="Arial" w:cs="Arial" w:eastAsia="Arial" w:hAnsi="Arial"/>
                <w:sz w:val="17"/>
                <w:szCs w:val="17"/>
                <w:color w:val="auto"/>
              </w:rPr>
              <w:t>гарантии Корпорации)</w:t>
            </w:r>
          </w:p>
        </w:tc>
        <w:tc>
          <w:tcPr>
            <w:tcW w:w="1120" w:type="dxa"/>
            <w:vAlign w:val="bottom"/>
            <w:gridSpan w:val="6"/>
            <w:vMerge w:val="restart"/>
          </w:tcPr>
          <w:p>
            <w:pPr>
              <w:ind w:left="120"/>
              <w:spacing w:after="0"/>
              <w:rPr>
                <w:sz w:val="20"/>
                <w:szCs w:val="20"/>
                <w:color w:val="auto"/>
              </w:rPr>
            </w:pPr>
            <w:r>
              <w:rPr>
                <w:rFonts w:ascii="Arial" w:cs="Arial" w:eastAsia="Arial" w:hAnsi="Arial"/>
                <w:sz w:val="20"/>
                <w:szCs w:val="20"/>
                <w:color w:val="00A1DE"/>
              </w:rPr>
              <w:t>Кредит</w:t>
            </w:r>
          </w:p>
        </w:tc>
        <w:tc>
          <w:tcPr>
            <w:tcW w:w="100" w:type="dxa"/>
            <w:vAlign w:val="bottom"/>
          </w:tcPr>
          <w:p>
            <w:pPr>
              <w:spacing w:after="0"/>
              <w:rPr>
                <w:sz w:val="6"/>
                <w:szCs w:val="6"/>
                <w:color w:val="auto"/>
              </w:rPr>
            </w:pPr>
          </w:p>
        </w:tc>
        <w:tc>
          <w:tcPr>
            <w:tcW w:w="100" w:type="dxa"/>
            <w:vAlign w:val="bottom"/>
          </w:tcPr>
          <w:p>
            <w:pPr>
              <w:spacing w:after="0"/>
              <w:rPr>
                <w:sz w:val="6"/>
                <w:szCs w:val="6"/>
                <w:color w:val="auto"/>
              </w:rPr>
            </w:pPr>
          </w:p>
        </w:tc>
        <w:tc>
          <w:tcPr>
            <w:tcW w:w="100" w:type="dxa"/>
            <w:vAlign w:val="bottom"/>
          </w:tcPr>
          <w:p>
            <w:pPr>
              <w:spacing w:after="0"/>
              <w:rPr>
                <w:sz w:val="6"/>
                <w:szCs w:val="6"/>
                <w:color w:val="auto"/>
              </w:rPr>
            </w:pPr>
          </w:p>
        </w:tc>
        <w:tc>
          <w:tcPr>
            <w:tcW w:w="60" w:type="dxa"/>
            <w:vAlign w:val="bottom"/>
          </w:tcPr>
          <w:p>
            <w:pPr>
              <w:spacing w:after="0"/>
              <w:rPr>
                <w:sz w:val="6"/>
                <w:szCs w:val="6"/>
                <w:color w:val="auto"/>
              </w:rPr>
            </w:pPr>
          </w:p>
        </w:tc>
        <w:tc>
          <w:tcPr>
            <w:tcW w:w="20" w:type="dxa"/>
            <w:vAlign w:val="bottom"/>
          </w:tcPr>
          <w:p>
            <w:pPr>
              <w:spacing w:after="0"/>
              <w:rPr>
                <w:sz w:val="6"/>
                <w:szCs w:val="6"/>
                <w:color w:val="auto"/>
              </w:rPr>
            </w:pPr>
          </w:p>
        </w:tc>
        <w:tc>
          <w:tcPr>
            <w:tcW w:w="20" w:type="dxa"/>
            <w:vAlign w:val="bottom"/>
          </w:tcPr>
          <w:p>
            <w:pPr>
              <w:spacing w:after="0"/>
              <w:rPr>
                <w:sz w:val="6"/>
                <w:szCs w:val="6"/>
                <w:color w:val="auto"/>
              </w:rPr>
            </w:pPr>
          </w:p>
        </w:tc>
        <w:tc>
          <w:tcPr>
            <w:tcW w:w="20" w:type="dxa"/>
            <w:vAlign w:val="bottom"/>
          </w:tcPr>
          <w:p>
            <w:pPr>
              <w:spacing w:after="0"/>
              <w:rPr>
                <w:sz w:val="6"/>
                <w:szCs w:val="6"/>
                <w:color w:val="auto"/>
              </w:rPr>
            </w:pPr>
          </w:p>
        </w:tc>
        <w:tc>
          <w:tcPr>
            <w:tcW w:w="20" w:type="dxa"/>
            <w:vAlign w:val="bottom"/>
          </w:tcPr>
          <w:p>
            <w:pPr>
              <w:spacing w:after="0"/>
              <w:rPr>
                <w:sz w:val="6"/>
                <w:szCs w:val="6"/>
                <w:color w:val="auto"/>
              </w:rPr>
            </w:pPr>
          </w:p>
        </w:tc>
        <w:tc>
          <w:tcPr>
            <w:tcW w:w="256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25"/>
        </w:trPr>
        <w:tc>
          <w:tcPr>
            <w:tcW w:w="8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2440" w:type="dxa"/>
            <w:vAlign w:val="bottom"/>
            <w:vMerge w:val="continue"/>
          </w:tcPr>
          <w:p>
            <w:pPr>
              <w:spacing w:after="0"/>
              <w:rPr>
                <w:sz w:val="10"/>
                <w:szCs w:val="10"/>
                <w:color w:val="auto"/>
              </w:rPr>
            </w:pPr>
          </w:p>
        </w:tc>
        <w:tc>
          <w:tcPr>
            <w:tcW w:w="1120" w:type="dxa"/>
            <w:vAlign w:val="bottom"/>
            <w:gridSpan w:val="6"/>
            <w:vMerge w:val="continue"/>
          </w:tcPr>
          <w:p>
            <w:pPr>
              <w:spacing w:after="0"/>
              <w:rPr>
                <w:sz w:val="10"/>
                <w:szCs w:val="10"/>
                <w:color w:val="auto"/>
              </w:rPr>
            </w:pPr>
          </w:p>
        </w:tc>
        <w:tc>
          <w:tcPr>
            <w:tcW w:w="1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5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18"/>
        </w:trPr>
        <w:tc>
          <w:tcPr>
            <w:tcW w:w="8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2440" w:type="dxa"/>
            <w:vAlign w:val="bottom"/>
          </w:tcPr>
          <w:p>
            <w:pPr>
              <w:spacing w:after="0"/>
              <w:rPr>
                <w:sz w:val="10"/>
                <w:szCs w:val="10"/>
                <w:color w:val="auto"/>
              </w:rPr>
            </w:pPr>
          </w:p>
        </w:tc>
        <w:tc>
          <w:tcPr>
            <w:tcW w:w="1120" w:type="dxa"/>
            <w:vAlign w:val="bottom"/>
            <w:gridSpan w:val="6"/>
            <w:vMerge w:val="continue"/>
          </w:tcPr>
          <w:p>
            <w:pPr>
              <w:spacing w:after="0"/>
              <w:rPr>
                <w:sz w:val="10"/>
                <w:szCs w:val="10"/>
                <w:color w:val="auto"/>
              </w:rPr>
            </w:pPr>
          </w:p>
        </w:tc>
        <w:tc>
          <w:tcPr>
            <w:tcW w:w="1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560" w:type="dxa"/>
            <w:vAlign w:val="bottom"/>
          </w:tcPr>
          <w:p>
            <w:pPr>
              <w:spacing w:after="0"/>
              <w:rPr>
                <w:sz w:val="10"/>
                <w:szCs w:val="10"/>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307" w:lineRule="exact"/>
        <w:rPr>
          <w:sz w:val="20"/>
          <w:szCs w:val="20"/>
          <w:color w:val="auto"/>
        </w:rPr>
      </w:pPr>
    </w:p>
    <w:p>
      <w:pPr>
        <w:ind w:left="4900"/>
        <w:spacing w:after="0"/>
        <w:rPr>
          <w:sz w:val="20"/>
          <w:szCs w:val="20"/>
          <w:color w:val="auto"/>
        </w:rPr>
      </w:pPr>
      <w:r>
        <w:rPr>
          <w:rFonts w:ascii="Arial" w:cs="Arial" w:eastAsia="Arial" w:hAnsi="Arial"/>
          <w:sz w:val="19"/>
          <w:szCs w:val="19"/>
          <w:b w:val="1"/>
          <w:bCs w:val="1"/>
          <w:color w:val="auto"/>
        </w:rPr>
        <w:t>Гарант</w:t>
      </w:r>
    </w:p>
    <w:p>
      <w:pPr>
        <w:spacing w:after="0" w:line="364" w:lineRule="exact"/>
        <w:rPr>
          <w:sz w:val="20"/>
          <w:szCs w:val="20"/>
          <w:color w:val="auto"/>
        </w:rPr>
      </w:pPr>
    </w:p>
    <w:p>
      <w:pPr>
        <w:ind w:left="1400" w:hanging="279"/>
        <w:spacing w:after="0"/>
        <w:tabs>
          <w:tab w:leader="none" w:pos="1400" w:val="left"/>
        </w:tabs>
        <w:numPr>
          <w:ilvl w:val="0"/>
          <w:numId w:val="4"/>
        </w:numPr>
        <w:rPr>
          <w:rFonts w:ascii="Arial" w:cs="Arial" w:eastAsia="Arial" w:hAnsi="Arial"/>
          <w:sz w:val="20"/>
          <w:szCs w:val="20"/>
          <w:b w:val="1"/>
          <w:bCs w:val="1"/>
          <w:color w:val="FFFFFF"/>
        </w:rPr>
      </w:pPr>
      <w:r>
        <w:rPr>
          <w:rFonts w:ascii="Arial" w:cs="Arial" w:eastAsia="Arial" w:hAnsi="Arial"/>
          <w:sz w:val="20"/>
          <w:szCs w:val="20"/>
          <w:color w:val="C00000"/>
        </w:rPr>
        <w:t>Гарантия</w:t>
      </w:r>
    </w:p>
    <w:p>
      <w:pPr>
        <w:spacing w:after="0" w:line="193" w:lineRule="exact"/>
        <w:rPr>
          <w:sz w:val="20"/>
          <w:szCs w:val="20"/>
          <w:color w:val="auto"/>
        </w:rPr>
      </w:pPr>
    </w:p>
    <w:p>
      <w:pPr>
        <w:ind w:left="3540"/>
        <w:spacing w:after="0"/>
        <w:rPr>
          <w:sz w:val="20"/>
          <w:szCs w:val="20"/>
          <w:color w:val="auto"/>
        </w:rPr>
      </w:pPr>
      <w:r>
        <w:rPr>
          <w:rFonts w:ascii="Arial" w:cs="Arial" w:eastAsia="Arial" w:hAnsi="Arial"/>
          <w:sz w:val="18"/>
          <w:szCs w:val="18"/>
          <w:b w:val="1"/>
          <w:bCs w:val="1"/>
          <w:color w:val="0D0D0D"/>
        </w:rPr>
        <w:t>50-75% суммы кредита</w:t>
      </w:r>
    </w:p>
    <w:p>
      <w:pPr>
        <w:ind w:left="1820"/>
        <w:spacing w:after="0" w:line="183" w:lineRule="auto"/>
        <w:tabs>
          <w:tab w:leader="none" w:pos="2240" w:val="left"/>
        </w:tabs>
        <w:rPr>
          <w:sz w:val="20"/>
          <w:szCs w:val="20"/>
          <w:color w:val="auto"/>
        </w:rPr>
      </w:pPr>
      <w:r>
        <w:rPr>
          <w:rFonts w:ascii="Arial" w:cs="Arial" w:eastAsia="Arial" w:hAnsi="Arial"/>
          <w:sz w:val="36"/>
          <w:szCs w:val="36"/>
          <w:b w:val="1"/>
          <w:bCs w:val="1"/>
          <w:color w:val="FFFFFF"/>
          <w:vertAlign w:val="superscript"/>
        </w:rPr>
        <w:t>П</w:t>
      </w:r>
      <w:r>
        <w:rPr>
          <w:sz w:val="20"/>
          <w:szCs w:val="20"/>
          <w:color w:val="auto"/>
        </w:rPr>
        <w:tab/>
      </w:r>
      <w:r>
        <w:rPr>
          <w:rFonts w:ascii="Arial" w:cs="Arial" w:eastAsia="Arial" w:hAnsi="Arial"/>
          <w:sz w:val="36"/>
          <w:szCs w:val="36"/>
          <w:b w:val="1"/>
          <w:bCs w:val="1"/>
          <w:color w:val="auto"/>
          <w:vertAlign w:val="superscript"/>
        </w:rPr>
        <w:t xml:space="preserve">+  </w:t>
      </w:r>
      <w:r>
        <w:rPr>
          <w:rFonts w:ascii="Arial" w:cs="Arial" w:eastAsia="Arial" w:hAnsi="Arial"/>
          <w:sz w:val="26"/>
          <w:szCs w:val="26"/>
          <w:b w:val="1"/>
          <w:bCs w:val="1"/>
          <w:color w:val="FFFFFF"/>
          <w:vertAlign w:val="superscript"/>
        </w:rPr>
        <w:t>Г</w:t>
      </w:r>
      <w:r>
        <w:rPr>
          <w:rFonts w:ascii="Arial" w:cs="Arial" w:eastAsia="Arial" w:hAnsi="Arial"/>
          <w:sz w:val="36"/>
          <w:szCs w:val="36"/>
          <w:b w:val="1"/>
          <w:bCs w:val="1"/>
          <w:color w:val="auto"/>
          <w:vertAlign w:val="superscript"/>
        </w:rPr>
        <w:t xml:space="preserve">  = </w:t>
      </w:r>
      <w:r>
        <w:rPr>
          <w:rFonts w:ascii="Arial" w:cs="Arial" w:eastAsia="Arial" w:hAnsi="Arial"/>
          <w:sz w:val="15"/>
          <w:szCs w:val="15"/>
          <w:b w:val="1"/>
          <w:bCs w:val="1"/>
          <w:color w:val="0D0D0D"/>
        </w:rPr>
        <w:t>(100% - антикризисные меры)</w:t>
      </w:r>
    </w:p>
    <w:p>
      <w:pPr>
        <w:spacing w:after="0" w:line="1" w:lineRule="exact"/>
        <w:rPr>
          <w:sz w:val="20"/>
          <w:szCs w:val="20"/>
          <w:color w:val="auto"/>
        </w:rPr>
      </w:pPr>
    </w:p>
    <w:p>
      <w:pPr>
        <w:ind w:left="340" w:right="560" w:hanging="337"/>
        <w:spacing w:after="0" w:line="184" w:lineRule="auto"/>
        <w:tabs>
          <w:tab w:leader="none" w:pos="340" w:val="left"/>
        </w:tabs>
        <w:numPr>
          <w:ilvl w:val="0"/>
          <w:numId w:val="5"/>
        </w:numPr>
        <w:rPr>
          <w:rFonts w:ascii="Arial" w:cs="Arial" w:eastAsia="Arial" w:hAnsi="Arial"/>
          <w:sz w:val="32"/>
          <w:szCs w:val="32"/>
          <w:b w:val="1"/>
          <w:bCs w:val="1"/>
          <w:color w:val="FFFFFF"/>
          <w:vertAlign w:val="subscript"/>
        </w:rPr>
      </w:pPr>
      <w:r>
        <w:rPr>
          <w:rFonts w:ascii="Arial" w:cs="Arial" w:eastAsia="Arial" w:hAnsi="Arial"/>
          <w:sz w:val="16"/>
          <w:szCs w:val="16"/>
          <w:color w:val="0D0D0D"/>
        </w:rPr>
        <w:t>Поручительство РГО за исполнение субъектом МСП обязательств в рамках собственного лимита РГО При сумме общего гарантийного обеспечения Корпорации и РГО по согарантии до</w:t>
      </w:r>
    </w:p>
    <w:p>
      <w:pPr>
        <w:spacing w:after="0" w:line="45" w:lineRule="exact"/>
        <w:rPr>
          <w:rFonts w:ascii="Arial" w:cs="Arial" w:eastAsia="Arial" w:hAnsi="Arial"/>
          <w:sz w:val="32"/>
          <w:szCs w:val="32"/>
          <w:b w:val="1"/>
          <w:bCs w:val="1"/>
          <w:color w:val="FFFFFF"/>
          <w:vertAlign w:val="subscript"/>
        </w:rPr>
      </w:pPr>
    </w:p>
    <w:p>
      <w:pPr>
        <w:ind w:left="340" w:right="500"/>
        <w:spacing w:after="0" w:line="236" w:lineRule="auto"/>
        <w:rPr>
          <w:rFonts w:ascii="Arial" w:cs="Arial" w:eastAsia="Arial" w:hAnsi="Arial"/>
          <w:sz w:val="32"/>
          <w:szCs w:val="32"/>
          <w:b w:val="1"/>
          <w:bCs w:val="1"/>
          <w:color w:val="FFFFFF"/>
          <w:vertAlign w:val="subscript"/>
        </w:rPr>
      </w:pPr>
      <w:r>
        <w:rPr>
          <w:rFonts w:ascii="Arial" w:cs="Arial" w:eastAsia="Arial" w:hAnsi="Arial"/>
          <w:sz w:val="16"/>
          <w:szCs w:val="16"/>
          <w:color w:val="0D0D0D"/>
        </w:rPr>
        <w:t>25 млн рублей поручительство РГО предоставляется в размере 20% от указанного общего гарантийного обеспечения, но не более собственного лимита РГО</w:t>
      </w:r>
    </w:p>
    <w:p>
      <w:pPr>
        <w:spacing w:after="0" w:line="79" w:lineRule="exact"/>
        <w:rPr>
          <w:sz w:val="20"/>
          <w:szCs w:val="20"/>
          <w:color w:val="auto"/>
        </w:rPr>
      </w:pPr>
    </w:p>
    <w:p>
      <w:pPr>
        <w:ind w:left="400" w:right="420" w:hanging="383"/>
        <w:spacing w:after="0" w:line="220" w:lineRule="auto"/>
        <w:tabs>
          <w:tab w:leader="none" w:pos="400" w:val="left"/>
        </w:tabs>
        <w:numPr>
          <w:ilvl w:val="0"/>
          <w:numId w:val="6"/>
        </w:numPr>
        <w:rPr>
          <w:rFonts w:ascii="Arial" w:cs="Arial" w:eastAsia="Arial" w:hAnsi="Arial"/>
          <w:sz w:val="17"/>
          <w:szCs w:val="17"/>
          <w:b w:val="1"/>
          <w:bCs w:val="1"/>
          <w:color w:val="FFFFFF"/>
        </w:rPr>
      </w:pPr>
      <w:r>
        <w:rPr>
          <w:rFonts w:ascii="Arial" w:cs="Arial" w:eastAsia="Arial" w:hAnsi="Arial"/>
          <w:sz w:val="18"/>
          <w:szCs w:val="18"/>
          <w:color w:val="0D0D0D"/>
        </w:rPr>
        <w:t>Независимая гарантия Корпорации на часть непокрытой поручительством РГО суммы кредита</w:t>
      </w:r>
    </w:p>
    <w:p>
      <w:pPr>
        <w:spacing w:after="0" w:line="200" w:lineRule="exact"/>
        <w:rPr>
          <w:sz w:val="20"/>
          <w:szCs w:val="20"/>
          <w:color w:val="auto"/>
        </w:rPr>
      </w:pPr>
    </w:p>
    <w:p>
      <w:pPr>
        <w:sectPr>
          <w:pgSz w:w="16840" w:h="11900" w:orient="landscape"/>
          <w:cols w:equalWidth="0" w:num="2">
            <w:col w:w="7600" w:space="720"/>
            <w:col w:w="7440"/>
          </w:cols>
          <w:pgMar w:left="600" w:top="865" w:right="480" w:bottom="0" w:gutter="0" w:footer="0" w:header="0"/>
          <w:type w:val="continuous"/>
        </w:sectPr>
      </w:pPr>
    </w:p>
    <w:p>
      <w:pPr>
        <w:spacing w:after="0" w:line="200" w:lineRule="exact"/>
        <w:rPr>
          <w:sz w:val="20"/>
          <w:szCs w:val="20"/>
          <w:color w:val="auto"/>
        </w:rPr>
      </w:pPr>
    </w:p>
    <w:p>
      <w:pPr>
        <w:spacing w:after="0" w:line="230" w:lineRule="exact"/>
        <w:rPr>
          <w:sz w:val="20"/>
          <w:szCs w:val="20"/>
          <w:color w:val="auto"/>
        </w:rPr>
      </w:pPr>
    </w:p>
    <w:p>
      <w:pPr>
        <w:ind w:left="15660"/>
        <w:spacing w:after="0"/>
        <w:rPr>
          <w:sz w:val="20"/>
          <w:szCs w:val="20"/>
          <w:color w:val="auto"/>
        </w:rPr>
      </w:pPr>
      <w:r>
        <w:rPr>
          <w:rFonts w:ascii="Arial Narrow" w:cs="Arial Narrow" w:eastAsia="Arial Narrow" w:hAnsi="Arial Narrow"/>
          <w:sz w:val="21"/>
          <w:szCs w:val="21"/>
          <w:color w:val="auto"/>
        </w:rPr>
        <w:t>7</w:t>
      </w:r>
    </w:p>
    <w:p>
      <w:pPr>
        <w:sectPr>
          <w:pgSz w:w="16840" w:h="11900" w:orient="landscape"/>
          <w:cols w:equalWidth="0" w:num="1">
            <w:col w:w="15760"/>
          </w:cols>
          <w:pgMar w:left="600" w:top="865" w:right="480" w:bottom="0" w:gutter="0" w:footer="0" w:header="0"/>
          <w:type w:val="continuous"/>
        </w:sectPr>
      </w:pPr>
    </w:p>
    <w:p>
      <w:pPr>
        <w:ind w:left="4820"/>
        <w:spacing w:after="0"/>
        <w:rPr>
          <w:sz w:val="20"/>
          <w:szCs w:val="20"/>
          <w:color w:val="auto"/>
        </w:rPr>
      </w:pPr>
      <w:r>
        <w:rPr>
          <w:rFonts w:ascii="Arial Narrow" w:cs="Arial Narrow" w:eastAsia="Arial Narrow" w:hAnsi="Arial Narrow"/>
          <w:sz w:val="39"/>
          <w:szCs w:val="39"/>
          <w:b w:val="1"/>
          <w:bCs w:val="1"/>
          <w:color w:val="1F4E79"/>
        </w:rPr>
        <w:drawing>
          <wp:anchor simplePos="0" relativeHeight="251657728" behindDoc="1" locked="0" layoutInCell="0" allowOverlap="1">
            <wp:simplePos x="0" y="0"/>
            <wp:positionH relativeFrom="page">
              <wp:posOffset>88265</wp:posOffset>
            </wp:positionH>
            <wp:positionV relativeFrom="page">
              <wp:posOffset>166370</wp:posOffset>
            </wp:positionV>
            <wp:extent cx="4968875" cy="303149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extLst>
                    </a:blip>
                    <a:srcRect/>
                    <a:stretch>
                      <a:fillRect/>
                    </a:stretch>
                  </pic:blipFill>
                  <pic:spPr bwMode="auto">
                    <a:xfrm>
                      <a:off x="0" y="0"/>
                      <a:ext cx="4968875" cy="3031490"/>
                    </a:xfrm>
                    <a:prstGeom prst="rect">
                      <a:avLst/>
                    </a:prstGeom>
                    <a:noFill/>
                  </pic:spPr>
                </pic:pic>
              </a:graphicData>
            </a:graphic>
          </wp:anchor>
        </w:drawing>
        <w:t>Специальные гарантийные продукты</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4735195</wp:posOffset>
            </wp:positionH>
            <wp:positionV relativeFrom="paragraph">
              <wp:posOffset>206375</wp:posOffset>
            </wp:positionV>
            <wp:extent cx="5310505" cy="208915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extLst>
                        <a:ext uri="{28A0092B-C50C-407E-A947-70E740481C1C}"/>
                      </a:extLst>
                    </a:blip>
                    <a:srcRect/>
                    <a:stretch>
                      <a:fillRect/>
                    </a:stretch>
                  </pic:blipFill>
                  <pic:spPr bwMode="auto">
                    <a:xfrm>
                      <a:off x="0" y="0"/>
                      <a:ext cx="5310505" cy="2089150"/>
                    </a:xfrm>
                    <a:prstGeom prst="rect">
                      <a:avLst/>
                    </a:prstGeom>
                    <a:noFill/>
                  </pic:spPr>
                </pic:pic>
              </a:graphicData>
            </a:graphic>
          </wp:anchor>
        </w:drawing>
      </w:r>
    </w:p>
    <w:p>
      <w:pPr>
        <w:spacing w:after="0" w:line="200" w:lineRule="exact"/>
        <w:rPr>
          <w:sz w:val="20"/>
          <w:szCs w:val="20"/>
          <w:color w:val="auto"/>
        </w:rPr>
      </w:pPr>
    </w:p>
    <w:p>
      <w:pPr>
        <w:spacing w:after="0" w:line="226" w:lineRule="exact"/>
        <w:rPr>
          <w:sz w:val="20"/>
          <w:szCs w:val="20"/>
          <w:color w:val="auto"/>
        </w:rPr>
      </w:pPr>
    </w:p>
    <w:tbl>
      <w:tblPr>
        <w:tblLayout w:type="fixed"/>
        <w:tblInd w:w="0" w:type="dxa"/>
        <w:tblCellMar>
          <w:top w:w="0" w:type="dxa"/>
          <w:left w:w="0" w:type="dxa"/>
          <w:bottom w:w="0" w:type="dxa"/>
          <w:right w:w="0" w:type="dxa"/>
        </w:tblCellMar>
      </w:tblPr>
      <w:tr>
        <w:trPr>
          <w:trHeight w:val="310"/>
        </w:trPr>
        <w:tc>
          <w:tcPr>
            <w:tcW w:w="7560" w:type="dxa"/>
            <w:vAlign w:val="bottom"/>
          </w:tcPr>
          <w:p>
            <w:pPr>
              <w:jc w:val="center"/>
              <w:ind w:right="224"/>
              <w:spacing w:after="0"/>
              <w:rPr>
                <w:sz w:val="20"/>
                <w:szCs w:val="20"/>
                <w:color w:val="auto"/>
              </w:rPr>
            </w:pPr>
            <w:r>
              <w:rPr>
                <w:rFonts w:ascii="Arial" w:cs="Arial" w:eastAsia="Arial" w:hAnsi="Arial"/>
                <w:sz w:val="27"/>
                <w:szCs w:val="27"/>
                <w:b w:val="1"/>
                <w:bCs w:val="1"/>
                <w:color w:val="FFFFFF"/>
              </w:rPr>
              <w:t>Согарантия для экспортеров.</w:t>
            </w:r>
          </w:p>
        </w:tc>
        <w:tc>
          <w:tcPr>
            <w:tcW w:w="7780" w:type="dxa"/>
            <w:vAlign w:val="bottom"/>
            <w:vMerge w:val="restart"/>
          </w:tcPr>
          <w:p>
            <w:pPr>
              <w:jc w:val="center"/>
              <w:ind w:left="224"/>
              <w:spacing w:after="0"/>
              <w:rPr>
                <w:sz w:val="20"/>
                <w:szCs w:val="20"/>
                <w:color w:val="auto"/>
              </w:rPr>
            </w:pPr>
            <w:r>
              <w:rPr>
                <w:rFonts w:ascii="Arial" w:cs="Arial" w:eastAsia="Arial" w:hAnsi="Arial"/>
                <w:sz w:val="27"/>
                <w:szCs w:val="27"/>
                <w:b w:val="1"/>
                <w:bCs w:val="1"/>
                <w:color w:val="FFFFFF"/>
              </w:rPr>
              <w:t>Прямые гарантии для обеспечение исполнения части</w:t>
            </w:r>
          </w:p>
        </w:tc>
        <w:tc>
          <w:tcPr>
            <w:tcW w:w="0" w:type="dxa"/>
            <w:vAlign w:val="bottom"/>
          </w:tcPr>
          <w:p>
            <w:pPr>
              <w:spacing w:after="0"/>
              <w:rPr>
                <w:sz w:val="1"/>
                <w:szCs w:val="1"/>
                <w:color w:val="auto"/>
              </w:rPr>
            </w:pPr>
          </w:p>
        </w:tc>
      </w:tr>
      <w:tr>
        <w:trPr>
          <w:trHeight w:val="67"/>
        </w:trPr>
        <w:tc>
          <w:tcPr>
            <w:tcW w:w="7560" w:type="dxa"/>
            <w:vAlign w:val="bottom"/>
          </w:tcPr>
          <w:p>
            <w:pPr>
              <w:spacing w:after="0"/>
              <w:rPr>
                <w:sz w:val="5"/>
                <w:szCs w:val="5"/>
                <w:color w:val="auto"/>
              </w:rPr>
            </w:pPr>
          </w:p>
        </w:tc>
        <w:tc>
          <w:tcPr>
            <w:tcW w:w="778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326"/>
        </w:trPr>
        <w:tc>
          <w:tcPr>
            <w:tcW w:w="7560" w:type="dxa"/>
            <w:vAlign w:val="bottom"/>
            <w:vMerge w:val="restart"/>
          </w:tcPr>
          <w:p>
            <w:pPr>
              <w:jc w:val="center"/>
              <w:ind w:right="224"/>
              <w:spacing w:after="0"/>
              <w:rPr>
                <w:sz w:val="20"/>
                <w:szCs w:val="20"/>
                <w:color w:val="auto"/>
              </w:rPr>
            </w:pPr>
            <w:r>
              <w:rPr>
                <w:rFonts w:ascii="Arial" w:cs="Arial" w:eastAsia="Arial" w:hAnsi="Arial"/>
                <w:sz w:val="27"/>
                <w:szCs w:val="27"/>
                <w:b w:val="1"/>
                <w:bCs w:val="1"/>
                <w:color w:val="FFFFFF"/>
              </w:rPr>
              <w:t>Прямая гарантия для экспортеров или</w:t>
            </w:r>
          </w:p>
        </w:tc>
        <w:tc>
          <w:tcPr>
            <w:tcW w:w="7780" w:type="dxa"/>
            <w:vAlign w:val="bottom"/>
          </w:tcPr>
          <w:p>
            <w:pPr>
              <w:jc w:val="center"/>
              <w:ind w:left="224"/>
              <w:spacing w:after="0"/>
              <w:rPr>
                <w:sz w:val="20"/>
                <w:szCs w:val="20"/>
                <w:color w:val="auto"/>
              </w:rPr>
            </w:pPr>
            <w:r>
              <w:rPr>
                <w:rFonts w:ascii="Arial" w:cs="Arial" w:eastAsia="Arial" w:hAnsi="Arial"/>
                <w:sz w:val="27"/>
                <w:szCs w:val="27"/>
                <w:b w:val="1"/>
                <w:bCs w:val="1"/>
                <w:color w:val="FFFFFF"/>
              </w:rPr>
              <w:t>обязательств субъекта МСП - лизингополучателя по</w:t>
            </w:r>
          </w:p>
        </w:tc>
        <w:tc>
          <w:tcPr>
            <w:tcW w:w="0" w:type="dxa"/>
            <w:vAlign w:val="bottom"/>
          </w:tcPr>
          <w:p>
            <w:pPr>
              <w:spacing w:after="0"/>
              <w:rPr>
                <w:sz w:val="1"/>
                <w:szCs w:val="1"/>
                <w:color w:val="auto"/>
              </w:rPr>
            </w:pPr>
          </w:p>
        </w:tc>
      </w:tr>
      <w:tr>
        <w:trPr>
          <w:trHeight w:val="74"/>
        </w:trPr>
        <w:tc>
          <w:tcPr>
            <w:tcW w:w="7560" w:type="dxa"/>
            <w:vAlign w:val="bottom"/>
            <w:vMerge w:val="continue"/>
          </w:tcPr>
          <w:p>
            <w:pPr>
              <w:spacing w:after="0"/>
              <w:rPr>
                <w:sz w:val="6"/>
                <w:szCs w:val="6"/>
                <w:color w:val="auto"/>
              </w:rPr>
            </w:pPr>
          </w:p>
        </w:tc>
        <w:tc>
          <w:tcPr>
            <w:tcW w:w="7780" w:type="dxa"/>
            <w:vAlign w:val="bottom"/>
            <w:vMerge w:val="restart"/>
          </w:tcPr>
          <w:p>
            <w:pPr>
              <w:jc w:val="center"/>
              <w:ind w:left="224"/>
              <w:spacing w:after="0"/>
              <w:rPr>
                <w:sz w:val="20"/>
                <w:szCs w:val="20"/>
                <w:color w:val="auto"/>
              </w:rPr>
            </w:pPr>
            <w:r>
              <w:rPr>
                <w:rFonts w:ascii="Arial" w:cs="Arial" w:eastAsia="Arial" w:hAnsi="Arial"/>
                <w:sz w:val="27"/>
                <w:szCs w:val="27"/>
                <w:b w:val="1"/>
                <w:bCs w:val="1"/>
                <w:color w:val="FFFFFF"/>
                <w:w w:val="99"/>
              </w:rPr>
              <w:t>договору лизинга, заключаемого с организацией-</w:t>
            </w:r>
          </w:p>
        </w:tc>
        <w:tc>
          <w:tcPr>
            <w:tcW w:w="0" w:type="dxa"/>
            <w:vAlign w:val="bottom"/>
          </w:tcPr>
          <w:p>
            <w:pPr>
              <w:spacing w:after="0"/>
              <w:rPr>
                <w:sz w:val="1"/>
                <w:szCs w:val="1"/>
                <w:color w:val="auto"/>
              </w:rPr>
            </w:pPr>
          </w:p>
        </w:tc>
      </w:tr>
      <w:tr>
        <w:trPr>
          <w:trHeight w:val="250"/>
        </w:trPr>
        <w:tc>
          <w:tcPr>
            <w:tcW w:w="7560" w:type="dxa"/>
            <w:vAlign w:val="bottom"/>
            <w:vMerge w:val="restart"/>
          </w:tcPr>
          <w:p>
            <w:pPr>
              <w:jc w:val="center"/>
              <w:ind w:right="224"/>
              <w:spacing w:after="0"/>
              <w:rPr>
                <w:sz w:val="20"/>
                <w:szCs w:val="20"/>
                <w:color w:val="auto"/>
              </w:rPr>
            </w:pPr>
            <w:r>
              <w:rPr>
                <w:rFonts w:ascii="Arial" w:cs="Arial" w:eastAsia="Arial" w:hAnsi="Arial"/>
                <w:sz w:val="27"/>
                <w:szCs w:val="27"/>
                <w:b w:val="1"/>
                <w:bCs w:val="1"/>
                <w:color w:val="FFFFFF"/>
              </w:rPr>
              <w:t>производителей сельскохозяйственной продукции и</w:t>
            </w:r>
          </w:p>
        </w:tc>
        <w:tc>
          <w:tcPr>
            <w:tcW w:w="7780" w:type="dxa"/>
            <w:vAlign w:val="bottom"/>
            <w:vMerge w:val="continue"/>
          </w:tcPr>
          <w:p>
            <w:pPr>
              <w:spacing w:after="0"/>
              <w:rPr>
                <w:sz w:val="21"/>
                <w:szCs w:val="21"/>
                <w:color w:val="auto"/>
              </w:rPr>
            </w:pPr>
          </w:p>
        </w:tc>
        <w:tc>
          <w:tcPr>
            <w:tcW w:w="0" w:type="dxa"/>
            <w:vAlign w:val="bottom"/>
          </w:tcPr>
          <w:p>
            <w:pPr>
              <w:spacing w:after="0"/>
              <w:rPr>
                <w:sz w:val="1"/>
                <w:szCs w:val="1"/>
                <w:color w:val="auto"/>
              </w:rPr>
            </w:pPr>
          </w:p>
        </w:tc>
      </w:tr>
      <w:tr>
        <w:trPr>
          <w:trHeight w:val="77"/>
        </w:trPr>
        <w:tc>
          <w:tcPr>
            <w:tcW w:w="7560" w:type="dxa"/>
            <w:vAlign w:val="bottom"/>
            <w:vMerge w:val="continue"/>
          </w:tcPr>
          <w:p>
            <w:pPr>
              <w:spacing w:after="0"/>
              <w:rPr>
                <w:sz w:val="6"/>
                <w:szCs w:val="6"/>
                <w:color w:val="auto"/>
              </w:rPr>
            </w:pPr>
          </w:p>
        </w:tc>
        <w:tc>
          <w:tcPr>
            <w:tcW w:w="7780" w:type="dxa"/>
            <w:vAlign w:val="bottom"/>
            <w:vMerge w:val="restart"/>
          </w:tcPr>
          <w:p>
            <w:pPr>
              <w:jc w:val="center"/>
              <w:ind w:left="224"/>
              <w:spacing w:after="0"/>
              <w:rPr>
                <w:sz w:val="20"/>
                <w:szCs w:val="20"/>
                <w:color w:val="auto"/>
              </w:rPr>
            </w:pPr>
            <w:r>
              <w:rPr>
                <w:rFonts w:ascii="Arial" w:cs="Arial" w:eastAsia="Arial" w:hAnsi="Arial"/>
                <w:sz w:val="27"/>
                <w:szCs w:val="27"/>
                <w:b w:val="1"/>
                <w:bCs w:val="1"/>
                <w:color w:val="FFFFFF"/>
              </w:rPr>
              <w:t>партнером Корпорации (лизингодателем).</w:t>
            </w:r>
          </w:p>
        </w:tc>
        <w:tc>
          <w:tcPr>
            <w:tcW w:w="0" w:type="dxa"/>
            <w:vAlign w:val="bottom"/>
          </w:tcPr>
          <w:p>
            <w:pPr>
              <w:spacing w:after="0"/>
              <w:rPr>
                <w:sz w:val="1"/>
                <w:szCs w:val="1"/>
                <w:color w:val="auto"/>
              </w:rPr>
            </w:pPr>
          </w:p>
        </w:tc>
      </w:tr>
      <w:tr>
        <w:trPr>
          <w:trHeight w:val="250"/>
        </w:trPr>
        <w:tc>
          <w:tcPr>
            <w:tcW w:w="7560" w:type="dxa"/>
            <w:vAlign w:val="bottom"/>
            <w:vMerge w:val="restart"/>
          </w:tcPr>
          <w:p>
            <w:pPr>
              <w:jc w:val="center"/>
              <w:ind w:right="224"/>
              <w:spacing w:after="0"/>
              <w:rPr>
                <w:sz w:val="20"/>
                <w:szCs w:val="20"/>
                <w:color w:val="auto"/>
              </w:rPr>
            </w:pPr>
            <w:r>
              <w:rPr>
                <w:rFonts w:ascii="Arial" w:cs="Arial" w:eastAsia="Arial" w:hAnsi="Arial"/>
                <w:sz w:val="27"/>
                <w:szCs w:val="27"/>
                <w:b w:val="1"/>
                <w:bCs w:val="1"/>
                <w:color w:val="FFFFFF"/>
              </w:rPr>
              <w:t>продовольствия, заключивших с экспортером</w:t>
            </w:r>
          </w:p>
        </w:tc>
        <w:tc>
          <w:tcPr>
            <w:tcW w:w="7780" w:type="dxa"/>
            <w:vAlign w:val="bottom"/>
            <w:vMerge w:val="continue"/>
          </w:tcPr>
          <w:p>
            <w:pPr>
              <w:spacing w:after="0"/>
              <w:rPr>
                <w:sz w:val="21"/>
                <w:szCs w:val="21"/>
                <w:color w:val="auto"/>
              </w:rPr>
            </w:pPr>
          </w:p>
        </w:tc>
        <w:tc>
          <w:tcPr>
            <w:tcW w:w="0" w:type="dxa"/>
            <w:vAlign w:val="bottom"/>
          </w:tcPr>
          <w:p>
            <w:pPr>
              <w:spacing w:after="0"/>
              <w:rPr>
                <w:sz w:val="1"/>
                <w:szCs w:val="1"/>
                <w:color w:val="auto"/>
              </w:rPr>
            </w:pPr>
          </w:p>
        </w:tc>
      </w:tr>
      <w:tr>
        <w:trPr>
          <w:trHeight w:val="77"/>
        </w:trPr>
        <w:tc>
          <w:tcPr>
            <w:tcW w:w="7560" w:type="dxa"/>
            <w:vAlign w:val="bottom"/>
            <w:vMerge w:val="continue"/>
          </w:tcPr>
          <w:p>
            <w:pPr>
              <w:spacing w:after="0"/>
              <w:rPr>
                <w:sz w:val="6"/>
                <w:szCs w:val="6"/>
                <w:color w:val="auto"/>
              </w:rPr>
            </w:pPr>
          </w:p>
        </w:tc>
        <w:tc>
          <w:tcPr>
            <w:tcW w:w="778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324"/>
        </w:trPr>
        <w:tc>
          <w:tcPr>
            <w:tcW w:w="7560" w:type="dxa"/>
            <w:vAlign w:val="bottom"/>
          </w:tcPr>
          <w:p>
            <w:pPr>
              <w:jc w:val="center"/>
              <w:ind w:right="244"/>
              <w:spacing w:after="0"/>
              <w:rPr>
                <w:sz w:val="20"/>
                <w:szCs w:val="20"/>
                <w:color w:val="auto"/>
              </w:rPr>
            </w:pPr>
            <w:r>
              <w:rPr>
                <w:rFonts w:ascii="Arial" w:cs="Arial" w:eastAsia="Arial" w:hAnsi="Arial"/>
                <w:sz w:val="27"/>
                <w:szCs w:val="27"/>
                <w:b w:val="1"/>
                <w:bCs w:val="1"/>
                <w:color w:val="FFFFFF"/>
              </w:rPr>
              <w:t>договор, предусматривающий реализацию</w:t>
            </w:r>
          </w:p>
        </w:tc>
        <w:tc>
          <w:tcPr>
            <w:tcW w:w="7780" w:type="dxa"/>
            <w:vAlign w:val="bottom"/>
            <w:vMerge w:val="restart"/>
          </w:tcPr>
          <w:p>
            <w:pPr>
              <w:jc w:val="center"/>
              <w:ind w:left="244"/>
              <w:spacing w:after="0"/>
              <w:rPr>
                <w:sz w:val="20"/>
                <w:szCs w:val="20"/>
                <w:color w:val="auto"/>
              </w:rPr>
            </w:pPr>
            <w:r>
              <w:rPr>
                <w:rFonts w:ascii="Arial" w:cs="Arial" w:eastAsia="Arial" w:hAnsi="Arial"/>
                <w:sz w:val="27"/>
                <w:szCs w:val="27"/>
                <w:b w:val="1"/>
                <w:bCs w:val="1"/>
                <w:color w:val="FFFFFF"/>
              </w:rPr>
              <w:t>Предметом лизинга может выступать оборудование и</w:t>
            </w:r>
          </w:p>
        </w:tc>
        <w:tc>
          <w:tcPr>
            <w:tcW w:w="0" w:type="dxa"/>
            <w:vAlign w:val="bottom"/>
          </w:tcPr>
          <w:p>
            <w:pPr>
              <w:spacing w:after="0"/>
              <w:rPr>
                <w:sz w:val="1"/>
                <w:szCs w:val="1"/>
                <w:color w:val="auto"/>
              </w:rPr>
            </w:pPr>
          </w:p>
        </w:tc>
      </w:tr>
      <w:tr>
        <w:trPr>
          <w:trHeight w:val="252"/>
        </w:trPr>
        <w:tc>
          <w:tcPr>
            <w:tcW w:w="7560" w:type="dxa"/>
            <w:vAlign w:val="bottom"/>
            <w:vMerge w:val="restart"/>
          </w:tcPr>
          <w:p>
            <w:pPr>
              <w:jc w:val="center"/>
              <w:ind w:right="224"/>
              <w:spacing w:after="0"/>
              <w:rPr>
                <w:sz w:val="20"/>
                <w:szCs w:val="20"/>
                <w:color w:val="auto"/>
              </w:rPr>
            </w:pPr>
            <w:r>
              <w:rPr>
                <w:rFonts w:ascii="Arial" w:cs="Arial" w:eastAsia="Arial" w:hAnsi="Arial"/>
                <w:sz w:val="27"/>
                <w:szCs w:val="27"/>
                <w:b w:val="1"/>
                <w:bCs w:val="1"/>
                <w:color w:val="FFFFFF"/>
                <w:w w:val="99"/>
              </w:rPr>
              <w:t>сельскохозяйственной продукции и</w:t>
            </w:r>
          </w:p>
        </w:tc>
        <w:tc>
          <w:tcPr>
            <w:tcW w:w="7780" w:type="dxa"/>
            <w:vAlign w:val="bottom"/>
            <w:vMerge w:val="continue"/>
          </w:tcPr>
          <w:p>
            <w:pPr>
              <w:spacing w:after="0"/>
              <w:rPr>
                <w:sz w:val="21"/>
                <w:szCs w:val="21"/>
                <w:color w:val="auto"/>
              </w:rPr>
            </w:pPr>
          </w:p>
        </w:tc>
        <w:tc>
          <w:tcPr>
            <w:tcW w:w="0" w:type="dxa"/>
            <w:vAlign w:val="bottom"/>
          </w:tcPr>
          <w:p>
            <w:pPr>
              <w:spacing w:after="0"/>
              <w:rPr>
                <w:sz w:val="1"/>
                <w:szCs w:val="1"/>
                <w:color w:val="auto"/>
              </w:rPr>
            </w:pPr>
          </w:p>
        </w:tc>
      </w:tr>
      <w:tr>
        <w:trPr>
          <w:trHeight w:val="74"/>
        </w:trPr>
        <w:tc>
          <w:tcPr>
            <w:tcW w:w="7560" w:type="dxa"/>
            <w:vAlign w:val="bottom"/>
            <w:vMerge w:val="continue"/>
          </w:tcPr>
          <w:p>
            <w:pPr>
              <w:spacing w:after="0"/>
              <w:rPr>
                <w:sz w:val="6"/>
                <w:szCs w:val="6"/>
                <w:color w:val="auto"/>
              </w:rPr>
            </w:pPr>
          </w:p>
        </w:tc>
        <w:tc>
          <w:tcPr>
            <w:tcW w:w="7780" w:type="dxa"/>
            <w:vAlign w:val="bottom"/>
            <w:vMerge w:val="restart"/>
          </w:tcPr>
          <w:p>
            <w:pPr>
              <w:jc w:val="center"/>
              <w:ind w:left="224"/>
              <w:spacing w:after="0"/>
              <w:rPr>
                <w:sz w:val="20"/>
                <w:szCs w:val="20"/>
                <w:color w:val="auto"/>
              </w:rPr>
            </w:pPr>
            <w:r>
              <w:rPr>
                <w:rFonts w:ascii="Arial" w:cs="Arial" w:eastAsia="Arial" w:hAnsi="Arial"/>
                <w:sz w:val="27"/>
                <w:szCs w:val="27"/>
                <w:b w:val="1"/>
                <w:bCs w:val="1"/>
                <w:color w:val="FFFFFF"/>
              </w:rPr>
              <w:t>крупный рогатый скот специализированных мясных</w:t>
            </w:r>
          </w:p>
        </w:tc>
        <w:tc>
          <w:tcPr>
            <w:tcW w:w="0" w:type="dxa"/>
            <w:vAlign w:val="bottom"/>
          </w:tcPr>
          <w:p>
            <w:pPr>
              <w:spacing w:after="0"/>
              <w:rPr>
                <w:sz w:val="1"/>
                <w:szCs w:val="1"/>
                <w:color w:val="auto"/>
              </w:rPr>
            </w:pPr>
          </w:p>
        </w:tc>
      </w:tr>
      <w:tr>
        <w:trPr>
          <w:trHeight w:val="250"/>
        </w:trPr>
        <w:tc>
          <w:tcPr>
            <w:tcW w:w="7560" w:type="dxa"/>
            <w:vAlign w:val="bottom"/>
            <w:vMerge w:val="restart"/>
          </w:tcPr>
          <w:p>
            <w:pPr>
              <w:jc w:val="center"/>
              <w:ind w:right="244"/>
              <w:spacing w:after="0"/>
              <w:rPr>
                <w:sz w:val="20"/>
                <w:szCs w:val="20"/>
                <w:color w:val="auto"/>
              </w:rPr>
            </w:pPr>
            <w:r>
              <w:rPr>
                <w:rFonts w:ascii="Arial" w:cs="Arial" w:eastAsia="Arial" w:hAnsi="Arial"/>
                <w:sz w:val="27"/>
                <w:szCs w:val="27"/>
                <w:b w:val="1"/>
                <w:bCs w:val="1"/>
                <w:color w:val="FFFFFF"/>
              </w:rPr>
              <w:t>продовольствия, выдаваемая совместно с</w:t>
            </w:r>
          </w:p>
        </w:tc>
        <w:tc>
          <w:tcPr>
            <w:tcW w:w="7780" w:type="dxa"/>
            <w:vAlign w:val="bottom"/>
            <w:vMerge w:val="continue"/>
          </w:tcPr>
          <w:p>
            <w:pPr>
              <w:spacing w:after="0"/>
              <w:rPr>
                <w:sz w:val="21"/>
                <w:szCs w:val="21"/>
                <w:color w:val="auto"/>
              </w:rPr>
            </w:pPr>
          </w:p>
        </w:tc>
        <w:tc>
          <w:tcPr>
            <w:tcW w:w="0" w:type="dxa"/>
            <w:vAlign w:val="bottom"/>
          </w:tcPr>
          <w:p>
            <w:pPr>
              <w:spacing w:after="0"/>
              <w:rPr>
                <w:sz w:val="1"/>
                <w:szCs w:val="1"/>
                <w:color w:val="auto"/>
              </w:rPr>
            </w:pPr>
          </w:p>
        </w:tc>
      </w:tr>
      <w:tr>
        <w:trPr>
          <w:trHeight w:val="77"/>
        </w:trPr>
        <w:tc>
          <w:tcPr>
            <w:tcW w:w="7560" w:type="dxa"/>
            <w:vAlign w:val="bottom"/>
            <w:vMerge w:val="continue"/>
          </w:tcPr>
          <w:p>
            <w:pPr>
              <w:spacing w:after="0"/>
              <w:rPr>
                <w:sz w:val="6"/>
                <w:szCs w:val="6"/>
                <w:color w:val="auto"/>
              </w:rPr>
            </w:pPr>
          </w:p>
        </w:tc>
        <w:tc>
          <w:tcPr>
            <w:tcW w:w="7780" w:type="dxa"/>
            <w:vAlign w:val="bottom"/>
            <w:vMerge w:val="restart"/>
          </w:tcPr>
          <w:p>
            <w:pPr>
              <w:jc w:val="center"/>
              <w:ind w:left="224"/>
              <w:spacing w:after="0"/>
              <w:rPr>
                <w:sz w:val="20"/>
                <w:szCs w:val="20"/>
                <w:color w:val="auto"/>
              </w:rPr>
            </w:pPr>
            <w:r>
              <w:rPr>
                <w:rFonts w:ascii="Arial" w:cs="Arial" w:eastAsia="Arial" w:hAnsi="Arial"/>
                <w:sz w:val="27"/>
                <w:szCs w:val="27"/>
                <w:b w:val="1"/>
                <w:bCs w:val="1"/>
                <w:color w:val="FFFFFF"/>
              </w:rPr>
              <w:t>пород, выращенный в Российской Федерации в целях</w:t>
            </w:r>
          </w:p>
        </w:tc>
        <w:tc>
          <w:tcPr>
            <w:tcW w:w="0" w:type="dxa"/>
            <w:vAlign w:val="bottom"/>
          </w:tcPr>
          <w:p>
            <w:pPr>
              <w:spacing w:after="0"/>
              <w:rPr>
                <w:sz w:val="1"/>
                <w:szCs w:val="1"/>
                <w:color w:val="auto"/>
              </w:rPr>
            </w:pPr>
          </w:p>
        </w:tc>
      </w:tr>
      <w:tr>
        <w:trPr>
          <w:trHeight w:val="250"/>
        </w:trPr>
        <w:tc>
          <w:tcPr>
            <w:tcW w:w="7560" w:type="dxa"/>
            <w:vAlign w:val="bottom"/>
            <w:vMerge w:val="restart"/>
          </w:tcPr>
          <w:p>
            <w:pPr>
              <w:jc w:val="center"/>
              <w:ind w:right="224"/>
              <w:spacing w:after="0"/>
              <w:rPr>
                <w:sz w:val="20"/>
                <w:szCs w:val="20"/>
                <w:color w:val="auto"/>
              </w:rPr>
            </w:pPr>
            <w:r>
              <w:rPr>
                <w:rFonts w:ascii="Arial" w:cs="Arial" w:eastAsia="Arial" w:hAnsi="Arial"/>
                <w:sz w:val="27"/>
                <w:szCs w:val="27"/>
                <w:b w:val="1"/>
                <w:bCs w:val="1"/>
                <w:color w:val="FFFFFF"/>
              </w:rPr>
              <w:t>поручительством региональной гарантийной</w:t>
            </w:r>
          </w:p>
        </w:tc>
        <w:tc>
          <w:tcPr>
            <w:tcW w:w="7780" w:type="dxa"/>
            <w:vAlign w:val="bottom"/>
            <w:vMerge w:val="continue"/>
          </w:tcPr>
          <w:p>
            <w:pPr>
              <w:spacing w:after="0"/>
              <w:rPr>
                <w:sz w:val="21"/>
                <w:szCs w:val="21"/>
                <w:color w:val="auto"/>
              </w:rPr>
            </w:pPr>
          </w:p>
        </w:tc>
        <w:tc>
          <w:tcPr>
            <w:tcW w:w="0" w:type="dxa"/>
            <w:vAlign w:val="bottom"/>
          </w:tcPr>
          <w:p>
            <w:pPr>
              <w:spacing w:after="0"/>
              <w:rPr>
                <w:sz w:val="1"/>
                <w:szCs w:val="1"/>
                <w:color w:val="auto"/>
              </w:rPr>
            </w:pPr>
          </w:p>
        </w:tc>
      </w:tr>
      <w:tr>
        <w:trPr>
          <w:trHeight w:val="77"/>
        </w:trPr>
        <w:tc>
          <w:tcPr>
            <w:tcW w:w="7560" w:type="dxa"/>
            <w:vAlign w:val="bottom"/>
            <w:vMerge w:val="continue"/>
          </w:tcPr>
          <w:p>
            <w:pPr>
              <w:spacing w:after="0"/>
              <w:rPr>
                <w:sz w:val="6"/>
                <w:szCs w:val="6"/>
                <w:color w:val="auto"/>
              </w:rPr>
            </w:pPr>
          </w:p>
        </w:tc>
        <w:tc>
          <w:tcPr>
            <w:tcW w:w="7780" w:type="dxa"/>
            <w:vAlign w:val="bottom"/>
            <w:vMerge w:val="restart"/>
          </w:tcPr>
          <w:p>
            <w:pPr>
              <w:jc w:val="center"/>
              <w:ind w:left="224"/>
              <w:spacing w:after="0"/>
              <w:rPr>
                <w:sz w:val="20"/>
                <w:szCs w:val="20"/>
                <w:color w:val="auto"/>
              </w:rPr>
            </w:pPr>
            <w:r>
              <w:rPr>
                <w:rFonts w:ascii="Arial" w:cs="Arial" w:eastAsia="Arial" w:hAnsi="Arial"/>
                <w:sz w:val="27"/>
                <w:szCs w:val="27"/>
                <w:b w:val="1"/>
                <w:bCs w:val="1"/>
                <w:color w:val="FFFFFF"/>
              </w:rPr>
              <w:t>разведения.</w:t>
            </w:r>
          </w:p>
        </w:tc>
        <w:tc>
          <w:tcPr>
            <w:tcW w:w="0" w:type="dxa"/>
            <w:vAlign w:val="bottom"/>
          </w:tcPr>
          <w:p>
            <w:pPr>
              <w:spacing w:after="0"/>
              <w:rPr>
                <w:sz w:val="1"/>
                <w:szCs w:val="1"/>
                <w:color w:val="auto"/>
              </w:rPr>
            </w:pPr>
          </w:p>
        </w:tc>
      </w:tr>
      <w:tr>
        <w:trPr>
          <w:trHeight w:val="250"/>
        </w:trPr>
        <w:tc>
          <w:tcPr>
            <w:tcW w:w="7560" w:type="dxa"/>
            <w:vAlign w:val="bottom"/>
            <w:vMerge w:val="restart"/>
          </w:tcPr>
          <w:p>
            <w:pPr>
              <w:jc w:val="center"/>
              <w:ind w:right="224"/>
              <w:spacing w:after="0"/>
              <w:rPr>
                <w:sz w:val="20"/>
                <w:szCs w:val="20"/>
                <w:color w:val="auto"/>
              </w:rPr>
            </w:pPr>
            <w:r>
              <w:rPr>
                <w:rFonts w:ascii="Arial" w:cs="Arial" w:eastAsia="Arial" w:hAnsi="Arial"/>
                <w:sz w:val="27"/>
                <w:szCs w:val="27"/>
                <w:b w:val="1"/>
                <w:bCs w:val="1"/>
                <w:color w:val="FFFFFF"/>
              </w:rPr>
              <w:t>организации, покрывает до 75% от суммы кредита</w:t>
            </w:r>
          </w:p>
        </w:tc>
        <w:tc>
          <w:tcPr>
            <w:tcW w:w="7780" w:type="dxa"/>
            <w:vAlign w:val="bottom"/>
            <w:vMerge w:val="continue"/>
          </w:tcPr>
          <w:p>
            <w:pPr>
              <w:spacing w:after="0"/>
              <w:rPr>
                <w:sz w:val="21"/>
                <w:szCs w:val="21"/>
                <w:color w:val="auto"/>
              </w:rPr>
            </w:pPr>
          </w:p>
        </w:tc>
        <w:tc>
          <w:tcPr>
            <w:tcW w:w="0" w:type="dxa"/>
            <w:vAlign w:val="bottom"/>
          </w:tcPr>
          <w:p>
            <w:pPr>
              <w:spacing w:after="0"/>
              <w:rPr>
                <w:sz w:val="1"/>
                <w:szCs w:val="1"/>
                <w:color w:val="auto"/>
              </w:rPr>
            </w:pPr>
          </w:p>
        </w:tc>
      </w:tr>
      <w:tr>
        <w:trPr>
          <w:trHeight w:val="74"/>
        </w:trPr>
        <w:tc>
          <w:tcPr>
            <w:tcW w:w="7560" w:type="dxa"/>
            <w:vAlign w:val="bottom"/>
            <w:vMerge w:val="continue"/>
          </w:tcPr>
          <w:p>
            <w:pPr>
              <w:spacing w:after="0"/>
              <w:rPr>
                <w:sz w:val="6"/>
                <w:szCs w:val="6"/>
                <w:color w:val="auto"/>
              </w:rPr>
            </w:pPr>
          </w:p>
        </w:tc>
        <w:tc>
          <w:tcPr>
            <w:tcW w:w="7780" w:type="dxa"/>
            <w:vAlign w:val="bottom"/>
          </w:tcPr>
          <w:p>
            <w:pPr>
              <w:spacing w:after="0"/>
              <w:rPr>
                <w:sz w:val="6"/>
                <w:szCs w:val="6"/>
                <w:color w:val="auto"/>
              </w:rPr>
            </w:pPr>
          </w:p>
        </w:tc>
        <w:tc>
          <w:tcPr>
            <w:tcW w:w="0" w:type="dxa"/>
            <w:vAlign w:val="bottom"/>
          </w:tcPr>
          <w:p>
            <w:pPr>
              <w:spacing w:after="0"/>
              <w:rPr>
                <w:sz w:val="1"/>
                <w:szCs w:val="1"/>
                <w:color w:val="auto"/>
              </w:rPr>
            </w:pPr>
          </w:p>
        </w:tc>
      </w:tr>
    </w:tbl>
    <w:p>
      <w:pPr>
        <w:spacing w:after="0" w:line="185" w:lineRule="exact"/>
        <w:rPr>
          <w:sz w:val="20"/>
          <w:szCs w:val="20"/>
          <w:color w:val="auto"/>
        </w:rPr>
      </w:pPr>
    </w:p>
    <w:p>
      <w:pPr>
        <w:ind w:left="5400"/>
        <w:spacing w:after="0"/>
        <w:rPr>
          <w:sz w:val="20"/>
          <w:szCs w:val="20"/>
          <w:color w:val="auto"/>
        </w:rPr>
      </w:pPr>
      <w:r>
        <w:rPr>
          <w:rFonts w:ascii="Arial" w:cs="Arial" w:eastAsia="Arial" w:hAnsi="Arial"/>
          <w:sz w:val="34"/>
          <w:szCs w:val="34"/>
          <w:b w:val="1"/>
          <w:bCs w:val="1"/>
          <w:color w:val="auto"/>
        </w:rPr>
        <w:t>Схема взаимодействия</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-71120</wp:posOffset>
            </wp:positionH>
            <wp:positionV relativeFrom="paragraph">
              <wp:posOffset>15240</wp:posOffset>
            </wp:positionV>
            <wp:extent cx="10138410" cy="368998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extLst>
                        <a:ext uri="{28A0092B-C50C-407E-A947-70E740481C1C}"/>
                      </a:extLst>
                    </a:blip>
                    <a:srcRect/>
                    <a:stretch>
                      <a:fillRect/>
                    </a:stretch>
                  </pic:blipFill>
                  <pic:spPr bwMode="auto">
                    <a:xfrm>
                      <a:off x="0" y="0"/>
                      <a:ext cx="10138410" cy="3689985"/>
                    </a:xfrm>
                    <a:prstGeom prst="rect">
                      <a:avLst/>
                    </a:prstGeom>
                    <a:noFill/>
                  </pic:spPr>
                </pic:pic>
              </a:graphicData>
            </a:graphic>
          </wp:anchor>
        </w:drawing>
      </w:r>
    </w:p>
    <w:p>
      <w:pPr>
        <w:sectPr>
          <w:pgSz w:w="16840" w:h="11900" w:orient="landscape"/>
          <w:cols w:equalWidth="0" w:num="1">
            <w:col w:w="15780"/>
          </w:cols>
          <w:pgMar w:left="580" w:top="949" w:right="480" w:bottom="0" w:gutter="0" w:footer="0" w:header="0"/>
        </w:sectPr>
      </w:pPr>
    </w:p>
    <w:p>
      <w:pPr>
        <w:spacing w:after="0" w:line="200" w:lineRule="exact"/>
        <w:rPr>
          <w:sz w:val="20"/>
          <w:szCs w:val="20"/>
          <w:color w:val="auto"/>
        </w:rPr>
      </w:pPr>
    </w:p>
    <w:p>
      <w:pPr>
        <w:spacing w:after="0" w:line="293" w:lineRule="exact"/>
        <w:rPr>
          <w:sz w:val="20"/>
          <w:szCs w:val="20"/>
          <w:color w:val="auto"/>
        </w:rPr>
      </w:pPr>
    </w:p>
    <w:tbl>
      <w:tblPr>
        <w:tblLayout w:type="fixed"/>
        <w:tblInd w:w="160" w:type="dxa"/>
        <w:tblCellMar>
          <w:top w:w="0" w:type="dxa"/>
          <w:left w:w="0" w:type="dxa"/>
          <w:bottom w:w="0" w:type="dxa"/>
          <w:right w:w="0" w:type="dxa"/>
        </w:tblCellMar>
      </w:tblPr>
      <w:tr>
        <w:trPr>
          <w:trHeight w:val="47"/>
        </w:trPr>
        <w:tc>
          <w:tcPr>
            <w:tcW w:w="100" w:type="dxa"/>
            <w:vAlign w:val="bottom"/>
          </w:tcPr>
          <w:p>
            <w:pPr>
              <w:spacing w:after="0"/>
              <w:rPr>
                <w:sz w:val="4"/>
                <w:szCs w:val="4"/>
                <w:color w:val="auto"/>
              </w:rPr>
            </w:pPr>
          </w:p>
        </w:tc>
        <w:tc>
          <w:tcPr>
            <w:tcW w:w="20" w:type="dxa"/>
            <w:vAlign w:val="bottom"/>
          </w:tcPr>
          <w:p>
            <w:pPr>
              <w:spacing w:after="0"/>
              <w:rPr>
                <w:sz w:val="4"/>
                <w:szCs w:val="4"/>
                <w:color w:val="auto"/>
              </w:rPr>
            </w:pPr>
          </w:p>
        </w:tc>
        <w:tc>
          <w:tcPr>
            <w:tcW w:w="80" w:type="dxa"/>
            <w:vAlign w:val="bottom"/>
          </w:tcPr>
          <w:p>
            <w:pPr>
              <w:spacing w:after="0"/>
              <w:rPr>
                <w:sz w:val="4"/>
                <w:szCs w:val="4"/>
                <w:color w:val="auto"/>
              </w:rPr>
            </w:pPr>
          </w:p>
        </w:tc>
        <w:tc>
          <w:tcPr>
            <w:tcW w:w="20" w:type="dxa"/>
            <w:vAlign w:val="bottom"/>
          </w:tcPr>
          <w:p>
            <w:pPr>
              <w:spacing w:after="0"/>
              <w:rPr>
                <w:sz w:val="4"/>
                <w:szCs w:val="4"/>
                <w:color w:val="auto"/>
              </w:rPr>
            </w:pPr>
          </w:p>
        </w:tc>
        <w:tc>
          <w:tcPr>
            <w:tcW w:w="140" w:type="dxa"/>
            <w:vAlign w:val="bottom"/>
          </w:tcPr>
          <w:p>
            <w:pPr>
              <w:spacing w:after="0"/>
              <w:rPr>
                <w:sz w:val="4"/>
                <w:szCs w:val="4"/>
                <w:color w:val="auto"/>
              </w:rPr>
            </w:pPr>
          </w:p>
        </w:tc>
        <w:tc>
          <w:tcPr>
            <w:tcW w:w="100" w:type="dxa"/>
            <w:vAlign w:val="bottom"/>
          </w:tcPr>
          <w:p>
            <w:pPr>
              <w:spacing w:after="0"/>
              <w:rPr>
                <w:sz w:val="4"/>
                <w:szCs w:val="4"/>
                <w:color w:val="auto"/>
              </w:rPr>
            </w:pPr>
          </w:p>
        </w:tc>
        <w:tc>
          <w:tcPr>
            <w:tcW w:w="80" w:type="dxa"/>
            <w:vAlign w:val="bottom"/>
          </w:tcPr>
          <w:p>
            <w:pPr>
              <w:spacing w:after="0"/>
              <w:rPr>
                <w:sz w:val="4"/>
                <w:szCs w:val="4"/>
                <w:color w:val="auto"/>
              </w:rPr>
            </w:pPr>
          </w:p>
        </w:tc>
        <w:tc>
          <w:tcPr>
            <w:tcW w:w="2440" w:type="dxa"/>
            <w:vAlign w:val="bottom"/>
            <w:vMerge w:val="restart"/>
          </w:tcPr>
          <w:p>
            <w:pPr>
              <w:ind w:left="480"/>
              <w:spacing w:after="0"/>
              <w:rPr>
                <w:sz w:val="20"/>
                <w:szCs w:val="20"/>
                <w:color w:val="auto"/>
              </w:rPr>
            </w:pPr>
            <w:r>
              <w:rPr>
                <w:rFonts w:ascii="Arial" w:cs="Arial" w:eastAsia="Arial" w:hAnsi="Arial"/>
                <w:sz w:val="20"/>
                <w:szCs w:val="20"/>
                <w:b w:val="1"/>
                <w:bCs w:val="1"/>
                <w:color w:val="FFFFFF"/>
              </w:rPr>
              <w:t xml:space="preserve">П </w:t>
            </w:r>
            <w:r>
              <w:rPr>
                <w:rFonts w:ascii="Arial" w:cs="Arial" w:eastAsia="Arial" w:hAnsi="Arial"/>
                <w:sz w:val="20"/>
                <w:szCs w:val="20"/>
                <w:color w:val="F5750B"/>
              </w:rPr>
              <w:t>Поручительство</w:t>
            </w:r>
          </w:p>
        </w:tc>
        <w:tc>
          <w:tcPr>
            <w:tcW w:w="900" w:type="dxa"/>
            <w:vAlign w:val="bottom"/>
          </w:tcPr>
          <w:p>
            <w:pPr>
              <w:spacing w:after="0"/>
              <w:rPr>
                <w:sz w:val="4"/>
                <w:szCs w:val="4"/>
                <w:color w:val="auto"/>
              </w:rPr>
            </w:pPr>
          </w:p>
        </w:tc>
        <w:tc>
          <w:tcPr>
            <w:tcW w:w="20" w:type="dxa"/>
            <w:vAlign w:val="bottom"/>
          </w:tcPr>
          <w:p>
            <w:pPr>
              <w:spacing w:after="0"/>
              <w:rPr>
                <w:sz w:val="4"/>
                <w:szCs w:val="4"/>
                <w:color w:val="auto"/>
              </w:rPr>
            </w:pPr>
          </w:p>
        </w:tc>
        <w:tc>
          <w:tcPr>
            <w:tcW w:w="20" w:type="dxa"/>
            <w:vAlign w:val="bottom"/>
          </w:tcPr>
          <w:p>
            <w:pPr>
              <w:spacing w:after="0"/>
              <w:rPr>
                <w:sz w:val="4"/>
                <w:szCs w:val="4"/>
                <w:color w:val="auto"/>
              </w:rPr>
            </w:pPr>
          </w:p>
        </w:tc>
        <w:tc>
          <w:tcPr>
            <w:tcW w:w="40" w:type="dxa"/>
            <w:vAlign w:val="bottom"/>
          </w:tcPr>
          <w:p>
            <w:pPr>
              <w:spacing w:after="0"/>
              <w:rPr>
                <w:sz w:val="4"/>
                <w:szCs w:val="4"/>
                <w:color w:val="auto"/>
              </w:rPr>
            </w:pPr>
          </w:p>
        </w:tc>
        <w:tc>
          <w:tcPr>
            <w:tcW w:w="40" w:type="dxa"/>
            <w:vAlign w:val="bottom"/>
          </w:tcPr>
          <w:p>
            <w:pPr>
              <w:spacing w:after="0"/>
              <w:rPr>
                <w:sz w:val="4"/>
                <w:szCs w:val="4"/>
                <w:color w:val="auto"/>
              </w:rPr>
            </w:pPr>
          </w:p>
        </w:tc>
        <w:tc>
          <w:tcPr>
            <w:tcW w:w="120" w:type="dxa"/>
            <w:vAlign w:val="bottom"/>
            <w:tcBorders>
              <w:bottom w:val="single" w:sz="8" w:color="auto"/>
            </w:tcBorders>
          </w:tcPr>
          <w:p>
            <w:pPr>
              <w:spacing w:after="0"/>
              <w:rPr>
                <w:sz w:val="4"/>
                <w:szCs w:val="4"/>
                <w:color w:val="auto"/>
              </w:rPr>
            </w:pPr>
          </w:p>
        </w:tc>
        <w:tc>
          <w:tcPr>
            <w:tcW w:w="100" w:type="dxa"/>
            <w:vAlign w:val="bottom"/>
            <w:tcBorders>
              <w:top w:val="single" w:sz="8" w:color="auto"/>
              <w:bottom w:val="single" w:sz="8" w:color="auto"/>
            </w:tcBorders>
          </w:tcPr>
          <w:p>
            <w:pPr>
              <w:spacing w:after="0"/>
              <w:rPr>
                <w:sz w:val="4"/>
                <w:szCs w:val="4"/>
                <w:color w:val="auto"/>
              </w:rPr>
            </w:pPr>
          </w:p>
        </w:tc>
        <w:tc>
          <w:tcPr>
            <w:tcW w:w="100" w:type="dxa"/>
            <w:vAlign w:val="bottom"/>
            <w:tcBorders>
              <w:bottom w:val="single" w:sz="8" w:color="auto"/>
            </w:tcBorders>
          </w:tcPr>
          <w:p>
            <w:pPr>
              <w:spacing w:after="0"/>
              <w:rPr>
                <w:sz w:val="4"/>
                <w:szCs w:val="4"/>
                <w:color w:val="auto"/>
              </w:rPr>
            </w:pPr>
          </w:p>
        </w:tc>
        <w:tc>
          <w:tcPr>
            <w:tcW w:w="40" w:type="dxa"/>
            <w:vAlign w:val="bottom"/>
          </w:tcPr>
          <w:p>
            <w:pPr>
              <w:spacing w:after="0"/>
              <w:rPr>
                <w:sz w:val="4"/>
                <w:szCs w:val="4"/>
                <w:color w:val="auto"/>
              </w:rPr>
            </w:pPr>
          </w:p>
        </w:tc>
        <w:tc>
          <w:tcPr>
            <w:tcW w:w="40" w:type="dxa"/>
            <w:vAlign w:val="bottom"/>
          </w:tcPr>
          <w:p>
            <w:pPr>
              <w:spacing w:after="0"/>
              <w:rPr>
                <w:sz w:val="4"/>
                <w:szCs w:val="4"/>
                <w:color w:val="auto"/>
              </w:rPr>
            </w:pPr>
          </w:p>
        </w:tc>
        <w:tc>
          <w:tcPr>
            <w:tcW w:w="20" w:type="dxa"/>
            <w:vAlign w:val="bottom"/>
          </w:tcPr>
          <w:p>
            <w:pPr>
              <w:spacing w:after="0"/>
              <w:rPr>
                <w:sz w:val="4"/>
                <w:szCs w:val="4"/>
                <w:color w:val="auto"/>
              </w:rPr>
            </w:pPr>
          </w:p>
        </w:tc>
        <w:tc>
          <w:tcPr>
            <w:tcW w:w="20" w:type="dxa"/>
            <w:vAlign w:val="bottom"/>
          </w:tcPr>
          <w:p>
            <w:pPr>
              <w:spacing w:after="0"/>
              <w:rPr>
                <w:sz w:val="4"/>
                <w:szCs w:val="4"/>
                <w:color w:val="auto"/>
              </w:rPr>
            </w:pPr>
          </w:p>
        </w:tc>
        <w:tc>
          <w:tcPr>
            <w:tcW w:w="20" w:type="dxa"/>
            <w:vAlign w:val="bottom"/>
          </w:tcPr>
          <w:p>
            <w:pPr>
              <w:spacing w:after="0"/>
              <w:rPr>
                <w:sz w:val="4"/>
                <w:szCs w:val="4"/>
                <w:color w:val="auto"/>
              </w:rPr>
            </w:pPr>
          </w:p>
        </w:tc>
        <w:tc>
          <w:tcPr>
            <w:tcW w:w="2600" w:type="dxa"/>
            <w:vAlign w:val="bottom"/>
            <w:vMerge w:val="restart"/>
          </w:tcPr>
          <w:p>
            <w:pPr>
              <w:ind w:left="140"/>
              <w:spacing w:after="0"/>
              <w:rPr>
                <w:sz w:val="20"/>
                <w:szCs w:val="20"/>
                <w:color w:val="auto"/>
              </w:rPr>
            </w:pPr>
            <w:r>
              <w:rPr>
                <w:rFonts w:ascii="Arial" w:cs="Arial" w:eastAsia="Arial" w:hAnsi="Arial"/>
                <w:sz w:val="19"/>
                <w:szCs w:val="19"/>
                <w:b w:val="1"/>
                <w:bCs w:val="1"/>
                <w:color w:val="auto"/>
              </w:rPr>
              <w:t>Региональная</w:t>
            </w:r>
          </w:p>
        </w:tc>
        <w:tc>
          <w:tcPr>
            <w:tcW w:w="0" w:type="dxa"/>
            <w:vAlign w:val="bottom"/>
          </w:tcPr>
          <w:p>
            <w:pPr>
              <w:spacing w:after="0"/>
              <w:rPr>
                <w:sz w:val="1"/>
                <w:szCs w:val="1"/>
                <w:color w:val="auto"/>
              </w:rPr>
            </w:pPr>
          </w:p>
        </w:tc>
      </w:tr>
      <w:tr>
        <w:trPr>
          <w:trHeight w:val="86"/>
        </w:trPr>
        <w:tc>
          <w:tcPr>
            <w:tcW w:w="100" w:type="dxa"/>
            <w:vAlign w:val="bottom"/>
          </w:tcPr>
          <w:p>
            <w:pPr>
              <w:spacing w:after="0"/>
              <w:rPr>
                <w:sz w:val="7"/>
                <w:szCs w:val="7"/>
                <w:color w:val="auto"/>
              </w:rPr>
            </w:pPr>
          </w:p>
        </w:tc>
        <w:tc>
          <w:tcPr>
            <w:tcW w:w="20" w:type="dxa"/>
            <w:vAlign w:val="bottom"/>
          </w:tcPr>
          <w:p>
            <w:pPr>
              <w:spacing w:after="0"/>
              <w:rPr>
                <w:sz w:val="7"/>
                <w:szCs w:val="7"/>
                <w:color w:val="auto"/>
              </w:rPr>
            </w:pPr>
          </w:p>
        </w:tc>
        <w:tc>
          <w:tcPr>
            <w:tcW w:w="80" w:type="dxa"/>
            <w:vAlign w:val="bottom"/>
          </w:tcPr>
          <w:p>
            <w:pPr>
              <w:spacing w:after="0"/>
              <w:rPr>
                <w:sz w:val="7"/>
                <w:szCs w:val="7"/>
                <w:color w:val="auto"/>
              </w:rPr>
            </w:pPr>
          </w:p>
        </w:tc>
        <w:tc>
          <w:tcPr>
            <w:tcW w:w="20" w:type="dxa"/>
            <w:vAlign w:val="bottom"/>
          </w:tcPr>
          <w:p>
            <w:pPr>
              <w:spacing w:after="0"/>
              <w:rPr>
                <w:sz w:val="7"/>
                <w:szCs w:val="7"/>
                <w:color w:val="auto"/>
              </w:rPr>
            </w:pPr>
          </w:p>
        </w:tc>
        <w:tc>
          <w:tcPr>
            <w:tcW w:w="140" w:type="dxa"/>
            <w:vAlign w:val="bottom"/>
          </w:tcPr>
          <w:p>
            <w:pPr>
              <w:spacing w:after="0"/>
              <w:rPr>
                <w:sz w:val="7"/>
                <w:szCs w:val="7"/>
                <w:color w:val="auto"/>
              </w:rPr>
            </w:pPr>
          </w:p>
        </w:tc>
        <w:tc>
          <w:tcPr>
            <w:tcW w:w="100" w:type="dxa"/>
            <w:vAlign w:val="bottom"/>
          </w:tcPr>
          <w:p>
            <w:pPr>
              <w:spacing w:after="0"/>
              <w:rPr>
                <w:sz w:val="7"/>
                <w:szCs w:val="7"/>
                <w:color w:val="auto"/>
              </w:rPr>
            </w:pPr>
          </w:p>
        </w:tc>
        <w:tc>
          <w:tcPr>
            <w:tcW w:w="80" w:type="dxa"/>
            <w:vAlign w:val="bottom"/>
          </w:tcPr>
          <w:p>
            <w:pPr>
              <w:spacing w:after="0"/>
              <w:rPr>
                <w:sz w:val="7"/>
                <w:szCs w:val="7"/>
                <w:color w:val="auto"/>
              </w:rPr>
            </w:pPr>
          </w:p>
        </w:tc>
        <w:tc>
          <w:tcPr>
            <w:tcW w:w="2440" w:type="dxa"/>
            <w:vAlign w:val="bottom"/>
            <w:vMerge w:val="continue"/>
          </w:tcPr>
          <w:p>
            <w:pPr>
              <w:spacing w:after="0"/>
              <w:rPr>
                <w:sz w:val="7"/>
                <w:szCs w:val="7"/>
                <w:color w:val="auto"/>
              </w:rPr>
            </w:pPr>
          </w:p>
        </w:tc>
        <w:tc>
          <w:tcPr>
            <w:tcW w:w="900" w:type="dxa"/>
            <w:vAlign w:val="bottom"/>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Borders>
              <w:bottom w:val="single" w:sz="8" w:color="auto"/>
            </w:tcBorders>
          </w:tcPr>
          <w:p>
            <w:pPr>
              <w:spacing w:after="0"/>
              <w:rPr>
                <w:sz w:val="7"/>
                <w:szCs w:val="7"/>
                <w:color w:val="auto"/>
              </w:rPr>
            </w:pPr>
          </w:p>
        </w:tc>
        <w:tc>
          <w:tcPr>
            <w:tcW w:w="40" w:type="dxa"/>
            <w:vAlign w:val="bottom"/>
            <w:tcBorders>
              <w:bottom w:val="single" w:sz="8" w:color="auto"/>
            </w:tcBorders>
          </w:tcPr>
          <w:p>
            <w:pPr>
              <w:spacing w:after="0"/>
              <w:rPr>
                <w:sz w:val="7"/>
                <w:szCs w:val="7"/>
                <w:color w:val="auto"/>
              </w:rPr>
            </w:pPr>
          </w:p>
        </w:tc>
        <w:tc>
          <w:tcPr>
            <w:tcW w:w="40" w:type="dxa"/>
            <w:vAlign w:val="bottom"/>
            <w:tcBorders>
              <w:bottom w:val="single" w:sz="8" w:color="auto"/>
            </w:tcBorders>
          </w:tcPr>
          <w:p>
            <w:pPr>
              <w:spacing w:after="0"/>
              <w:rPr>
                <w:sz w:val="7"/>
                <w:szCs w:val="7"/>
                <w:color w:val="auto"/>
              </w:rPr>
            </w:pPr>
          </w:p>
        </w:tc>
        <w:tc>
          <w:tcPr>
            <w:tcW w:w="120" w:type="dxa"/>
            <w:vAlign w:val="bottom"/>
            <w:tcBorders>
              <w:bottom w:val="single" w:sz="8" w:color="auto"/>
            </w:tcBorders>
          </w:tcPr>
          <w:p>
            <w:pPr>
              <w:spacing w:after="0"/>
              <w:rPr>
                <w:sz w:val="7"/>
                <w:szCs w:val="7"/>
                <w:color w:val="auto"/>
              </w:rPr>
            </w:pPr>
          </w:p>
        </w:tc>
        <w:tc>
          <w:tcPr>
            <w:tcW w:w="100" w:type="dxa"/>
            <w:vAlign w:val="bottom"/>
            <w:tcBorders>
              <w:bottom w:val="single" w:sz="8" w:color="auto"/>
            </w:tcBorders>
          </w:tcPr>
          <w:p>
            <w:pPr>
              <w:spacing w:after="0"/>
              <w:rPr>
                <w:sz w:val="7"/>
                <w:szCs w:val="7"/>
                <w:color w:val="auto"/>
              </w:rPr>
            </w:pPr>
          </w:p>
        </w:tc>
        <w:tc>
          <w:tcPr>
            <w:tcW w:w="100" w:type="dxa"/>
            <w:vAlign w:val="bottom"/>
            <w:tcBorders>
              <w:bottom w:val="single" w:sz="8" w:color="auto"/>
            </w:tcBorders>
          </w:tcPr>
          <w:p>
            <w:pPr>
              <w:spacing w:after="0"/>
              <w:rPr>
                <w:sz w:val="7"/>
                <w:szCs w:val="7"/>
                <w:color w:val="auto"/>
              </w:rPr>
            </w:pPr>
          </w:p>
        </w:tc>
        <w:tc>
          <w:tcPr>
            <w:tcW w:w="40" w:type="dxa"/>
            <w:vAlign w:val="bottom"/>
            <w:tcBorders>
              <w:bottom w:val="single" w:sz="8" w:color="auto"/>
            </w:tcBorders>
          </w:tcPr>
          <w:p>
            <w:pPr>
              <w:spacing w:after="0"/>
              <w:rPr>
                <w:sz w:val="7"/>
                <w:szCs w:val="7"/>
                <w:color w:val="auto"/>
              </w:rPr>
            </w:pPr>
          </w:p>
        </w:tc>
        <w:tc>
          <w:tcPr>
            <w:tcW w:w="40" w:type="dxa"/>
            <w:vAlign w:val="bottom"/>
            <w:tcBorders>
              <w:bottom w:val="single" w:sz="8" w:color="auto"/>
            </w:tcBorders>
          </w:tcPr>
          <w:p>
            <w:pPr>
              <w:spacing w:after="0"/>
              <w:rPr>
                <w:sz w:val="7"/>
                <w:szCs w:val="7"/>
                <w:color w:val="auto"/>
              </w:rPr>
            </w:pPr>
          </w:p>
        </w:tc>
        <w:tc>
          <w:tcPr>
            <w:tcW w:w="20" w:type="dxa"/>
            <w:vAlign w:val="bottom"/>
            <w:tcBorders>
              <w:bottom w:val="single" w:sz="8" w:color="auto"/>
            </w:tcBorders>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Pr>
          <w:p>
            <w:pPr>
              <w:spacing w:after="0"/>
              <w:rPr>
                <w:sz w:val="7"/>
                <w:szCs w:val="7"/>
                <w:color w:val="auto"/>
              </w:rPr>
            </w:pPr>
          </w:p>
        </w:tc>
        <w:tc>
          <w:tcPr>
            <w:tcW w:w="260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122"/>
        </w:trPr>
        <w:tc>
          <w:tcPr>
            <w:tcW w:w="10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2440" w:type="dxa"/>
            <w:vAlign w:val="bottom"/>
            <w:vMerge w:val="continue"/>
          </w:tcPr>
          <w:p>
            <w:pPr>
              <w:spacing w:after="0"/>
              <w:rPr>
                <w:sz w:val="10"/>
                <w:szCs w:val="10"/>
                <w:color w:val="auto"/>
              </w:rPr>
            </w:pPr>
          </w:p>
        </w:tc>
        <w:tc>
          <w:tcPr>
            <w:tcW w:w="90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60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230"/>
        </w:trPr>
        <w:tc>
          <w:tcPr>
            <w:tcW w:w="10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440" w:type="dxa"/>
            <w:vAlign w:val="bottom"/>
          </w:tcPr>
          <w:p>
            <w:pPr>
              <w:spacing w:after="0"/>
              <w:rPr>
                <w:sz w:val="20"/>
                <w:szCs w:val="20"/>
                <w:color w:val="auto"/>
              </w:rPr>
            </w:pPr>
          </w:p>
        </w:tc>
        <w:tc>
          <w:tcPr>
            <w:tcW w:w="900" w:type="dxa"/>
            <w:vAlign w:val="bottom"/>
          </w:tcPr>
          <w:p>
            <w:pPr>
              <w:spacing w:after="0"/>
              <w:rPr>
                <w:sz w:val="20"/>
                <w:szCs w:val="20"/>
                <w:color w:val="auto"/>
              </w:rPr>
            </w:pPr>
          </w:p>
        </w:tc>
        <w:tc>
          <w:tcPr>
            <w:tcW w:w="20" w:type="dxa"/>
            <w:vAlign w:val="bottom"/>
            <w:tcBorders>
              <w:bottom w:val="single" w:sz="8" w:color="auto"/>
            </w:tcBorders>
          </w:tcPr>
          <w:p>
            <w:pPr>
              <w:spacing w:after="0"/>
              <w:rPr>
                <w:sz w:val="20"/>
                <w:szCs w:val="20"/>
                <w:color w:val="auto"/>
              </w:rPr>
            </w:pPr>
          </w:p>
        </w:tc>
        <w:tc>
          <w:tcPr>
            <w:tcW w:w="20" w:type="dxa"/>
            <w:vAlign w:val="bottom"/>
            <w:tcBorders>
              <w:bottom w:val="single" w:sz="8" w:color="auto"/>
            </w:tcBorders>
          </w:tcPr>
          <w:p>
            <w:pPr>
              <w:spacing w:after="0"/>
              <w:rPr>
                <w:sz w:val="20"/>
                <w:szCs w:val="20"/>
                <w:color w:val="auto"/>
              </w:rPr>
            </w:pPr>
          </w:p>
        </w:tc>
        <w:tc>
          <w:tcPr>
            <w:tcW w:w="40" w:type="dxa"/>
            <w:vAlign w:val="bottom"/>
            <w:tcBorders>
              <w:bottom w:val="single" w:sz="8" w:color="auto"/>
            </w:tcBorders>
          </w:tcPr>
          <w:p>
            <w:pPr>
              <w:spacing w:after="0"/>
              <w:rPr>
                <w:sz w:val="20"/>
                <w:szCs w:val="20"/>
                <w:color w:val="auto"/>
              </w:rPr>
            </w:pPr>
          </w:p>
        </w:tc>
        <w:tc>
          <w:tcPr>
            <w:tcW w:w="40" w:type="dxa"/>
            <w:vAlign w:val="bottom"/>
            <w:tcBorders>
              <w:bottom w:val="single" w:sz="8" w:color="auto"/>
            </w:tcBorders>
          </w:tcPr>
          <w:p>
            <w:pPr>
              <w:spacing w:after="0"/>
              <w:rPr>
                <w:sz w:val="20"/>
                <w:szCs w:val="20"/>
                <w:color w:val="auto"/>
              </w:rPr>
            </w:pPr>
          </w:p>
        </w:tc>
        <w:tc>
          <w:tcPr>
            <w:tcW w:w="120" w:type="dxa"/>
            <w:vAlign w:val="bottom"/>
            <w:tcBorders>
              <w:bottom w:val="single" w:sz="8" w:color="auto"/>
            </w:tcBorders>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c>
          <w:tcPr>
            <w:tcW w:w="40" w:type="dxa"/>
            <w:vAlign w:val="bottom"/>
            <w:tcBorders>
              <w:bottom w:val="single" w:sz="8" w:color="auto"/>
            </w:tcBorders>
          </w:tcPr>
          <w:p>
            <w:pPr>
              <w:spacing w:after="0"/>
              <w:rPr>
                <w:sz w:val="20"/>
                <w:szCs w:val="20"/>
                <w:color w:val="auto"/>
              </w:rPr>
            </w:pPr>
          </w:p>
        </w:tc>
        <w:tc>
          <w:tcPr>
            <w:tcW w:w="40" w:type="dxa"/>
            <w:vAlign w:val="bottom"/>
            <w:tcBorders>
              <w:bottom w:val="single" w:sz="8" w:color="auto"/>
            </w:tcBorders>
          </w:tcPr>
          <w:p>
            <w:pPr>
              <w:spacing w:after="0"/>
              <w:rPr>
                <w:sz w:val="20"/>
                <w:szCs w:val="20"/>
                <w:color w:val="auto"/>
              </w:rPr>
            </w:pPr>
          </w:p>
        </w:tc>
        <w:tc>
          <w:tcPr>
            <w:tcW w:w="20" w:type="dxa"/>
            <w:vAlign w:val="bottom"/>
            <w:tcBorders>
              <w:bottom w:val="single" w:sz="8" w:color="auto"/>
            </w:tcBorders>
          </w:tcPr>
          <w:p>
            <w:pPr>
              <w:spacing w:after="0"/>
              <w:rPr>
                <w:sz w:val="20"/>
                <w:szCs w:val="20"/>
                <w:color w:val="auto"/>
              </w:rPr>
            </w:pPr>
          </w:p>
        </w:tc>
        <w:tc>
          <w:tcPr>
            <w:tcW w:w="20" w:type="dxa"/>
            <w:vAlign w:val="bottom"/>
            <w:tcBorders>
              <w:bottom w:val="single" w:sz="8" w:color="auto"/>
            </w:tcBorders>
          </w:tcPr>
          <w:p>
            <w:pPr>
              <w:spacing w:after="0"/>
              <w:rPr>
                <w:sz w:val="20"/>
                <w:szCs w:val="20"/>
                <w:color w:val="auto"/>
              </w:rPr>
            </w:pPr>
          </w:p>
        </w:tc>
        <w:tc>
          <w:tcPr>
            <w:tcW w:w="20" w:type="dxa"/>
            <w:vAlign w:val="bottom"/>
            <w:tcBorders>
              <w:bottom w:val="single" w:sz="8" w:color="auto"/>
            </w:tcBorders>
          </w:tcPr>
          <w:p>
            <w:pPr>
              <w:spacing w:after="0"/>
              <w:rPr>
                <w:sz w:val="20"/>
                <w:szCs w:val="20"/>
                <w:color w:val="auto"/>
              </w:rPr>
            </w:pPr>
          </w:p>
        </w:tc>
        <w:tc>
          <w:tcPr>
            <w:tcW w:w="2600" w:type="dxa"/>
            <w:vAlign w:val="bottom"/>
          </w:tcPr>
          <w:p>
            <w:pPr>
              <w:ind w:left="140"/>
              <w:spacing w:after="0" w:line="214" w:lineRule="exact"/>
              <w:rPr>
                <w:sz w:val="20"/>
                <w:szCs w:val="20"/>
                <w:color w:val="auto"/>
              </w:rPr>
            </w:pPr>
            <w:r>
              <w:rPr>
                <w:rFonts w:ascii="Arial" w:cs="Arial" w:eastAsia="Arial" w:hAnsi="Arial"/>
                <w:sz w:val="19"/>
                <w:szCs w:val="19"/>
                <w:b w:val="1"/>
                <w:bCs w:val="1"/>
                <w:color w:val="auto"/>
              </w:rPr>
              <w:t>гарантийная организация</w:t>
            </w:r>
          </w:p>
        </w:tc>
        <w:tc>
          <w:tcPr>
            <w:tcW w:w="0" w:type="dxa"/>
            <w:vAlign w:val="bottom"/>
          </w:tcPr>
          <w:p>
            <w:pPr>
              <w:spacing w:after="0"/>
              <w:rPr>
                <w:sz w:val="1"/>
                <w:szCs w:val="1"/>
                <w:color w:val="auto"/>
              </w:rPr>
            </w:pPr>
          </w:p>
        </w:tc>
      </w:tr>
      <w:tr>
        <w:trPr>
          <w:trHeight w:val="176"/>
        </w:trPr>
        <w:tc>
          <w:tcPr>
            <w:tcW w:w="10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2440" w:type="dxa"/>
            <w:vAlign w:val="bottom"/>
          </w:tcPr>
          <w:p>
            <w:pPr>
              <w:spacing w:after="0"/>
              <w:rPr>
                <w:sz w:val="15"/>
                <w:szCs w:val="15"/>
                <w:color w:val="auto"/>
              </w:rPr>
            </w:pPr>
          </w:p>
        </w:tc>
        <w:tc>
          <w:tcPr>
            <w:tcW w:w="90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400" w:type="dxa"/>
            <w:vAlign w:val="bottom"/>
            <w:gridSpan w:val="5"/>
            <w:vMerge w:val="restart"/>
          </w:tcPr>
          <w:p>
            <w:pPr>
              <w:ind w:left="20"/>
              <w:spacing w:after="0"/>
              <w:rPr>
                <w:sz w:val="20"/>
                <w:szCs w:val="20"/>
                <w:color w:val="auto"/>
              </w:rPr>
            </w:pPr>
            <w:r>
              <w:rPr>
                <w:rFonts w:ascii="Arial Narrow" w:cs="Arial Narrow" w:eastAsia="Arial Narrow" w:hAnsi="Arial Narrow"/>
                <w:sz w:val="19"/>
                <w:szCs w:val="19"/>
                <w:b w:val="1"/>
                <w:bCs w:val="1"/>
                <w:color w:val="auto"/>
              </w:rPr>
              <w:t>РГО</w:t>
            </w:r>
          </w:p>
        </w:tc>
        <w:tc>
          <w:tcPr>
            <w:tcW w:w="2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2600" w:type="dxa"/>
            <w:vAlign w:val="bottom"/>
          </w:tcPr>
          <w:p>
            <w:pPr>
              <w:ind w:left="140"/>
              <w:spacing w:after="0" w:line="176" w:lineRule="exact"/>
              <w:rPr>
                <w:sz w:val="20"/>
                <w:szCs w:val="20"/>
                <w:color w:val="auto"/>
              </w:rPr>
            </w:pPr>
            <w:r>
              <w:rPr>
                <w:rFonts w:ascii="Arial" w:cs="Arial" w:eastAsia="Arial" w:hAnsi="Arial"/>
                <w:sz w:val="17"/>
                <w:szCs w:val="17"/>
                <w:color w:val="auto"/>
              </w:rPr>
              <w:t>(поручитель)</w:t>
            </w:r>
          </w:p>
        </w:tc>
        <w:tc>
          <w:tcPr>
            <w:tcW w:w="0" w:type="dxa"/>
            <w:vAlign w:val="bottom"/>
          </w:tcPr>
          <w:p>
            <w:pPr>
              <w:spacing w:after="0"/>
              <w:rPr>
                <w:sz w:val="1"/>
                <w:szCs w:val="1"/>
                <w:color w:val="auto"/>
              </w:rPr>
            </w:pPr>
          </w:p>
        </w:tc>
      </w:tr>
      <w:tr>
        <w:trPr>
          <w:trHeight w:val="66"/>
        </w:trPr>
        <w:tc>
          <w:tcPr>
            <w:tcW w:w="100" w:type="dxa"/>
            <w:vAlign w:val="bottom"/>
          </w:tcPr>
          <w:p>
            <w:pPr>
              <w:spacing w:after="0"/>
              <w:rPr>
                <w:sz w:val="5"/>
                <w:szCs w:val="5"/>
                <w:color w:val="auto"/>
              </w:rPr>
            </w:pPr>
          </w:p>
        </w:tc>
        <w:tc>
          <w:tcPr>
            <w:tcW w:w="20" w:type="dxa"/>
            <w:vAlign w:val="bottom"/>
          </w:tcPr>
          <w:p>
            <w:pPr>
              <w:spacing w:after="0"/>
              <w:rPr>
                <w:sz w:val="5"/>
                <w:szCs w:val="5"/>
                <w:color w:val="auto"/>
              </w:rPr>
            </w:pPr>
          </w:p>
        </w:tc>
        <w:tc>
          <w:tcPr>
            <w:tcW w:w="80" w:type="dxa"/>
            <w:vAlign w:val="bottom"/>
          </w:tcPr>
          <w:p>
            <w:pPr>
              <w:spacing w:after="0"/>
              <w:rPr>
                <w:sz w:val="5"/>
                <w:szCs w:val="5"/>
                <w:color w:val="auto"/>
              </w:rPr>
            </w:pPr>
          </w:p>
        </w:tc>
        <w:tc>
          <w:tcPr>
            <w:tcW w:w="20" w:type="dxa"/>
            <w:vAlign w:val="bottom"/>
          </w:tcPr>
          <w:p>
            <w:pPr>
              <w:spacing w:after="0"/>
              <w:rPr>
                <w:sz w:val="5"/>
                <w:szCs w:val="5"/>
                <w:color w:val="auto"/>
              </w:rPr>
            </w:pPr>
          </w:p>
        </w:tc>
        <w:tc>
          <w:tcPr>
            <w:tcW w:w="140" w:type="dxa"/>
            <w:vAlign w:val="bottom"/>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tcPr>
          <w:p>
            <w:pPr>
              <w:spacing w:after="0"/>
              <w:rPr>
                <w:sz w:val="5"/>
                <w:szCs w:val="5"/>
                <w:color w:val="auto"/>
              </w:rPr>
            </w:pPr>
          </w:p>
        </w:tc>
        <w:tc>
          <w:tcPr>
            <w:tcW w:w="2440" w:type="dxa"/>
            <w:vAlign w:val="bottom"/>
          </w:tcPr>
          <w:p>
            <w:pPr>
              <w:spacing w:after="0"/>
              <w:rPr>
                <w:sz w:val="5"/>
                <w:szCs w:val="5"/>
                <w:color w:val="auto"/>
              </w:rPr>
            </w:pPr>
          </w:p>
        </w:tc>
        <w:tc>
          <w:tcPr>
            <w:tcW w:w="900" w:type="dxa"/>
            <w:vAlign w:val="bottom"/>
          </w:tcPr>
          <w:p>
            <w:pPr>
              <w:spacing w:after="0"/>
              <w:rPr>
                <w:sz w:val="5"/>
                <w:szCs w:val="5"/>
                <w:color w:val="auto"/>
              </w:rPr>
            </w:pPr>
          </w:p>
        </w:tc>
        <w:tc>
          <w:tcPr>
            <w:tcW w:w="20" w:type="dxa"/>
            <w:vAlign w:val="bottom"/>
          </w:tcPr>
          <w:p>
            <w:pPr>
              <w:spacing w:after="0"/>
              <w:rPr>
                <w:sz w:val="5"/>
                <w:szCs w:val="5"/>
                <w:color w:val="auto"/>
              </w:rPr>
            </w:pPr>
          </w:p>
        </w:tc>
        <w:tc>
          <w:tcPr>
            <w:tcW w:w="20" w:type="dxa"/>
            <w:vAlign w:val="bottom"/>
          </w:tcPr>
          <w:p>
            <w:pPr>
              <w:spacing w:after="0"/>
              <w:rPr>
                <w:sz w:val="5"/>
                <w:szCs w:val="5"/>
                <w:color w:val="auto"/>
              </w:rPr>
            </w:pPr>
          </w:p>
        </w:tc>
        <w:tc>
          <w:tcPr>
            <w:tcW w:w="40" w:type="dxa"/>
            <w:vAlign w:val="bottom"/>
          </w:tcPr>
          <w:p>
            <w:pPr>
              <w:spacing w:after="0"/>
              <w:rPr>
                <w:sz w:val="5"/>
                <w:szCs w:val="5"/>
                <w:color w:val="auto"/>
              </w:rPr>
            </w:pPr>
          </w:p>
        </w:tc>
        <w:tc>
          <w:tcPr>
            <w:tcW w:w="40" w:type="dxa"/>
            <w:vAlign w:val="bottom"/>
          </w:tcPr>
          <w:p>
            <w:pPr>
              <w:spacing w:after="0"/>
              <w:rPr>
                <w:sz w:val="5"/>
                <w:szCs w:val="5"/>
                <w:color w:val="auto"/>
              </w:rPr>
            </w:pPr>
          </w:p>
        </w:tc>
        <w:tc>
          <w:tcPr>
            <w:tcW w:w="400" w:type="dxa"/>
            <w:vAlign w:val="bottom"/>
            <w:gridSpan w:val="5"/>
            <w:vMerge w:val="continue"/>
          </w:tcPr>
          <w:p>
            <w:pPr>
              <w:spacing w:after="0"/>
              <w:rPr>
                <w:sz w:val="5"/>
                <w:szCs w:val="5"/>
                <w:color w:val="auto"/>
              </w:rPr>
            </w:pPr>
          </w:p>
        </w:tc>
        <w:tc>
          <w:tcPr>
            <w:tcW w:w="20" w:type="dxa"/>
            <w:vAlign w:val="bottom"/>
          </w:tcPr>
          <w:p>
            <w:pPr>
              <w:spacing w:after="0"/>
              <w:rPr>
                <w:sz w:val="5"/>
                <w:szCs w:val="5"/>
                <w:color w:val="auto"/>
              </w:rPr>
            </w:pPr>
          </w:p>
        </w:tc>
        <w:tc>
          <w:tcPr>
            <w:tcW w:w="20" w:type="dxa"/>
            <w:vAlign w:val="bottom"/>
          </w:tcPr>
          <w:p>
            <w:pPr>
              <w:spacing w:after="0"/>
              <w:rPr>
                <w:sz w:val="5"/>
                <w:szCs w:val="5"/>
                <w:color w:val="auto"/>
              </w:rPr>
            </w:pPr>
          </w:p>
        </w:tc>
        <w:tc>
          <w:tcPr>
            <w:tcW w:w="20" w:type="dxa"/>
            <w:vAlign w:val="bottom"/>
          </w:tcPr>
          <w:p>
            <w:pPr>
              <w:spacing w:after="0"/>
              <w:rPr>
                <w:sz w:val="5"/>
                <w:szCs w:val="5"/>
                <w:color w:val="auto"/>
              </w:rPr>
            </w:pPr>
          </w:p>
        </w:tc>
        <w:tc>
          <w:tcPr>
            <w:tcW w:w="26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575"/>
        </w:trPr>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440" w:type="dxa"/>
            <w:vAlign w:val="bottom"/>
            <w:vMerge w:val="restart"/>
          </w:tcPr>
          <w:p>
            <w:pPr>
              <w:ind w:left="160"/>
              <w:spacing w:after="0"/>
              <w:rPr>
                <w:sz w:val="20"/>
                <w:szCs w:val="20"/>
                <w:color w:val="auto"/>
              </w:rPr>
            </w:pPr>
            <w:r>
              <w:rPr>
                <w:rFonts w:ascii="Arial" w:cs="Arial" w:eastAsia="Arial" w:hAnsi="Arial"/>
                <w:sz w:val="19"/>
                <w:szCs w:val="19"/>
                <w:b w:val="1"/>
                <w:bCs w:val="1"/>
                <w:color w:val="auto"/>
              </w:rPr>
              <w:t>Банк-партнер/</w:t>
            </w:r>
          </w:p>
        </w:tc>
        <w:tc>
          <w:tcPr>
            <w:tcW w:w="1420" w:type="dxa"/>
            <w:vAlign w:val="bottom"/>
            <w:gridSpan w:val="10"/>
          </w:tcPr>
          <w:p>
            <w:pPr>
              <w:ind w:left="140"/>
              <w:spacing w:after="0"/>
              <w:rPr>
                <w:sz w:val="20"/>
                <w:szCs w:val="20"/>
                <w:color w:val="auto"/>
              </w:rPr>
            </w:pPr>
            <w:r>
              <w:rPr>
                <w:rFonts w:ascii="Arial" w:cs="Arial" w:eastAsia="Arial" w:hAnsi="Arial"/>
                <w:sz w:val="20"/>
                <w:szCs w:val="20"/>
                <w:color w:val="1F4E79"/>
              </w:rPr>
              <w:t>Кредит</w:t>
            </w: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600" w:type="dxa"/>
            <w:vAlign w:val="bottom"/>
            <w:vMerge w:val="restart"/>
          </w:tcPr>
          <w:p>
            <w:pPr>
              <w:ind w:left="620"/>
              <w:spacing w:after="0"/>
              <w:rPr>
                <w:sz w:val="20"/>
                <w:szCs w:val="20"/>
                <w:color w:val="auto"/>
              </w:rPr>
            </w:pPr>
            <w:r>
              <w:rPr>
                <w:rFonts w:ascii="Arial" w:cs="Arial" w:eastAsia="Arial" w:hAnsi="Arial"/>
                <w:sz w:val="19"/>
                <w:szCs w:val="19"/>
                <w:b w:val="1"/>
                <w:bCs w:val="1"/>
                <w:color w:val="FFFFFF"/>
              </w:rPr>
              <w:t>Субъект МСП</w:t>
            </w:r>
          </w:p>
        </w:tc>
        <w:tc>
          <w:tcPr>
            <w:tcW w:w="0" w:type="dxa"/>
            <w:vAlign w:val="bottom"/>
          </w:tcPr>
          <w:p>
            <w:pPr>
              <w:spacing w:after="0"/>
              <w:rPr>
                <w:sz w:val="1"/>
                <w:szCs w:val="1"/>
                <w:color w:val="auto"/>
              </w:rPr>
            </w:pPr>
          </w:p>
        </w:tc>
      </w:tr>
      <w:tr>
        <w:trPr>
          <w:trHeight w:val="56"/>
        </w:trPr>
        <w:tc>
          <w:tcPr>
            <w:tcW w:w="100" w:type="dxa"/>
            <w:vAlign w:val="bottom"/>
          </w:tcPr>
          <w:p>
            <w:pPr>
              <w:spacing w:after="0"/>
              <w:rPr>
                <w:sz w:val="4"/>
                <w:szCs w:val="4"/>
                <w:color w:val="auto"/>
              </w:rPr>
            </w:pPr>
          </w:p>
        </w:tc>
        <w:tc>
          <w:tcPr>
            <w:tcW w:w="20" w:type="dxa"/>
            <w:vAlign w:val="bottom"/>
          </w:tcPr>
          <w:p>
            <w:pPr>
              <w:spacing w:after="0"/>
              <w:rPr>
                <w:sz w:val="4"/>
                <w:szCs w:val="4"/>
                <w:color w:val="auto"/>
              </w:rPr>
            </w:pPr>
          </w:p>
        </w:tc>
        <w:tc>
          <w:tcPr>
            <w:tcW w:w="80" w:type="dxa"/>
            <w:vAlign w:val="bottom"/>
          </w:tcPr>
          <w:p>
            <w:pPr>
              <w:spacing w:after="0"/>
              <w:rPr>
                <w:sz w:val="4"/>
                <w:szCs w:val="4"/>
                <w:color w:val="auto"/>
              </w:rPr>
            </w:pPr>
          </w:p>
        </w:tc>
        <w:tc>
          <w:tcPr>
            <w:tcW w:w="20" w:type="dxa"/>
            <w:vAlign w:val="bottom"/>
          </w:tcPr>
          <w:p>
            <w:pPr>
              <w:spacing w:after="0"/>
              <w:rPr>
                <w:sz w:val="4"/>
                <w:szCs w:val="4"/>
                <w:color w:val="auto"/>
              </w:rPr>
            </w:pPr>
          </w:p>
        </w:tc>
        <w:tc>
          <w:tcPr>
            <w:tcW w:w="140" w:type="dxa"/>
            <w:vAlign w:val="bottom"/>
          </w:tcPr>
          <w:p>
            <w:pPr>
              <w:spacing w:after="0"/>
              <w:rPr>
                <w:sz w:val="4"/>
                <w:szCs w:val="4"/>
                <w:color w:val="auto"/>
              </w:rPr>
            </w:pPr>
          </w:p>
        </w:tc>
        <w:tc>
          <w:tcPr>
            <w:tcW w:w="100" w:type="dxa"/>
            <w:vAlign w:val="bottom"/>
          </w:tcPr>
          <w:p>
            <w:pPr>
              <w:spacing w:after="0"/>
              <w:rPr>
                <w:sz w:val="4"/>
                <w:szCs w:val="4"/>
                <w:color w:val="auto"/>
              </w:rPr>
            </w:pPr>
          </w:p>
        </w:tc>
        <w:tc>
          <w:tcPr>
            <w:tcW w:w="80" w:type="dxa"/>
            <w:vAlign w:val="bottom"/>
          </w:tcPr>
          <w:p>
            <w:pPr>
              <w:spacing w:after="0"/>
              <w:rPr>
                <w:sz w:val="4"/>
                <w:szCs w:val="4"/>
                <w:color w:val="auto"/>
              </w:rPr>
            </w:pPr>
          </w:p>
        </w:tc>
        <w:tc>
          <w:tcPr>
            <w:tcW w:w="2440" w:type="dxa"/>
            <w:vAlign w:val="bottom"/>
            <w:vMerge w:val="continue"/>
          </w:tcPr>
          <w:p>
            <w:pPr>
              <w:spacing w:after="0"/>
              <w:rPr>
                <w:sz w:val="4"/>
                <w:szCs w:val="4"/>
                <w:color w:val="auto"/>
              </w:rPr>
            </w:pPr>
          </w:p>
        </w:tc>
        <w:tc>
          <w:tcPr>
            <w:tcW w:w="900" w:type="dxa"/>
            <w:vAlign w:val="bottom"/>
          </w:tcPr>
          <w:p>
            <w:pPr>
              <w:spacing w:after="0"/>
              <w:rPr>
                <w:sz w:val="4"/>
                <w:szCs w:val="4"/>
                <w:color w:val="auto"/>
              </w:rPr>
            </w:pPr>
          </w:p>
        </w:tc>
        <w:tc>
          <w:tcPr>
            <w:tcW w:w="20" w:type="dxa"/>
            <w:vAlign w:val="bottom"/>
          </w:tcPr>
          <w:p>
            <w:pPr>
              <w:spacing w:after="0"/>
              <w:rPr>
                <w:sz w:val="4"/>
                <w:szCs w:val="4"/>
                <w:color w:val="auto"/>
              </w:rPr>
            </w:pPr>
          </w:p>
        </w:tc>
        <w:tc>
          <w:tcPr>
            <w:tcW w:w="20" w:type="dxa"/>
            <w:vAlign w:val="bottom"/>
          </w:tcPr>
          <w:p>
            <w:pPr>
              <w:spacing w:after="0"/>
              <w:rPr>
                <w:sz w:val="4"/>
                <w:szCs w:val="4"/>
                <w:color w:val="auto"/>
              </w:rPr>
            </w:pPr>
          </w:p>
        </w:tc>
        <w:tc>
          <w:tcPr>
            <w:tcW w:w="40" w:type="dxa"/>
            <w:vAlign w:val="bottom"/>
          </w:tcPr>
          <w:p>
            <w:pPr>
              <w:spacing w:after="0"/>
              <w:rPr>
                <w:sz w:val="4"/>
                <w:szCs w:val="4"/>
                <w:color w:val="auto"/>
              </w:rPr>
            </w:pPr>
          </w:p>
        </w:tc>
        <w:tc>
          <w:tcPr>
            <w:tcW w:w="40" w:type="dxa"/>
            <w:vAlign w:val="bottom"/>
          </w:tcPr>
          <w:p>
            <w:pPr>
              <w:spacing w:after="0"/>
              <w:rPr>
                <w:sz w:val="4"/>
                <w:szCs w:val="4"/>
                <w:color w:val="auto"/>
              </w:rPr>
            </w:pPr>
          </w:p>
        </w:tc>
        <w:tc>
          <w:tcPr>
            <w:tcW w:w="120" w:type="dxa"/>
            <w:vAlign w:val="bottom"/>
          </w:tcPr>
          <w:p>
            <w:pPr>
              <w:spacing w:after="0"/>
              <w:rPr>
                <w:sz w:val="4"/>
                <w:szCs w:val="4"/>
                <w:color w:val="auto"/>
              </w:rPr>
            </w:pPr>
          </w:p>
        </w:tc>
        <w:tc>
          <w:tcPr>
            <w:tcW w:w="100" w:type="dxa"/>
            <w:vAlign w:val="bottom"/>
          </w:tcPr>
          <w:p>
            <w:pPr>
              <w:spacing w:after="0"/>
              <w:rPr>
                <w:sz w:val="4"/>
                <w:szCs w:val="4"/>
                <w:color w:val="auto"/>
              </w:rPr>
            </w:pPr>
          </w:p>
        </w:tc>
        <w:tc>
          <w:tcPr>
            <w:tcW w:w="100" w:type="dxa"/>
            <w:vAlign w:val="bottom"/>
          </w:tcPr>
          <w:p>
            <w:pPr>
              <w:spacing w:after="0"/>
              <w:rPr>
                <w:sz w:val="4"/>
                <w:szCs w:val="4"/>
                <w:color w:val="auto"/>
              </w:rPr>
            </w:pPr>
          </w:p>
        </w:tc>
        <w:tc>
          <w:tcPr>
            <w:tcW w:w="40" w:type="dxa"/>
            <w:vAlign w:val="bottom"/>
          </w:tcPr>
          <w:p>
            <w:pPr>
              <w:spacing w:after="0"/>
              <w:rPr>
                <w:sz w:val="4"/>
                <w:szCs w:val="4"/>
                <w:color w:val="auto"/>
              </w:rPr>
            </w:pPr>
          </w:p>
        </w:tc>
        <w:tc>
          <w:tcPr>
            <w:tcW w:w="40" w:type="dxa"/>
            <w:vAlign w:val="bottom"/>
          </w:tcPr>
          <w:p>
            <w:pPr>
              <w:spacing w:after="0"/>
              <w:rPr>
                <w:sz w:val="4"/>
                <w:szCs w:val="4"/>
                <w:color w:val="auto"/>
              </w:rPr>
            </w:pPr>
          </w:p>
        </w:tc>
        <w:tc>
          <w:tcPr>
            <w:tcW w:w="20" w:type="dxa"/>
            <w:vAlign w:val="bottom"/>
          </w:tcPr>
          <w:p>
            <w:pPr>
              <w:spacing w:after="0"/>
              <w:rPr>
                <w:sz w:val="4"/>
                <w:szCs w:val="4"/>
                <w:color w:val="auto"/>
              </w:rPr>
            </w:pPr>
          </w:p>
        </w:tc>
        <w:tc>
          <w:tcPr>
            <w:tcW w:w="20" w:type="dxa"/>
            <w:vAlign w:val="bottom"/>
          </w:tcPr>
          <w:p>
            <w:pPr>
              <w:spacing w:after="0"/>
              <w:rPr>
                <w:sz w:val="4"/>
                <w:szCs w:val="4"/>
                <w:color w:val="auto"/>
              </w:rPr>
            </w:pPr>
          </w:p>
        </w:tc>
        <w:tc>
          <w:tcPr>
            <w:tcW w:w="20" w:type="dxa"/>
            <w:vAlign w:val="bottom"/>
          </w:tcPr>
          <w:p>
            <w:pPr>
              <w:spacing w:after="0"/>
              <w:rPr>
                <w:sz w:val="4"/>
                <w:szCs w:val="4"/>
                <w:color w:val="auto"/>
              </w:rPr>
            </w:pPr>
          </w:p>
        </w:tc>
        <w:tc>
          <w:tcPr>
            <w:tcW w:w="260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4"/>
        </w:trPr>
        <w:tc>
          <w:tcPr>
            <w:tcW w:w="100" w:type="dxa"/>
            <w:vAlign w:val="bottom"/>
          </w:tcPr>
          <w:p>
            <w:pPr>
              <w:spacing w:after="0"/>
              <w:rPr>
                <w:sz w:val="8"/>
                <w:szCs w:val="8"/>
                <w:color w:val="auto"/>
              </w:rPr>
            </w:pPr>
          </w:p>
        </w:tc>
        <w:tc>
          <w:tcPr>
            <w:tcW w:w="20" w:type="dxa"/>
            <w:vAlign w:val="bottom"/>
          </w:tcPr>
          <w:p>
            <w:pPr>
              <w:spacing w:after="0"/>
              <w:rPr>
                <w:sz w:val="8"/>
                <w:szCs w:val="8"/>
                <w:color w:val="auto"/>
              </w:rPr>
            </w:pPr>
          </w:p>
        </w:tc>
        <w:tc>
          <w:tcPr>
            <w:tcW w:w="80" w:type="dxa"/>
            <w:vAlign w:val="bottom"/>
            <w:tcBorders>
              <w:bottom w:val="single" w:sz="8" w:color="auto"/>
            </w:tcBorders>
          </w:tcPr>
          <w:p>
            <w:pPr>
              <w:spacing w:after="0"/>
              <w:rPr>
                <w:sz w:val="8"/>
                <w:szCs w:val="8"/>
                <w:color w:val="auto"/>
              </w:rPr>
            </w:pPr>
          </w:p>
        </w:tc>
        <w:tc>
          <w:tcPr>
            <w:tcW w:w="20" w:type="dxa"/>
            <w:vAlign w:val="bottom"/>
            <w:tcBorders>
              <w:bottom w:val="single" w:sz="8" w:color="auto"/>
            </w:tcBorders>
          </w:tcPr>
          <w:p>
            <w:pPr>
              <w:spacing w:after="0"/>
              <w:rPr>
                <w:sz w:val="8"/>
                <w:szCs w:val="8"/>
                <w:color w:val="auto"/>
              </w:rPr>
            </w:pPr>
          </w:p>
        </w:tc>
        <w:tc>
          <w:tcPr>
            <w:tcW w:w="140" w:type="dxa"/>
            <w:vAlign w:val="bottom"/>
          </w:tcPr>
          <w:p>
            <w:pPr>
              <w:spacing w:after="0"/>
              <w:rPr>
                <w:sz w:val="8"/>
                <w:szCs w:val="8"/>
                <w:color w:val="auto"/>
              </w:rPr>
            </w:pPr>
          </w:p>
        </w:tc>
        <w:tc>
          <w:tcPr>
            <w:tcW w:w="100" w:type="dxa"/>
            <w:vAlign w:val="bottom"/>
          </w:tcPr>
          <w:p>
            <w:pPr>
              <w:spacing w:after="0"/>
              <w:rPr>
                <w:sz w:val="8"/>
                <w:szCs w:val="8"/>
                <w:color w:val="auto"/>
              </w:rPr>
            </w:pPr>
          </w:p>
        </w:tc>
        <w:tc>
          <w:tcPr>
            <w:tcW w:w="80" w:type="dxa"/>
            <w:vAlign w:val="bottom"/>
          </w:tcPr>
          <w:p>
            <w:pPr>
              <w:spacing w:after="0"/>
              <w:rPr>
                <w:sz w:val="8"/>
                <w:szCs w:val="8"/>
                <w:color w:val="auto"/>
              </w:rPr>
            </w:pPr>
          </w:p>
        </w:tc>
        <w:tc>
          <w:tcPr>
            <w:tcW w:w="2440" w:type="dxa"/>
            <w:vAlign w:val="bottom"/>
            <w:vMerge w:val="restart"/>
          </w:tcPr>
          <w:p>
            <w:pPr>
              <w:ind w:left="160"/>
              <w:spacing w:after="0"/>
              <w:rPr>
                <w:sz w:val="20"/>
                <w:szCs w:val="20"/>
                <w:color w:val="auto"/>
              </w:rPr>
            </w:pPr>
            <w:r>
              <w:rPr>
                <w:rFonts w:ascii="Arial" w:cs="Arial" w:eastAsia="Arial" w:hAnsi="Arial"/>
                <w:sz w:val="19"/>
                <w:szCs w:val="19"/>
                <w:b w:val="1"/>
                <w:bCs w:val="1"/>
                <w:color w:val="auto"/>
              </w:rPr>
              <w:t>Организация-партнер</w:t>
            </w:r>
          </w:p>
        </w:tc>
        <w:tc>
          <w:tcPr>
            <w:tcW w:w="900" w:type="dxa"/>
            <w:vAlign w:val="bottom"/>
          </w:tcPr>
          <w:p>
            <w:pPr>
              <w:spacing w:after="0"/>
              <w:rPr>
                <w:sz w:val="8"/>
                <w:szCs w:val="8"/>
                <w:color w:val="auto"/>
              </w:rPr>
            </w:pPr>
          </w:p>
        </w:tc>
        <w:tc>
          <w:tcPr>
            <w:tcW w:w="20" w:type="dxa"/>
            <w:vAlign w:val="bottom"/>
          </w:tcPr>
          <w:p>
            <w:pPr>
              <w:spacing w:after="0"/>
              <w:rPr>
                <w:sz w:val="8"/>
                <w:szCs w:val="8"/>
                <w:color w:val="auto"/>
              </w:rPr>
            </w:pPr>
          </w:p>
        </w:tc>
        <w:tc>
          <w:tcPr>
            <w:tcW w:w="20" w:type="dxa"/>
            <w:vAlign w:val="bottom"/>
          </w:tcPr>
          <w:p>
            <w:pPr>
              <w:spacing w:after="0"/>
              <w:rPr>
                <w:sz w:val="8"/>
                <w:szCs w:val="8"/>
                <w:color w:val="auto"/>
              </w:rPr>
            </w:pPr>
          </w:p>
        </w:tc>
        <w:tc>
          <w:tcPr>
            <w:tcW w:w="40" w:type="dxa"/>
            <w:vAlign w:val="bottom"/>
          </w:tcPr>
          <w:p>
            <w:pPr>
              <w:spacing w:after="0"/>
              <w:rPr>
                <w:sz w:val="8"/>
                <w:szCs w:val="8"/>
                <w:color w:val="auto"/>
              </w:rPr>
            </w:pPr>
          </w:p>
        </w:tc>
        <w:tc>
          <w:tcPr>
            <w:tcW w:w="40" w:type="dxa"/>
            <w:vAlign w:val="bottom"/>
          </w:tcPr>
          <w:p>
            <w:pPr>
              <w:spacing w:after="0"/>
              <w:rPr>
                <w:sz w:val="8"/>
                <w:szCs w:val="8"/>
                <w:color w:val="auto"/>
              </w:rPr>
            </w:pPr>
          </w:p>
        </w:tc>
        <w:tc>
          <w:tcPr>
            <w:tcW w:w="120" w:type="dxa"/>
            <w:vAlign w:val="bottom"/>
          </w:tcPr>
          <w:p>
            <w:pPr>
              <w:spacing w:after="0"/>
              <w:rPr>
                <w:sz w:val="8"/>
                <w:szCs w:val="8"/>
                <w:color w:val="auto"/>
              </w:rPr>
            </w:pPr>
          </w:p>
        </w:tc>
        <w:tc>
          <w:tcPr>
            <w:tcW w:w="100" w:type="dxa"/>
            <w:vAlign w:val="bottom"/>
          </w:tcPr>
          <w:p>
            <w:pPr>
              <w:spacing w:after="0"/>
              <w:rPr>
                <w:sz w:val="8"/>
                <w:szCs w:val="8"/>
                <w:color w:val="auto"/>
              </w:rPr>
            </w:pPr>
          </w:p>
        </w:tc>
        <w:tc>
          <w:tcPr>
            <w:tcW w:w="100" w:type="dxa"/>
            <w:vAlign w:val="bottom"/>
          </w:tcPr>
          <w:p>
            <w:pPr>
              <w:spacing w:after="0"/>
              <w:rPr>
                <w:sz w:val="8"/>
                <w:szCs w:val="8"/>
                <w:color w:val="auto"/>
              </w:rPr>
            </w:pPr>
          </w:p>
        </w:tc>
        <w:tc>
          <w:tcPr>
            <w:tcW w:w="40" w:type="dxa"/>
            <w:vAlign w:val="bottom"/>
          </w:tcPr>
          <w:p>
            <w:pPr>
              <w:spacing w:after="0"/>
              <w:rPr>
                <w:sz w:val="8"/>
                <w:szCs w:val="8"/>
                <w:color w:val="auto"/>
              </w:rPr>
            </w:pPr>
          </w:p>
        </w:tc>
        <w:tc>
          <w:tcPr>
            <w:tcW w:w="40" w:type="dxa"/>
            <w:vAlign w:val="bottom"/>
          </w:tcPr>
          <w:p>
            <w:pPr>
              <w:spacing w:after="0"/>
              <w:rPr>
                <w:sz w:val="8"/>
                <w:szCs w:val="8"/>
                <w:color w:val="auto"/>
              </w:rPr>
            </w:pPr>
          </w:p>
        </w:tc>
        <w:tc>
          <w:tcPr>
            <w:tcW w:w="20" w:type="dxa"/>
            <w:vAlign w:val="bottom"/>
          </w:tcPr>
          <w:p>
            <w:pPr>
              <w:spacing w:after="0"/>
              <w:rPr>
                <w:sz w:val="8"/>
                <w:szCs w:val="8"/>
                <w:color w:val="auto"/>
              </w:rPr>
            </w:pPr>
          </w:p>
        </w:tc>
        <w:tc>
          <w:tcPr>
            <w:tcW w:w="20" w:type="dxa"/>
            <w:vAlign w:val="bottom"/>
          </w:tcPr>
          <w:p>
            <w:pPr>
              <w:spacing w:after="0"/>
              <w:rPr>
                <w:sz w:val="8"/>
                <w:szCs w:val="8"/>
                <w:color w:val="auto"/>
              </w:rPr>
            </w:pPr>
          </w:p>
        </w:tc>
        <w:tc>
          <w:tcPr>
            <w:tcW w:w="20" w:type="dxa"/>
            <w:vAlign w:val="bottom"/>
          </w:tcPr>
          <w:p>
            <w:pPr>
              <w:spacing w:after="0"/>
              <w:rPr>
                <w:sz w:val="8"/>
                <w:szCs w:val="8"/>
                <w:color w:val="auto"/>
              </w:rPr>
            </w:pPr>
          </w:p>
        </w:tc>
        <w:tc>
          <w:tcPr>
            <w:tcW w:w="260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20"/>
        </w:trPr>
        <w:tc>
          <w:tcPr>
            <w:tcW w:w="100" w:type="dxa"/>
            <w:vAlign w:val="bottom"/>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140" w:type="dxa"/>
            <w:vAlign w:val="bottom"/>
            <w:vMerge w:val="restart"/>
          </w:tcPr>
          <w:p>
            <w:pPr>
              <w:spacing w:after="0" w:line="20" w:lineRule="exact"/>
              <w:rPr>
                <w:sz w:val="1"/>
                <w:szCs w:val="1"/>
                <w:color w:val="auto"/>
              </w:rPr>
            </w:pPr>
          </w:p>
        </w:tc>
        <w:tc>
          <w:tcPr>
            <w:tcW w:w="100" w:type="dxa"/>
            <w:vAlign w:val="bottom"/>
            <w:vMerge w:val="restart"/>
          </w:tcPr>
          <w:p>
            <w:pPr>
              <w:spacing w:after="0" w:line="20" w:lineRule="exact"/>
              <w:rPr>
                <w:sz w:val="1"/>
                <w:szCs w:val="1"/>
                <w:color w:val="auto"/>
              </w:rPr>
            </w:pPr>
          </w:p>
        </w:tc>
        <w:tc>
          <w:tcPr>
            <w:tcW w:w="80" w:type="dxa"/>
            <w:vAlign w:val="bottom"/>
            <w:vMerge w:val="restart"/>
          </w:tcPr>
          <w:p>
            <w:pPr>
              <w:spacing w:after="0" w:line="20" w:lineRule="exact"/>
              <w:rPr>
                <w:sz w:val="1"/>
                <w:szCs w:val="1"/>
                <w:color w:val="auto"/>
              </w:rPr>
            </w:pPr>
          </w:p>
        </w:tc>
        <w:tc>
          <w:tcPr>
            <w:tcW w:w="2440" w:type="dxa"/>
            <w:vAlign w:val="bottom"/>
            <w:vMerge w:val="continue"/>
          </w:tcPr>
          <w:p>
            <w:pPr>
              <w:spacing w:after="0" w:line="20" w:lineRule="exact"/>
              <w:rPr>
                <w:sz w:val="1"/>
                <w:szCs w:val="1"/>
                <w:color w:val="auto"/>
              </w:rPr>
            </w:pPr>
          </w:p>
        </w:tc>
        <w:tc>
          <w:tcPr>
            <w:tcW w:w="9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600" w:type="dxa"/>
            <w:vAlign w:val="bottom"/>
            <w:vMerge w:val="restart"/>
          </w:tcPr>
          <w:p>
            <w:pPr>
              <w:ind w:left="620"/>
              <w:spacing w:after="0" w:line="150" w:lineRule="exact"/>
              <w:rPr>
                <w:sz w:val="20"/>
                <w:szCs w:val="20"/>
                <w:color w:val="auto"/>
              </w:rPr>
            </w:pPr>
            <w:r>
              <w:rPr>
                <w:rFonts w:ascii="Arial" w:cs="Arial" w:eastAsia="Arial" w:hAnsi="Arial"/>
                <w:sz w:val="17"/>
                <w:szCs w:val="17"/>
                <w:color w:val="FFFFFF"/>
              </w:rPr>
              <w:t>(заемщик, принципал</w:t>
            </w:r>
          </w:p>
        </w:tc>
        <w:tc>
          <w:tcPr>
            <w:tcW w:w="0" w:type="dxa"/>
            <w:vAlign w:val="bottom"/>
          </w:tcPr>
          <w:p>
            <w:pPr>
              <w:spacing w:after="0" w:line="20" w:lineRule="exact"/>
              <w:rPr>
                <w:sz w:val="1"/>
                <w:szCs w:val="1"/>
                <w:color w:val="auto"/>
              </w:rPr>
            </w:pPr>
          </w:p>
        </w:tc>
      </w:tr>
      <w:tr>
        <w:trPr>
          <w:trHeight w:val="20"/>
        </w:trPr>
        <w:tc>
          <w:tcPr>
            <w:tcW w:w="100" w:type="dxa"/>
            <w:vAlign w:val="bottom"/>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140" w:type="dxa"/>
            <w:vAlign w:val="bottom"/>
            <w:vMerge w:val="continue"/>
          </w:tcPr>
          <w:p>
            <w:pPr>
              <w:spacing w:after="0" w:line="20" w:lineRule="exact"/>
              <w:rPr>
                <w:sz w:val="1"/>
                <w:szCs w:val="1"/>
                <w:color w:val="auto"/>
              </w:rPr>
            </w:pPr>
          </w:p>
        </w:tc>
        <w:tc>
          <w:tcPr>
            <w:tcW w:w="100" w:type="dxa"/>
            <w:vAlign w:val="bottom"/>
            <w:vMerge w:val="continue"/>
          </w:tcPr>
          <w:p>
            <w:pPr>
              <w:spacing w:after="0" w:line="20" w:lineRule="exact"/>
              <w:rPr>
                <w:sz w:val="1"/>
                <w:szCs w:val="1"/>
                <w:color w:val="auto"/>
              </w:rPr>
            </w:pPr>
          </w:p>
        </w:tc>
        <w:tc>
          <w:tcPr>
            <w:tcW w:w="80" w:type="dxa"/>
            <w:vAlign w:val="bottom"/>
            <w:vMerge w:val="continue"/>
          </w:tcPr>
          <w:p>
            <w:pPr>
              <w:spacing w:after="0" w:line="20" w:lineRule="exact"/>
              <w:rPr>
                <w:sz w:val="1"/>
                <w:szCs w:val="1"/>
                <w:color w:val="auto"/>
              </w:rPr>
            </w:pPr>
          </w:p>
        </w:tc>
        <w:tc>
          <w:tcPr>
            <w:tcW w:w="2440" w:type="dxa"/>
            <w:vAlign w:val="bottom"/>
            <w:vMerge w:val="continue"/>
          </w:tcPr>
          <w:p>
            <w:pPr>
              <w:spacing w:after="0" w:line="20" w:lineRule="exact"/>
              <w:rPr>
                <w:sz w:val="1"/>
                <w:szCs w:val="1"/>
                <w:color w:val="auto"/>
              </w:rPr>
            </w:pPr>
          </w:p>
        </w:tc>
        <w:tc>
          <w:tcPr>
            <w:tcW w:w="9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600" w:type="dxa"/>
            <w:vAlign w:val="bottom"/>
            <w:vMerge w:val="continu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4"/>
        </w:trPr>
        <w:tc>
          <w:tcPr>
            <w:tcW w:w="100" w:type="dxa"/>
            <w:vAlign w:val="bottom"/>
          </w:tcPr>
          <w:p>
            <w:pPr>
              <w:spacing w:after="0"/>
              <w:rPr>
                <w:sz w:val="2"/>
                <w:szCs w:val="2"/>
                <w:color w:val="auto"/>
              </w:rPr>
            </w:pPr>
          </w:p>
        </w:tc>
        <w:tc>
          <w:tcPr>
            <w:tcW w:w="20" w:type="dxa"/>
            <w:vAlign w:val="bottom"/>
          </w:tcPr>
          <w:p>
            <w:pPr>
              <w:spacing w:after="0"/>
              <w:rPr>
                <w:sz w:val="2"/>
                <w:szCs w:val="2"/>
                <w:color w:val="auto"/>
              </w:rPr>
            </w:pPr>
          </w:p>
        </w:tc>
        <w:tc>
          <w:tcPr>
            <w:tcW w:w="80" w:type="dxa"/>
            <w:vAlign w:val="bottom"/>
          </w:tcPr>
          <w:p>
            <w:pPr>
              <w:spacing w:after="0"/>
              <w:rPr>
                <w:sz w:val="2"/>
                <w:szCs w:val="2"/>
                <w:color w:val="auto"/>
              </w:rPr>
            </w:pPr>
          </w:p>
        </w:tc>
        <w:tc>
          <w:tcPr>
            <w:tcW w:w="20" w:type="dxa"/>
            <w:vAlign w:val="bottom"/>
          </w:tcPr>
          <w:p>
            <w:pPr>
              <w:spacing w:after="0"/>
              <w:rPr>
                <w:sz w:val="2"/>
                <w:szCs w:val="2"/>
                <w:color w:val="auto"/>
              </w:rPr>
            </w:pPr>
          </w:p>
        </w:tc>
        <w:tc>
          <w:tcPr>
            <w:tcW w:w="140" w:type="dxa"/>
            <w:vAlign w:val="bottom"/>
            <w:vMerge w:val="continue"/>
          </w:tcPr>
          <w:p>
            <w:pPr>
              <w:spacing w:after="0"/>
              <w:rPr>
                <w:sz w:val="2"/>
                <w:szCs w:val="2"/>
                <w:color w:val="auto"/>
              </w:rPr>
            </w:pPr>
          </w:p>
        </w:tc>
        <w:tc>
          <w:tcPr>
            <w:tcW w:w="100" w:type="dxa"/>
            <w:vAlign w:val="bottom"/>
            <w:tcBorders>
              <w:bottom w:val="single" w:sz="8" w:color="auto"/>
            </w:tcBorders>
            <w:vMerge w:val="continue"/>
          </w:tcPr>
          <w:p>
            <w:pPr>
              <w:spacing w:after="0"/>
              <w:rPr>
                <w:sz w:val="2"/>
                <w:szCs w:val="2"/>
                <w:color w:val="auto"/>
              </w:rPr>
            </w:pPr>
          </w:p>
        </w:tc>
        <w:tc>
          <w:tcPr>
            <w:tcW w:w="80" w:type="dxa"/>
            <w:vAlign w:val="bottom"/>
            <w:vMerge w:val="continue"/>
          </w:tcPr>
          <w:p>
            <w:pPr>
              <w:spacing w:after="0"/>
              <w:rPr>
                <w:sz w:val="2"/>
                <w:szCs w:val="2"/>
                <w:color w:val="auto"/>
              </w:rPr>
            </w:pPr>
          </w:p>
        </w:tc>
        <w:tc>
          <w:tcPr>
            <w:tcW w:w="2440" w:type="dxa"/>
            <w:vAlign w:val="bottom"/>
            <w:vMerge w:val="continue"/>
          </w:tcPr>
          <w:p>
            <w:pPr>
              <w:spacing w:after="0"/>
              <w:rPr>
                <w:sz w:val="2"/>
                <w:szCs w:val="2"/>
                <w:color w:val="auto"/>
              </w:rPr>
            </w:pPr>
          </w:p>
        </w:tc>
        <w:tc>
          <w:tcPr>
            <w:tcW w:w="900" w:type="dxa"/>
            <w:vAlign w:val="bottom"/>
          </w:tcPr>
          <w:p>
            <w:pPr>
              <w:spacing w:after="0"/>
              <w:rPr>
                <w:sz w:val="2"/>
                <w:szCs w:val="2"/>
                <w:color w:val="auto"/>
              </w:rPr>
            </w:pPr>
          </w:p>
        </w:tc>
        <w:tc>
          <w:tcPr>
            <w:tcW w:w="20" w:type="dxa"/>
            <w:vAlign w:val="bottom"/>
          </w:tcPr>
          <w:p>
            <w:pPr>
              <w:spacing w:after="0"/>
              <w:rPr>
                <w:sz w:val="2"/>
                <w:szCs w:val="2"/>
                <w:color w:val="auto"/>
              </w:rPr>
            </w:pPr>
          </w:p>
        </w:tc>
        <w:tc>
          <w:tcPr>
            <w:tcW w:w="20" w:type="dxa"/>
            <w:vAlign w:val="bottom"/>
          </w:tcPr>
          <w:p>
            <w:pPr>
              <w:spacing w:after="0"/>
              <w:rPr>
                <w:sz w:val="2"/>
                <w:szCs w:val="2"/>
                <w:color w:val="auto"/>
              </w:rPr>
            </w:pPr>
          </w:p>
        </w:tc>
        <w:tc>
          <w:tcPr>
            <w:tcW w:w="40" w:type="dxa"/>
            <w:vAlign w:val="bottom"/>
          </w:tcPr>
          <w:p>
            <w:pPr>
              <w:spacing w:after="0"/>
              <w:rPr>
                <w:sz w:val="2"/>
                <w:szCs w:val="2"/>
                <w:color w:val="auto"/>
              </w:rPr>
            </w:pPr>
          </w:p>
        </w:tc>
        <w:tc>
          <w:tcPr>
            <w:tcW w:w="40" w:type="dxa"/>
            <w:vAlign w:val="bottom"/>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Pr>
          <w:p>
            <w:pPr>
              <w:spacing w:after="0"/>
              <w:rPr>
                <w:sz w:val="2"/>
                <w:szCs w:val="2"/>
                <w:color w:val="auto"/>
              </w:rPr>
            </w:pPr>
          </w:p>
        </w:tc>
        <w:tc>
          <w:tcPr>
            <w:tcW w:w="40" w:type="dxa"/>
            <w:vAlign w:val="bottom"/>
          </w:tcPr>
          <w:p>
            <w:pPr>
              <w:spacing w:after="0"/>
              <w:rPr>
                <w:sz w:val="2"/>
                <w:szCs w:val="2"/>
                <w:color w:val="auto"/>
              </w:rPr>
            </w:pPr>
          </w:p>
        </w:tc>
        <w:tc>
          <w:tcPr>
            <w:tcW w:w="40" w:type="dxa"/>
            <w:vAlign w:val="bottom"/>
          </w:tcPr>
          <w:p>
            <w:pPr>
              <w:spacing w:after="0"/>
              <w:rPr>
                <w:sz w:val="2"/>
                <w:szCs w:val="2"/>
                <w:color w:val="auto"/>
              </w:rPr>
            </w:pPr>
          </w:p>
        </w:tc>
        <w:tc>
          <w:tcPr>
            <w:tcW w:w="20" w:type="dxa"/>
            <w:vAlign w:val="bottom"/>
          </w:tcPr>
          <w:p>
            <w:pPr>
              <w:spacing w:after="0"/>
              <w:rPr>
                <w:sz w:val="2"/>
                <w:szCs w:val="2"/>
                <w:color w:val="auto"/>
              </w:rPr>
            </w:pPr>
          </w:p>
        </w:tc>
        <w:tc>
          <w:tcPr>
            <w:tcW w:w="20" w:type="dxa"/>
            <w:vAlign w:val="bottom"/>
          </w:tcPr>
          <w:p>
            <w:pPr>
              <w:spacing w:after="0"/>
              <w:rPr>
                <w:sz w:val="2"/>
                <w:szCs w:val="2"/>
                <w:color w:val="auto"/>
              </w:rPr>
            </w:pPr>
          </w:p>
        </w:tc>
        <w:tc>
          <w:tcPr>
            <w:tcW w:w="20" w:type="dxa"/>
            <w:vAlign w:val="bottom"/>
          </w:tcPr>
          <w:p>
            <w:pPr>
              <w:spacing w:after="0"/>
              <w:rPr>
                <w:sz w:val="2"/>
                <w:szCs w:val="2"/>
                <w:color w:val="auto"/>
              </w:rPr>
            </w:pPr>
          </w:p>
        </w:tc>
        <w:tc>
          <w:tcPr>
            <w:tcW w:w="2600" w:type="dxa"/>
            <w:vAlign w:val="bottom"/>
            <w:vMerge w:val="continue"/>
          </w:tcPr>
          <w:p>
            <w:pPr>
              <w:spacing w:after="0"/>
              <w:rPr>
                <w:sz w:val="2"/>
                <w:szCs w:val="2"/>
                <w:color w:val="auto"/>
              </w:rPr>
            </w:pPr>
          </w:p>
        </w:tc>
        <w:tc>
          <w:tcPr>
            <w:tcW w:w="0" w:type="dxa"/>
            <w:vAlign w:val="bottom"/>
          </w:tcPr>
          <w:p>
            <w:pPr>
              <w:spacing w:after="0"/>
              <w:rPr>
                <w:sz w:val="1"/>
                <w:szCs w:val="1"/>
                <w:color w:val="auto"/>
              </w:rPr>
            </w:pPr>
          </w:p>
        </w:tc>
      </w:tr>
      <w:tr>
        <w:trPr>
          <w:trHeight w:val="20"/>
        </w:trPr>
        <w:tc>
          <w:tcPr>
            <w:tcW w:w="100" w:type="dxa"/>
            <w:vAlign w:val="bottom"/>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440" w:type="dxa"/>
            <w:vAlign w:val="bottom"/>
          </w:tcPr>
          <w:p>
            <w:pPr>
              <w:spacing w:after="0" w:line="20" w:lineRule="exact"/>
              <w:rPr>
                <w:sz w:val="1"/>
                <w:szCs w:val="1"/>
                <w:color w:val="auto"/>
              </w:rPr>
            </w:pPr>
          </w:p>
        </w:tc>
        <w:tc>
          <w:tcPr>
            <w:tcW w:w="9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vMerge w:val="restart"/>
          </w:tcPr>
          <w:p>
            <w:pPr>
              <w:spacing w:after="0" w:line="20" w:lineRule="exact"/>
              <w:rPr>
                <w:sz w:val="1"/>
                <w:szCs w:val="1"/>
                <w:color w:val="auto"/>
              </w:rPr>
            </w:pPr>
          </w:p>
        </w:tc>
        <w:tc>
          <w:tcPr>
            <w:tcW w:w="20" w:type="dxa"/>
            <w:vAlign w:val="bottom"/>
            <w:vMerge w:val="restart"/>
          </w:tcPr>
          <w:p>
            <w:pPr>
              <w:spacing w:after="0" w:line="20" w:lineRule="exact"/>
              <w:rPr>
                <w:sz w:val="1"/>
                <w:szCs w:val="1"/>
                <w:color w:val="auto"/>
              </w:rPr>
            </w:pPr>
          </w:p>
        </w:tc>
        <w:tc>
          <w:tcPr>
            <w:tcW w:w="20" w:type="dxa"/>
            <w:vAlign w:val="bottom"/>
            <w:vMerge w:val="restart"/>
          </w:tcPr>
          <w:p>
            <w:pPr>
              <w:spacing w:after="0" w:line="20" w:lineRule="exact"/>
              <w:rPr>
                <w:sz w:val="1"/>
                <w:szCs w:val="1"/>
                <w:color w:val="auto"/>
              </w:rPr>
            </w:pPr>
          </w:p>
        </w:tc>
        <w:tc>
          <w:tcPr>
            <w:tcW w:w="2600" w:type="dxa"/>
            <w:vAlign w:val="bottom"/>
            <w:vMerge w:val="continu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100" w:type="dxa"/>
            <w:vAlign w:val="bottom"/>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780" w:type="dxa"/>
            <w:vAlign w:val="bottom"/>
            <w:gridSpan w:val="5"/>
            <w:vMerge w:val="restart"/>
          </w:tcPr>
          <w:p>
            <w:pPr>
              <w:spacing w:after="0" w:line="125" w:lineRule="exact"/>
              <w:rPr>
                <w:sz w:val="20"/>
                <w:szCs w:val="20"/>
                <w:color w:val="auto"/>
              </w:rPr>
            </w:pPr>
            <w:r>
              <w:rPr>
                <w:rFonts w:ascii="Arial" w:cs="Arial" w:eastAsia="Arial" w:hAnsi="Arial"/>
                <w:sz w:val="14"/>
                <w:szCs w:val="14"/>
                <w:color w:val="FFFFFF"/>
                <w:vertAlign w:val="superscript"/>
              </w:rPr>
              <w:t>₽</w:t>
            </w:r>
            <w:r>
              <w:rPr>
                <w:rFonts w:ascii="Arial" w:cs="Arial" w:eastAsia="Arial" w:hAnsi="Arial"/>
                <w:sz w:val="11"/>
                <w:szCs w:val="11"/>
                <w:color w:val="auto"/>
              </w:rPr>
              <w:t xml:space="preserve">  (бенефициар по</w:t>
            </w:r>
          </w:p>
        </w:tc>
        <w:tc>
          <w:tcPr>
            <w:tcW w:w="9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vMerge w:val="continue"/>
          </w:tcPr>
          <w:p>
            <w:pPr>
              <w:spacing w:after="0" w:line="20" w:lineRule="exact"/>
              <w:rPr>
                <w:sz w:val="1"/>
                <w:szCs w:val="1"/>
                <w:color w:val="auto"/>
              </w:rPr>
            </w:pPr>
          </w:p>
        </w:tc>
        <w:tc>
          <w:tcPr>
            <w:tcW w:w="20" w:type="dxa"/>
            <w:vAlign w:val="bottom"/>
            <w:vMerge w:val="continue"/>
          </w:tcPr>
          <w:p>
            <w:pPr>
              <w:spacing w:after="0" w:line="20" w:lineRule="exact"/>
              <w:rPr>
                <w:sz w:val="1"/>
                <w:szCs w:val="1"/>
                <w:color w:val="auto"/>
              </w:rPr>
            </w:pPr>
          </w:p>
        </w:tc>
        <w:tc>
          <w:tcPr>
            <w:tcW w:w="20" w:type="dxa"/>
            <w:vAlign w:val="bottom"/>
            <w:vMerge w:val="continue"/>
          </w:tcPr>
          <w:p>
            <w:pPr>
              <w:spacing w:after="0" w:line="20" w:lineRule="exact"/>
              <w:rPr>
                <w:sz w:val="1"/>
                <w:szCs w:val="1"/>
                <w:color w:val="auto"/>
              </w:rPr>
            </w:pPr>
          </w:p>
        </w:tc>
        <w:tc>
          <w:tcPr>
            <w:tcW w:w="2600" w:type="dxa"/>
            <w:vAlign w:val="bottom"/>
            <w:vMerge w:val="continu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85"/>
        </w:trPr>
        <w:tc>
          <w:tcPr>
            <w:tcW w:w="100" w:type="dxa"/>
            <w:vAlign w:val="bottom"/>
          </w:tcPr>
          <w:p>
            <w:pPr>
              <w:spacing w:after="0"/>
              <w:rPr>
                <w:sz w:val="7"/>
                <w:szCs w:val="7"/>
                <w:color w:val="auto"/>
              </w:rPr>
            </w:pPr>
          </w:p>
        </w:tc>
        <w:tc>
          <w:tcPr>
            <w:tcW w:w="20" w:type="dxa"/>
            <w:vAlign w:val="bottom"/>
          </w:tcPr>
          <w:p>
            <w:pPr>
              <w:spacing w:after="0"/>
              <w:rPr>
                <w:sz w:val="7"/>
                <w:szCs w:val="7"/>
                <w:color w:val="auto"/>
              </w:rPr>
            </w:pPr>
          </w:p>
        </w:tc>
        <w:tc>
          <w:tcPr>
            <w:tcW w:w="80" w:type="dxa"/>
            <w:vAlign w:val="bottom"/>
          </w:tcPr>
          <w:p>
            <w:pPr>
              <w:spacing w:after="0"/>
              <w:rPr>
                <w:sz w:val="7"/>
                <w:szCs w:val="7"/>
                <w:color w:val="auto"/>
              </w:rPr>
            </w:pPr>
          </w:p>
        </w:tc>
        <w:tc>
          <w:tcPr>
            <w:tcW w:w="2780" w:type="dxa"/>
            <w:vAlign w:val="bottom"/>
            <w:gridSpan w:val="5"/>
            <w:vMerge w:val="continue"/>
          </w:tcPr>
          <w:p>
            <w:pPr>
              <w:spacing w:after="0"/>
              <w:rPr>
                <w:sz w:val="7"/>
                <w:szCs w:val="7"/>
                <w:color w:val="auto"/>
              </w:rPr>
            </w:pPr>
          </w:p>
        </w:tc>
        <w:tc>
          <w:tcPr>
            <w:tcW w:w="900" w:type="dxa"/>
            <w:vAlign w:val="bottom"/>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Pr>
          <w:p>
            <w:pPr>
              <w:spacing w:after="0"/>
              <w:rPr>
                <w:sz w:val="7"/>
                <w:szCs w:val="7"/>
                <w:color w:val="auto"/>
              </w:rPr>
            </w:pPr>
          </w:p>
        </w:tc>
        <w:tc>
          <w:tcPr>
            <w:tcW w:w="40" w:type="dxa"/>
            <w:vAlign w:val="bottom"/>
          </w:tcPr>
          <w:p>
            <w:pPr>
              <w:spacing w:after="0"/>
              <w:rPr>
                <w:sz w:val="7"/>
                <w:szCs w:val="7"/>
                <w:color w:val="auto"/>
              </w:rPr>
            </w:pPr>
          </w:p>
        </w:tc>
        <w:tc>
          <w:tcPr>
            <w:tcW w:w="40" w:type="dxa"/>
            <w:vAlign w:val="bottom"/>
          </w:tcPr>
          <w:p>
            <w:pPr>
              <w:spacing w:after="0"/>
              <w:rPr>
                <w:sz w:val="7"/>
                <w:szCs w:val="7"/>
                <w:color w:val="auto"/>
              </w:rPr>
            </w:pPr>
          </w:p>
        </w:tc>
        <w:tc>
          <w:tcPr>
            <w:tcW w:w="120" w:type="dxa"/>
            <w:vAlign w:val="bottom"/>
          </w:tcPr>
          <w:p>
            <w:pPr>
              <w:spacing w:after="0"/>
              <w:rPr>
                <w:sz w:val="7"/>
                <w:szCs w:val="7"/>
                <w:color w:val="auto"/>
              </w:rPr>
            </w:pPr>
          </w:p>
        </w:tc>
        <w:tc>
          <w:tcPr>
            <w:tcW w:w="100" w:type="dxa"/>
            <w:vAlign w:val="bottom"/>
          </w:tcPr>
          <w:p>
            <w:pPr>
              <w:spacing w:after="0"/>
              <w:rPr>
                <w:sz w:val="7"/>
                <w:szCs w:val="7"/>
                <w:color w:val="auto"/>
              </w:rPr>
            </w:pPr>
          </w:p>
        </w:tc>
        <w:tc>
          <w:tcPr>
            <w:tcW w:w="100" w:type="dxa"/>
            <w:vAlign w:val="bottom"/>
          </w:tcPr>
          <w:p>
            <w:pPr>
              <w:spacing w:after="0"/>
              <w:rPr>
                <w:sz w:val="7"/>
                <w:szCs w:val="7"/>
                <w:color w:val="auto"/>
              </w:rPr>
            </w:pPr>
          </w:p>
        </w:tc>
        <w:tc>
          <w:tcPr>
            <w:tcW w:w="40" w:type="dxa"/>
            <w:vAlign w:val="bottom"/>
          </w:tcPr>
          <w:p>
            <w:pPr>
              <w:spacing w:after="0"/>
              <w:rPr>
                <w:sz w:val="7"/>
                <w:szCs w:val="7"/>
                <w:color w:val="auto"/>
              </w:rPr>
            </w:pPr>
          </w:p>
        </w:tc>
        <w:tc>
          <w:tcPr>
            <w:tcW w:w="40" w:type="dxa"/>
            <w:vAlign w:val="bottom"/>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Pr>
          <w:p>
            <w:pPr>
              <w:spacing w:after="0"/>
              <w:rPr>
                <w:sz w:val="7"/>
                <w:szCs w:val="7"/>
                <w:color w:val="auto"/>
              </w:rPr>
            </w:pPr>
          </w:p>
        </w:tc>
        <w:tc>
          <w:tcPr>
            <w:tcW w:w="2600" w:type="dxa"/>
            <w:vAlign w:val="bottom"/>
            <w:vMerge w:val="restart"/>
          </w:tcPr>
          <w:p>
            <w:pPr>
              <w:ind w:left="620"/>
              <w:spacing w:after="0" w:line="180" w:lineRule="exact"/>
              <w:rPr>
                <w:sz w:val="20"/>
                <w:szCs w:val="20"/>
                <w:color w:val="auto"/>
              </w:rPr>
            </w:pPr>
            <w:r>
              <w:rPr>
                <w:rFonts w:ascii="Arial" w:cs="Arial" w:eastAsia="Arial" w:hAnsi="Arial"/>
                <w:sz w:val="17"/>
                <w:szCs w:val="17"/>
                <w:color w:val="FFFFFF"/>
                <w:w w:val="98"/>
              </w:rPr>
              <w:t>по гарантии Корпорации)</w:t>
            </w:r>
          </w:p>
        </w:tc>
        <w:tc>
          <w:tcPr>
            <w:tcW w:w="0" w:type="dxa"/>
            <w:vAlign w:val="bottom"/>
          </w:tcPr>
          <w:p>
            <w:pPr>
              <w:spacing w:after="0"/>
              <w:rPr>
                <w:sz w:val="1"/>
                <w:szCs w:val="1"/>
                <w:color w:val="auto"/>
              </w:rPr>
            </w:pPr>
          </w:p>
        </w:tc>
      </w:tr>
      <w:tr>
        <w:trPr>
          <w:trHeight w:val="74"/>
        </w:trPr>
        <w:tc>
          <w:tcPr>
            <w:tcW w:w="100" w:type="dxa"/>
            <w:vAlign w:val="bottom"/>
            <w:tcBorders>
              <w:top w:val="single" w:sz="8" w:color="6F6F6F"/>
            </w:tcBorders>
          </w:tcPr>
          <w:p>
            <w:pPr>
              <w:spacing w:after="0"/>
              <w:rPr>
                <w:sz w:val="6"/>
                <w:szCs w:val="6"/>
                <w:color w:val="auto"/>
              </w:rPr>
            </w:pPr>
          </w:p>
        </w:tc>
        <w:tc>
          <w:tcPr>
            <w:tcW w:w="20" w:type="dxa"/>
            <w:vAlign w:val="bottom"/>
            <w:tcBorders>
              <w:top w:val="single" w:sz="8" w:color="6F6F6F"/>
            </w:tcBorders>
          </w:tcPr>
          <w:p>
            <w:pPr>
              <w:spacing w:after="0"/>
              <w:rPr>
                <w:sz w:val="6"/>
                <w:szCs w:val="6"/>
                <w:color w:val="auto"/>
              </w:rPr>
            </w:pPr>
          </w:p>
        </w:tc>
        <w:tc>
          <w:tcPr>
            <w:tcW w:w="80" w:type="dxa"/>
            <w:vAlign w:val="bottom"/>
            <w:tcBorders>
              <w:top w:val="single" w:sz="8" w:color="6F6F6F"/>
            </w:tcBorders>
          </w:tcPr>
          <w:p>
            <w:pPr>
              <w:spacing w:after="0"/>
              <w:rPr>
                <w:sz w:val="6"/>
                <w:szCs w:val="6"/>
                <w:color w:val="auto"/>
              </w:rPr>
            </w:pPr>
          </w:p>
        </w:tc>
        <w:tc>
          <w:tcPr>
            <w:tcW w:w="20" w:type="dxa"/>
            <w:vAlign w:val="bottom"/>
            <w:tcBorders>
              <w:top w:val="single" w:sz="8" w:color="6F6F6F"/>
            </w:tcBorders>
          </w:tcPr>
          <w:p>
            <w:pPr>
              <w:spacing w:after="0"/>
              <w:rPr>
                <w:sz w:val="6"/>
                <w:szCs w:val="6"/>
                <w:color w:val="auto"/>
              </w:rPr>
            </w:pPr>
          </w:p>
        </w:tc>
        <w:tc>
          <w:tcPr>
            <w:tcW w:w="140" w:type="dxa"/>
            <w:vAlign w:val="bottom"/>
            <w:tcBorders>
              <w:top w:val="single" w:sz="8" w:color="6F6F6F"/>
            </w:tcBorders>
          </w:tcPr>
          <w:p>
            <w:pPr>
              <w:spacing w:after="0"/>
              <w:rPr>
                <w:sz w:val="6"/>
                <w:szCs w:val="6"/>
                <w:color w:val="auto"/>
              </w:rPr>
            </w:pPr>
          </w:p>
        </w:tc>
        <w:tc>
          <w:tcPr>
            <w:tcW w:w="100" w:type="dxa"/>
            <w:vAlign w:val="bottom"/>
            <w:tcBorders>
              <w:top w:val="single" w:sz="8" w:color="6F6F6F"/>
            </w:tcBorders>
          </w:tcPr>
          <w:p>
            <w:pPr>
              <w:spacing w:after="0"/>
              <w:rPr>
                <w:sz w:val="6"/>
                <w:szCs w:val="6"/>
                <w:color w:val="auto"/>
              </w:rPr>
            </w:pPr>
          </w:p>
        </w:tc>
        <w:tc>
          <w:tcPr>
            <w:tcW w:w="80" w:type="dxa"/>
            <w:vAlign w:val="bottom"/>
            <w:tcBorders>
              <w:top w:val="single" w:sz="8" w:color="6F6F6F"/>
            </w:tcBorders>
          </w:tcPr>
          <w:p>
            <w:pPr>
              <w:spacing w:after="0"/>
              <w:rPr>
                <w:sz w:val="6"/>
                <w:szCs w:val="6"/>
                <w:color w:val="auto"/>
              </w:rPr>
            </w:pPr>
          </w:p>
        </w:tc>
        <w:tc>
          <w:tcPr>
            <w:tcW w:w="2440" w:type="dxa"/>
            <w:vAlign w:val="bottom"/>
            <w:vMerge w:val="restart"/>
          </w:tcPr>
          <w:p>
            <w:pPr>
              <w:ind w:left="160"/>
              <w:spacing w:after="0"/>
              <w:rPr>
                <w:sz w:val="20"/>
                <w:szCs w:val="20"/>
                <w:color w:val="auto"/>
              </w:rPr>
            </w:pPr>
            <w:r>
              <w:rPr>
                <w:rFonts w:ascii="Arial" w:cs="Arial" w:eastAsia="Arial" w:hAnsi="Arial"/>
                <w:sz w:val="17"/>
                <w:szCs w:val="17"/>
                <w:color w:val="auto"/>
              </w:rPr>
              <w:t>гарантии Корпорации)</w:t>
            </w:r>
          </w:p>
        </w:tc>
        <w:tc>
          <w:tcPr>
            <w:tcW w:w="900" w:type="dxa"/>
            <w:vAlign w:val="bottom"/>
          </w:tcPr>
          <w:p>
            <w:pPr>
              <w:spacing w:after="0"/>
              <w:rPr>
                <w:sz w:val="6"/>
                <w:szCs w:val="6"/>
                <w:color w:val="auto"/>
              </w:rPr>
            </w:pPr>
          </w:p>
        </w:tc>
        <w:tc>
          <w:tcPr>
            <w:tcW w:w="20" w:type="dxa"/>
            <w:vAlign w:val="bottom"/>
          </w:tcPr>
          <w:p>
            <w:pPr>
              <w:spacing w:after="0"/>
              <w:rPr>
                <w:sz w:val="6"/>
                <w:szCs w:val="6"/>
                <w:color w:val="auto"/>
              </w:rPr>
            </w:pPr>
          </w:p>
        </w:tc>
        <w:tc>
          <w:tcPr>
            <w:tcW w:w="20" w:type="dxa"/>
            <w:vAlign w:val="bottom"/>
          </w:tcPr>
          <w:p>
            <w:pPr>
              <w:spacing w:after="0"/>
              <w:rPr>
                <w:sz w:val="6"/>
                <w:szCs w:val="6"/>
                <w:color w:val="auto"/>
              </w:rPr>
            </w:pPr>
          </w:p>
        </w:tc>
        <w:tc>
          <w:tcPr>
            <w:tcW w:w="40" w:type="dxa"/>
            <w:vAlign w:val="bottom"/>
          </w:tcPr>
          <w:p>
            <w:pPr>
              <w:spacing w:after="0"/>
              <w:rPr>
                <w:sz w:val="6"/>
                <w:szCs w:val="6"/>
                <w:color w:val="auto"/>
              </w:rPr>
            </w:pPr>
          </w:p>
        </w:tc>
        <w:tc>
          <w:tcPr>
            <w:tcW w:w="40" w:type="dxa"/>
            <w:vAlign w:val="bottom"/>
          </w:tcPr>
          <w:p>
            <w:pPr>
              <w:spacing w:after="0"/>
              <w:rPr>
                <w:sz w:val="6"/>
                <w:szCs w:val="6"/>
                <w:color w:val="auto"/>
              </w:rPr>
            </w:pPr>
          </w:p>
        </w:tc>
        <w:tc>
          <w:tcPr>
            <w:tcW w:w="120" w:type="dxa"/>
            <w:vAlign w:val="bottom"/>
          </w:tcPr>
          <w:p>
            <w:pPr>
              <w:spacing w:after="0"/>
              <w:rPr>
                <w:sz w:val="6"/>
                <w:szCs w:val="6"/>
                <w:color w:val="auto"/>
              </w:rPr>
            </w:pPr>
          </w:p>
        </w:tc>
        <w:tc>
          <w:tcPr>
            <w:tcW w:w="100" w:type="dxa"/>
            <w:vAlign w:val="bottom"/>
          </w:tcPr>
          <w:p>
            <w:pPr>
              <w:spacing w:after="0"/>
              <w:rPr>
                <w:sz w:val="6"/>
                <w:szCs w:val="6"/>
                <w:color w:val="auto"/>
              </w:rPr>
            </w:pPr>
          </w:p>
        </w:tc>
        <w:tc>
          <w:tcPr>
            <w:tcW w:w="100" w:type="dxa"/>
            <w:vAlign w:val="bottom"/>
          </w:tcPr>
          <w:p>
            <w:pPr>
              <w:spacing w:after="0"/>
              <w:rPr>
                <w:sz w:val="6"/>
                <w:szCs w:val="6"/>
                <w:color w:val="auto"/>
              </w:rPr>
            </w:pPr>
          </w:p>
        </w:tc>
        <w:tc>
          <w:tcPr>
            <w:tcW w:w="40" w:type="dxa"/>
            <w:vAlign w:val="bottom"/>
          </w:tcPr>
          <w:p>
            <w:pPr>
              <w:spacing w:after="0"/>
              <w:rPr>
                <w:sz w:val="6"/>
                <w:szCs w:val="6"/>
                <w:color w:val="auto"/>
              </w:rPr>
            </w:pPr>
          </w:p>
        </w:tc>
        <w:tc>
          <w:tcPr>
            <w:tcW w:w="40" w:type="dxa"/>
            <w:vAlign w:val="bottom"/>
          </w:tcPr>
          <w:p>
            <w:pPr>
              <w:spacing w:after="0"/>
              <w:rPr>
                <w:sz w:val="6"/>
                <w:szCs w:val="6"/>
                <w:color w:val="auto"/>
              </w:rPr>
            </w:pPr>
          </w:p>
        </w:tc>
        <w:tc>
          <w:tcPr>
            <w:tcW w:w="20" w:type="dxa"/>
            <w:vAlign w:val="bottom"/>
          </w:tcPr>
          <w:p>
            <w:pPr>
              <w:spacing w:after="0"/>
              <w:rPr>
                <w:sz w:val="6"/>
                <w:szCs w:val="6"/>
                <w:color w:val="auto"/>
              </w:rPr>
            </w:pPr>
          </w:p>
        </w:tc>
        <w:tc>
          <w:tcPr>
            <w:tcW w:w="20" w:type="dxa"/>
            <w:vAlign w:val="bottom"/>
          </w:tcPr>
          <w:p>
            <w:pPr>
              <w:spacing w:after="0"/>
              <w:rPr>
                <w:sz w:val="6"/>
                <w:szCs w:val="6"/>
                <w:color w:val="auto"/>
              </w:rPr>
            </w:pPr>
          </w:p>
        </w:tc>
        <w:tc>
          <w:tcPr>
            <w:tcW w:w="20" w:type="dxa"/>
            <w:vAlign w:val="bottom"/>
          </w:tcPr>
          <w:p>
            <w:pPr>
              <w:spacing w:after="0"/>
              <w:rPr>
                <w:sz w:val="6"/>
                <w:szCs w:val="6"/>
                <w:color w:val="auto"/>
              </w:rPr>
            </w:pPr>
          </w:p>
        </w:tc>
        <w:tc>
          <w:tcPr>
            <w:tcW w:w="260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24"/>
        </w:trPr>
        <w:tc>
          <w:tcPr>
            <w:tcW w:w="10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2440" w:type="dxa"/>
            <w:vAlign w:val="bottom"/>
            <w:vMerge w:val="continue"/>
          </w:tcPr>
          <w:p>
            <w:pPr>
              <w:spacing w:after="0"/>
              <w:rPr>
                <w:sz w:val="10"/>
                <w:szCs w:val="10"/>
                <w:color w:val="auto"/>
              </w:rPr>
            </w:pPr>
          </w:p>
        </w:tc>
        <w:tc>
          <w:tcPr>
            <w:tcW w:w="90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600" w:type="dxa"/>
            <w:vAlign w:val="bottom"/>
          </w:tcPr>
          <w:p>
            <w:pPr>
              <w:spacing w:after="0"/>
              <w:rPr>
                <w:sz w:val="10"/>
                <w:szCs w:val="10"/>
                <w:color w:val="auto"/>
              </w:rPr>
            </w:pPr>
          </w:p>
        </w:tc>
        <w:tc>
          <w:tcPr>
            <w:tcW w:w="0" w:type="dxa"/>
            <w:vAlign w:val="bottom"/>
          </w:tcPr>
          <w:p>
            <w:pPr>
              <w:spacing w:after="0"/>
              <w:rPr>
                <w:sz w:val="1"/>
                <w:szCs w:val="1"/>
                <w:color w:val="auto"/>
              </w:rPr>
            </w:pPr>
          </w:p>
        </w:tc>
      </w:tr>
    </w:tbl>
    <w:p>
      <w:pPr>
        <w:jc w:val="center"/>
        <w:ind w:right="60"/>
        <w:spacing w:after="0" w:line="199" w:lineRule="auto"/>
        <w:rPr>
          <w:sz w:val="20"/>
          <w:szCs w:val="20"/>
          <w:color w:val="auto"/>
        </w:rPr>
      </w:pPr>
      <w:r>
        <w:rPr>
          <w:rFonts w:ascii="Arial" w:cs="Arial" w:eastAsia="Arial" w:hAnsi="Arial"/>
          <w:sz w:val="20"/>
          <w:szCs w:val="20"/>
          <w:color w:val="00A1DE"/>
        </w:rPr>
        <w:t>Частичный</w:t>
      </w:r>
    </w:p>
    <w:p>
      <w:pPr>
        <w:spacing w:after="0" w:line="15" w:lineRule="exact"/>
        <w:rPr>
          <w:sz w:val="20"/>
          <w:szCs w:val="20"/>
          <w:color w:val="auto"/>
        </w:rPr>
      </w:pPr>
    </w:p>
    <w:p>
      <w:pPr>
        <w:jc w:val="center"/>
        <w:ind w:right="60"/>
        <w:spacing w:after="0"/>
        <w:rPr>
          <w:sz w:val="20"/>
          <w:szCs w:val="20"/>
          <w:color w:val="auto"/>
        </w:rPr>
      </w:pPr>
      <w:r>
        <w:rPr>
          <w:rFonts w:ascii="Arial" w:cs="Arial" w:eastAsia="Arial" w:hAnsi="Arial"/>
          <w:sz w:val="20"/>
          <w:szCs w:val="20"/>
          <w:color w:val="00A1DE"/>
        </w:rPr>
        <w:t>залог</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2" w:lineRule="exact"/>
        <w:rPr>
          <w:sz w:val="20"/>
          <w:szCs w:val="20"/>
          <w:color w:val="auto"/>
        </w:rPr>
      </w:pPr>
    </w:p>
    <w:p>
      <w:pPr>
        <w:ind w:left="800"/>
        <w:spacing w:after="0"/>
        <w:rPr>
          <w:sz w:val="20"/>
          <w:szCs w:val="20"/>
          <w:color w:val="auto"/>
        </w:rPr>
      </w:pPr>
      <w:r>
        <w:rPr>
          <w:rFonts w:ascii="Arial" w:cs="Arial" w:eastAsia="Arial" w:hAnsi="Arial"/>
          <w:sz w:val="19"/>
          <w:szCs w:val="19"/>
          <w:b w:val="1"/>
          <w:bCs w:val="1"/>
          <w:color w:val="auto"/>
        </w:rPr>
        <w:t>Поставщик</w:t>
      </w:r>
    </w:p>
    <w:p>
      <w:pPr>
        <w:spacing w:after="0" w:line="16" w:lineRule="exact"/>
        <w:rPr>
          <w:sz w:val="20"/>
          <w:szCs w:val="20"/>
          <w:color w:val="auto"/>
        </w:rPr>
      </w:pPr>
    </w:p>
    <w:p>
      <w:pPr>
        <w:ind w:left="800"/>
        <w:spacing w:after="0"/>
        <w:rPr>
          <w:sz w:val="20"/>
          <w:szCs w:val="20"/>
          <w:color w:val="auto"/>
        </w:rPr>
      </w:pPr>
      <w:r>
        <w:rPr>
          <w:rFonts w:ascii="Arial" w:cs="Arial" w:eastAsia="Arial" w:hAnsi="Arial"/>
          <w:sz w:val="18"/>
          <w:szCs w:val="18"/>
          <w:b w:val="1"/>
          <w:bCs w:val="1"/>
          <w:color w:val="auto"/>
        </w:rPr>
        <w:t>оборудования или КРС</w:t>
      </w:r>
    </w:p>
    <w:p>
      <w:pPr>
        <w:spacing w:after="0" w:line="200" w:lineRule="exact"/>
        <w:rPr>
          <w:sz w:val="20"/>
          <w:szCs w:val="20"/>
          <w:color w:val="auto"/>
        </w:rPr>
      </w:pPr>
    </w:p>
    <w:p>
      <w:pPr>
        <w:spacing w:after="0" w:line="254" w:lineRule="exact"/>
        <w:rPr>
          <w:sz w:val="20"/>
          <w:szCs w:val="20"/>
          <w:color w:val="auto"/>
        </w:rPr>
      </w:pPr>
    </w:p>
    <w:p>
      <w:pPr>
        <w:ind w:left="800" w:right="140"/>
        <w:spacing w:after="0" w:line="230" w:lineRule="auto"/>
        <w:rPr>
          <w:sz w:val="20"/>
          <w:szCs w:val="20"/>
          <w:color w:val="auto"/>
        </w:rPr>
      </w:pPr>
      <w:r>
        <w:rPr>
          <w:rFonts w:ascii="Arial" w:cs="Arial" w:eastAsia="Arial" w:hAnsi="Arial"/>
          <w:sz w:val="18"/>
          <w:szCs w:val="18"/>
          <w:b w:val="1"/>
          <w:bCs w:val="1"/>
          <w:color w:val="auto"/>
        </w:rPr>
        <w:t>Организация-партнер Лизинговая компания</w:t>
      </w:r>
    </w:p>
    <w:p>
      <w:pPr>
        <w:spacing w:after="0" w:line="45" w:lineRule="exact"/>
        <w:rPr>
          <w:sz w:val="20"/>
          <w:szCs w:val="20"/>
          <w:color w:val="auto"/>
        </w:rPr>
      </w:pPr>
    </w:p>
    <w:p>
      <w:pPr>
        <w:ind w:right="160" w:firstLine="787"/>
        <w:spacing w:after="0" w:line="222" w:lineRule="auto"/>
        <w:rPr>
          <w:sz w:val="20"/>
          <w:szCs w:val="20"/>
          <w:color w:val="auto"/>
        </w:rPr>
      </w:pPr>
      <w:r>
        <w:rPr>
          <w:rFonts w:ascii="Arial" w:cs="Arial" w:eastAsia="Arial" w:hAnsi="Arial"/>
          <w:sz w:val="17"/>
          <w:szCs w:val="17"/>
          <w:color w:val="auto"/>
        </w:rPr>
        <w:t xml:space="preserve">(бенефициар по гарантии </w:t>
      </w:r>
      <w:r>
        <w:rPr>
          <w:sz w:val="1"/>
          <w:szCs w:val="1"/>
          <w:color w:val="auto"/>
        </w:rPr>
        <w:drawing>
          <wp:inline distT="0" distB="0" distL="0" distR="0">
            <wp:extent cx="454025" cy="412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a:extLst>
                        <a:ext uri="{28A0092B-C50C-407E-A947-70E740481C1C}"/>
                      </a:extLst>
                    </a:blip>
                    <a:srcRect/>
                    <a:stretch>
                      <a:fillRect/>
                    </a:stretch>
                  </pic:blipFill>
                  <pic:spPr bwMode="auto">
                    <a:xfrm>
                      <a:off x="0" y="0"/>
                      <a:ext cx="454025" cy="41275"/>
                    </a:xfrm>
                    <a:prstGeom prst="rect">
                      <a:avLst/>
                    </a:prstGeom>
                    <a:noFill/>
                    <a:ln>
                      <a:noFill/>
                    </a:ln>
                  </pic:spPr>
                </pic:pic>
              </a:graphicData>
            </a:graphic>
          </wp:inline>
        </w:drawing>
      </w:r>
      <w:r>
        <w:rPr>
          <w:rFonts w:ascii="Arial" w:cs="Arial" w:eastAsia="Arial" w:hAnsi="Arial"/>
          <w:sz w:val="17"/>
          <w:szCs w:val="17"/>
          <w:color w:val="auto"/>
        </w:rPr>
        <w:t xml:space="preserve"> Корпорации)</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332" w:lineRule="exact"/>
        <w:rPr>
          <w:sz w:val="20"/>
          <w:szCs w:val="20"/>
          <w:color w:val="auto"/>
        </w:rPr>
      </w:pPr>
    </w:p>
    <w:p>
      <w:pPr>
        <w:jc w:val="center"/>
        <w:ind w:right="3340"/>
        <w:spacing w:after="0"/>
        <w:rPr>
          <w:sz w:val="20"/>
          <w:szCs w:val="20"/>
          <w:color w:val="auto"/>
        </w:rPr>
      </w:pPr>
      <w:r>
        <w:rPr>
          <w:rFonts w:ascii="Arial" w:cs="Arial" w:eastAsia="Arial" w:hAnsi="Arial"/>
          <w:sz w:val="20"/>
          <w:szCs w:val="20"/>
          <w:color w:val="002776"/>
        </w:rPr>
        <w:t>Оборудование,</w:t>
      </w:r>
    </w:p>
    <w:p>
      <w:pPr>
        <w:spacing w:after="0" w:line="15" w:lineRule="exact"/>
        <w:rPr>
          <w:sz w:val="20"/>
          <w:szCs w:val="20"/>
          <w:color w:val="auto"/>
        </w:rPr>
      </w:pPr>
    </w:p>
    <w:p>
      <w:pPr>
        <w:jc w:val="center"/>
        <w:ind w:right="3340"/>
        <w:spacing w:after="0"/>
        <w:rPr>
          <w:sz w:val="20"/>
          <w:szCs w:val="20"/>
          <w:color w:val="auto"/>
        </w:rPr>
      </w:pPr>
      <w:r>
        <w:rPr>
          <w:rFonts w:ascii="Arial" w:cs="Arial" w:eastAsia="Arial" w:hAnsi="Arial"/>
          <w:sz w:val="20"/>
          <w:szCs w:val="20"/>
          <w:color w:val="002776"/>
        </w:rPr>
        <w:t>КРС</w:t>
      </w:r>
    </w:p>
    <w:p>
      <w:pPr>
        <w:spacing w:after="0" w:line="30" w:lineRule="exact"/>
        <w:rPr>
          <w:sz w:val="20"/>
          <w:szCs w:val="20"/>
          <w:color w:val="auto"/>
        </w:rPr>
      </w:pPr>
    </w:p>
    <w:p>
      <w:pPr>
        <w:ind w:left="2600"/>
        <w:spacing w:after="0"/>
        <w:rPr>
          <w:sz w:val="20"/>
          <w:szCs w:val="20"/>
          <w:color w:val="auto"/>
        </w:rPr>
      </w:pPr>
      <w:r>
        <w:rPr>
          <w:rFonts w:ascii="Arial" w:cs="Arial" w:eastAsia="Arial" w:hAnsi="Arial"/>
          <w:sz w:val="19"/>
          <w:szCs w:val="19"/>
          <w:b w:val="1"/>
          <w:bCs w:val="1"/>
          <w:color w:val="FFFFFF"/>
        </w:rPr>
        <w:t>Субъект МСП</w:t>
      </w:r>
    </w:p>
    <w:p>
      <w:pPr>
        <w:spacing w:after="0" w:line="7" w:lineRule="exact"/>
        <w:rPr>
          <w:sz w:val="20"/>
          <w:szCs w:val="20"/>
          <w:color w:val="auto"/>
        </w:rPr>
      </w:pPr>
    </w:p>
    <w:p>
      <w:pPr>
        <w:ind w:left="2600"/>
        <w:spacing w:after="0"/>
        <w:rPr>
          <w:sz w:val="20"/>
          <w:szCs w:val="20"/>
          <w:color w:val="auto"/>
        </w:rPr>
      </w:pPr>
      <w:r>
        <w:rPr>
          <w:rFonts w:ascii="Arial" w:cs="Arial" w:eastAsia="Arial" w:hAnsi="Arial"/>
          <w:sz w:val="17"/>
          <w:szCs w:val="17"/>
          <w:color w:val="FFFFFF"/>
        </w:rPr>
        <w:t>(заемщик, принципал</w:t>
      </w:r>
    </w:p>
    <w:p>
      <w:pPr>
        <w:spacing w:after="0" w:line="9" w:lineRule="exact"/>
        <w:rPr>
          <w:sz w:val="20"/>
          <w:szCs w:val="20"/>
          <w:color w:val="auto"/>
        </w:rPr>
      </w:pPr>
    </w:p>
    <w:p>
      <w:pPr>
        <w:ind w:left="2600"/>
        <w:spacing w:after="0"/>
        <w:rPr>
          <w:sz w:val="20"/>
          <w:szCs w:val="20"/>
          <w:color w:val="auto"/>
        </w:rPr>
      </w:pPr>
      <w:r>
        <w:rPr>
          <w:rFonts w:ascii="Arial" w:cs="Arial" w:eastAsia="Arial" w:hAnsi="Arial"/>
          <w:sz w:val="17"/>
          <w:szCs w:val="17"/>
          <w:color w:val="FFFFFF"/>
        </w:rPr>
        <w:t>по гарантии Корпорации)</w:t>
      </w:r>
    </w:p>
    <w:p>
      <w:pPr>
        <w:ind w:left="420" w:hanging="351"/>
        <w:spacing w:after="0" w:line="206" w:lineRule="auto"/>
        <w:tabs>
          <w:tab w:leader="none" w:pos="420" w:val="left"/>
        </w:tabs>
        <w:numPr>
          <w:ilvl w:val="0"/>
          <w:numId w:val="7"/>
        </w:numPr>
        <w:rPr>
          <w:rFonts w:ascii="Arial" w:cs="Arial" w:eastAsia="Arial" w:hAnsi="Arial"/>
          <w:sz w:val="41"/>
          <w:szCs w:val="41"/>
          <w:b w:val="1"/>
          <w:bCs w:val="1"/>
          <w:color w:val="FFFFFF"/>
          <w:vertAlign w:val="subscript"/>
        </w:rPr>
      </w:pPr>
      <w:r>
        <w:rPr>
          <w:rFonts w:ascii="Arial" w:cs="Arial" w:eastAsia="Arial" w:hAnsi="Arial"/>
          <w:sz w:val="20"/>
          <w:szCs w:val="20"/>
          <w:color w:val="00A1DE"/>
        </w:rPr>
        <w:t>Авансовый</w:t>
      </w:r>
    </w:p>
    <w:p>
      <w:pPr>
        <w:spacing w:after="0" w:line="55" w:lineRule="exact"/>
        <w:rPr>
          <w:rFonts w:ascii="Arial" w:cs="Arial" w:eastAsia="Arial" w:hAnsi="Arial"/>
          <w:sz w:val="41"/>
          <w:szCs w:val="41"/>
          <w:b w:val="1"/>
          <w:bCs w:val="1"/>
          <w:color w:val="FFFFFF"/>
          <w:vertAlign w:val="subscript"/>
        </w:rPr>
      </w:pPr>
    </w:p>
    <w:p>
      <w:pPr>
        <w:ind w:left="600"/>
        <w:spacing w:after="0" w:line="199" w:lineRule="auto"/>
        <w:rPr>
          <w:rFonts w:ascii="Arial" w:cs="Arial" w:eastAsia="Arial" w:hAnsi="Arial"/>
          <w:sz w:val="41"/>
          <w:szCs w:val="41"/>
          <w:b w:val="1"/>
          <w:bCs w:val="1"/>
          <w:color w:val="FFFFFF"/>
          <w:vertAlign w:val="subscript"/>
        </w:rPr>
      </w:pPr>
      <w:r>
        <w:rPr>
          <w:rFonts w:ascii="Arial" w:cs="Arial" w:eastAsia="Arial" w:hAnsi="Arial"/>
          <w:sz w:val="20"/>
          <w:szCs w:val="20"/>
          <w:color w:val="00A1DE"/>
        </w:rPr>
        <w:t>платеж</w:t>
      </w:r>
    </w:p>
    <w:p>
      <w:pPr>
        <w:spacing w:after="0" w:line="200" w:lineRule="exact"/>
        <w:rPr>
          <w:sz w:val="20"/>
          <w:szCs w:val="20"/>
          <w:color w:val="auto"/>
        </w:rPr>
      </w:pPr>
    </w:p>
    <w:p>
      <w:pPr>
        <w:spacing w:after="0" w:line="346" w:lineRule="exact"/>
        <w:rPr>
          <w:sz w:val="20"/>
          <w:szCs w:val="20"/>
          <w:color w:val="auto"/>
        </w:rPr>
      </w:pPr>
    </w:p>
    <w:p>
      <w:pPr>
        <w:ind w:left="3560"/>
        <w:spacing w:after="0"/>
        <w:rPr>
          <w:sz w:val="20"/>
          <w:szCs w:val="20"/>
          <w:color w:val="auto"/>
        </w:rPr>
      </w:pPr>
      <w:r>
        <w:rPr>
          <w:rFonts w:ascii="Arial" w:cs="Arial" w:eastAsia="Arial" w:hAnsi="Arial"/>
          <w:sz w:val="19"/>
          <w:szCs w:val="19"/>
          <w:b w:val="1"/>
          <w:bCs w:val="1"/>
          <w:color w:val="auto"/>
        </w:rPr>
        <w:t>Гарант</w:t>
      </w:r>
    </w:p>
    <w:p>
      <w:pPr>
        <w:spacing w:after="0" w:line="19" w:lineRule="exact"/>
        <w:rPr>
          <w:sz w:val="20"/>
          <w:szCs w:val="20"/>
          <w:color w:val="auto"/>
        </w:rPr>
      </w:pPr>
    </w:p>
    <w:p>
      <w:pPr>
        <w:sectPr>
          <w:pgSz w:w="16840" w:h="11900" w:orient="landscape"/>
          <w:cols w:equalWidth="0" w:num="3">
            <w:col w:w="7220" w:space="460"/>
            <w:col w:w="2980" w:space="340"/>
            <w:col w:w="4780"/>
          </w:cols>
          <w:pgMar w:left="580" w:top="949" w:right="480" w:bottom="0" w:gutter="0" w:footer="0" w:header="0"/>
          <w:type w:val="continuous"/>
        </w:sectPr>
      </w:pPr>
    </w:p>
    <w:p>
      <w:pPr>
        <w:ind w:left="4960"/>
        <w:spacing w:after="0"/>
        <w:rPr>
          <w:sz w:val="20"/>
          <w:szCs w:val="20"/>
          <w:color w:val="auto"/>
        </w:rPr>
      </w:pPr>
      <w:r>
        <w:rPr>
          <w:rFonts w:ascii="Arial" w:cs="Arial" w:eastAsia="Arial" w:hAnsi="Arial"/>
          <w:sz w:val="19"/>
          <w:szCs w:val="19"/>
          <w:b w:val="1"/>
          <w:bCs w:val="1"/>
          <w:color w:val="auto"/>
        </w:rPr>
        <w:t>Гарант</w:t>
      </w:r>
    </w:p>
    <w:p>
      <w:pPr>
        <w:ind w:left="1200" w:hanging="371"/>
        <w:spacing w:after="0" w:line="185" w:lineRule="auto"/>
        <w:tabs>
          <w:tab w:leader="none" w:pos="1200" w:val="left"/>
        </w:tabs>
        <w:numPr>
          <w:ilvl w:val="1"/>
          <w:numId w:val="8"/>
        </w:numPr>
        <w:rPr>
          <w:rFonts w:ascii="Arial" w:cs="Arial" w:eastAsia="Arial" w:hAnsi="Arial"/>
          <w:sz w:val="28"/>
          <w:szCs w:val="28"/>
          <w:b w:val="1"/>
          <w:bCs w:val="1"/>
          <w:color w:val="FFFFFF"/>
          <w:vertAlign w:val="superscript"/>
        </w:rPr>
      </w:pPr>
      <w:r>
        <w:rPr>
          <w:rFonts w:ascii="Arial" w:cs="Arial" w:eastAsia="Arial" w:hAnsi="Arial"/>
          <w:sz w:val="16"/>
          <w:szCs w:val="16"/>
          <w:color w:val="C00000"/>
        </w:rPr>
        <w:t>Гарантия</w:t>
      </w:r>
    </w:p>
    <w:p>
      <w:pPr>
        <w:spacing w:after="0" w:line="277" w:lineRule="exact"/>
        <w:rPr>
          <w:rFonts w:ascii="Arial" w:cs="Arial" w:eastAsia="Arial" w:hAnsi="Arial"/>
          <w:sz w:val="28"/>
          <w:szCs w:val="28"/>
          <w:b w:val="1"/>
          <w:bCs w:val="1"/>
          <w:color w:val="FFFFFF"/>
          <w:vertAlign w:val="superscript"/>
        </w:rPr>
      </w:pPr>
    </w:p>
    <w:p>
      <w:pPr>
        <w:ind w:left="600" w:right="975" w:hanging="424"/>
        <w:spacing w:after="0" w:line="182" w:lineRule="auto"/>
        <w:tabs>
          <w:tab w:leader="none" w:pos="600" w:val="left"/>
        </w:tabs>
        <w:numPr>
          <w:ilvl w:val="0"/>
          <w:numId w:val="8"/>
        </w:numPr>
        <w:rPr>
          <w:rFonts w:ascii="Arial" w:cs="Arial" w:eastAsia="Arial" w:hAnsi="Arial"/>
          <w:sz w:val="36"/>
          <w:szCs w:val="36"/>
          <w:b w:val="1"/>
          <w:bCs w:val="1"/>
          <w:color w:val="FFFFFF"/>
          <w:vertAlign w:val="subscript"/>
        </w:rPr>
      </w:pPr>
      <w:r>
        <w:rPr>
          <w:rFonts w:ascii="Arial" w:cs="Arial" w:eastAsia="Arial" w:hAnsi="Arial"/>
          <w:sz w:val="16"/>
          <w:szCs w:val="16"/>
          <w:color w:val="0D0D0D"/>
        </w:rPr>
        <w:t>Поручительство РГО за исполнение МСП обязательств в рамках собственного лимита РГО При сумме общего гарантийного обеспечения Корпорации и РГО до 25 млн</w:t>
      </w:r>
    </w:p>
    <w:p>
      <w:pPr>
        <w:spacing w:after="0" w:line="47" w:lineRule="exact"/>
        <w:rPr>
          <w:rFonts w:ascii="Arial" w:cs="Arial" w:eastAsia="Arial" w:hAnsi="Arial"/>
          <w:sz w:val="36"/>
          <w:szCs w:val="36"/>
          <w:b w:val="1"/>
          <w:bCs w:val="1"/>
          <w:color w:val="FFFFFF"/>
          <w:vertAlign w:val="subscript"/>
        </w:rPr>
      </w:pPr>
    </w:p>
    <w:p>
      <w:pPr>
        <w:ind w:left="600" w:right="955"/>
        <w:spacing w:after="0" w:line="233" w:lineRule="auto"/>
        <w:rPr>
          <w:rFonts w:ascii="Arial" w:cs="Arial" w:eastAsia="Arial" w:hAnsi="Arial"/>
          <w:sz w:val="36"/>
          <w:szCs w:val="36"/>
          <w:b w:val="1"/>
          <w:bCs w:val="1"/>
          <w:color w:val="FFFFFF"/>
          <w:vertAlign w:val="subscript"/>
        </w:rPr>
      </w:pPr>
      <w:r>
        <w:rPr>
          <w:rFonts w:ascii="Arial" w:cs="Arial" w:eastAsia="Arial" w:hAnsi="Arial"/>
          <w:sz w:val="17"/>
          <w:szCs w:val="17"/>
          <w:color w:val="0D0D0D"/>
        </w:rPr>
        <w:t>рублей поручительство РГО предоставляется в размере 20% от указанного общего гарантийного обеспечения, но не более собственного лимита РГО</w:t>
      </w:r>
    </w:p>
    <w:p>
      <w:pPr>
        <w:spacing w:after="0" w:line="103" w:lineRule="exact"/>
        <w:rPr>
          <w:sz w:val="20"/>
          <w:szCs w:val="20"/>
          <w:color w:val="auto"/>
        </w:rPr>
      </w:pPr>
    </w:p>
    <w:p>
      <w:pPr>
        <w:ind w:left="580" w:right="1095" w:hanging="397"/>
        <w:spacing w:after="0" w:line="188" w:lineRule="auto"/>
        <w:tabs>
          <w:tab w:leader="none" w:pos="580" w:val="left"/>
        </w:tabs>
        <w:numPr>
          <w:ilvl w:val="0"/>
          <w:numId w:val="9"/>
        </w:numPr>
        <w:rPr>
          <w:rFonts w:ascii="Arial" w:cs="Arial" w:eastAsia="Arial" w:hAnsi="Arial"/>
          <w:sz w:val="28"/>
          <w:szCs w:val="28"/>
          <w:b w:val="1"/>
          <w:bCs w:val="1"/>
          <w:color w:val="FFFFFF"/>
          <w:vertAlign w:val="subscript"/>
        </w:rPr>
      </w:pPr>
      <w:r>
        <w:rPr>
          <w:rFonts w:ascii="Arial" w:cs="Arial" w:eastAsia="Arial" w:hAnsi="Arial"/>
          <w:sz w:val="14"/>
          <w:szCs w:val="14"/>
          <w:color w:val="0D0D0D"/>
        </w:rPr>
        <w:t>Независимая гарантия Корпорации на часть непокрытой поручительством РГО суммы кредита</w:t>
      </w:r>
    </w:p>
    <w:p>
      <w:pPr>
        <w:spacing w:after="0" w:line="20" w:lineRule="exact"/>
        <w:rPr>
          <w:sz w:val="20"/>
          <w:szCs w:val="20"/>
          <w:color w:val="auto"/>
        </w:rPr>
      </w:pPr>
      <w:r>
        <w:rPr>
          <w:sz w:val="20"/>
          <w:szCs w:val="20"/>
          <w:color w:val="auto"/>
        </w:rPr>
        <w:br w:type="column"/>
      </w:r>
    </w:p>
    <w:p>
      <w:pPr>
        <w:spacing w:after="0" w:line="29" w:lineRule="exact"/>
        <w:rPr>
          <w:sz w:val="20"/>
          <w:szCs w:val="20"/>
          <w:color w:val="auto"/>
        </w:rPr>
      </w:pPr>
    </w:p>
    <w:p>
      <w:pPr>
        <w:ind w:left="1745" w:hanging="411"/>
        <w:spacing w:after="0"/>
        <w:tabs>
          <w:tab w:leader="none" w:pos="1745" w:val="left"/>
        </w:tabs>
        <w:numPr>
          <w:ilvl w:val="0"/>
          <w:numId w:val="10"/>
        </w:numPr>
        <w:rPr>
          <w:rFonts w:ascii="Arial" w:cs="Arial" w:eastAsia="Arial" w:hAnsi="Arial"/>
          <w:sz w:val="20"/>
          <w:szCs w:val="20"/>
          <w:b w:val="1"/>
          <w:bCs w:val="1"/>
          <w:color w:val="FFFFFF"/>
        </w:rPr>
      </w:pPr>
      <w:r>
        <w:rPr>
          <w:rFonts w:ascii="Arial" w:cs="Arial" w:eastAsia="Arial" w:hAnsi="Arial"/>
          <w:sz w:val="24"/>
          <w:szCs w:val="24"/>
          <w:color w:val="C00000"/>
        </w:rPr>
        <w:t>Гарантия</w:t>
      </w:r>
    </w:p>
    <w:p>
      <w:pPr>
        <w:spacing w:after="0" w:line="200" w:lineRule="exact"/>
        <w:rPr>
          <w:sz w:val="20"/>
          <w:szCs w:val="20"/>
          <w:color w:val="auto"/>
        </w:rPr>
      </w:pPr>
    </w:p>
    <w:p>
      <w:pPr>
        <w:spacing w:after="0" w:line="286" w:lineRule="exact"/>
        <w:rPr>
          <w:sz w:val="20"/>
          <w:szCs w:val="20"/>
          <w:color w:val="auto"/>
        </w:rPr>
      </w:pPr>
    </w:p>
    <w:p>
      <w:pPr>
        <w:ind w:left="425"/>
        <w:spacing w:after="0"/>
        <w:rPr>
          <w:sz w:val="20"/>
          <w:szCs w:val="20"/>
          <w:color w:val="auto"/>
        </w:rPr>
      </w:pPr>
      <w:r>
        <w:rPr>
          <w:rFonts w:ascii="Arial" w:cs="Arial" w:eastAsia="Arial" w:hAnsi="Arial"/>
          <w:sz w:val="18"/>
          <w:szCs w:val="18"/>
          <w:color w:val="0D0D0D"/>
        </w:rPr>
        <w:t>Независимая гарантия в размере:</w:t>
      </w:r>
    </w:p>
    <w:p>
      <w:pPr>
        <w:ind w:left="425" w:hanging="418"/>
        <w:spacing w:after="0" w:line="182" w:lineRule="auto"/>
        <w:tabs>
          <w:tab w:leader="none" w:pos="425" w:val="left"/>
        </w:tabs>
        <w:numPr>
          <w:ilvl w:val="0"/>
          <w:numId w:val="11"/>
        </w:numPr>
        <w:rPr>
          <w:rFonts w:ascii="Arial" w:cs="Arial" w:eastAsia="Arial" w:hAnsi="Arial"/>
          <w:sz w:val="31"/>
          <w:szCs w:val="31"/>
          <w:b w:val="1"/>
          <w:bCs w:val="1"/>
          <w:color w:val="FFFFFF"/>
          <w:vertAlign w:val="superscript"/>
        </w:rPr>
      </w:pPr>
      <w:r>
        <w:rPr>
          <w:rFonts w:ascii="Arial" w:cs="Arial" w:eastAsia="Arial" w:hAnsi="Arial"/>
          <w:sz w:val="15"/>
          <w:szCs w:val="15"/>
          <w:color w:val="0D0D0D"/>
        </w:rPr>
        <w:t>•  до 20% балансовой (остаточной) стоимости предмета лизинга</w:t>
      </w:r>
    </w:p>
    <w:p>
      <w:pPr>
        <w:spacing w:after="0" w:line="48" w:lineRule="exact"/>
        <w:rPr>
          <w:rFonts w:ascii="Arial" w:cs="Arial" w:eastAsia="Arial" w:hAnsi="Arial"/>
          <w:sz w:val="31"/>
          <w:szCs w:val="31"/>
          <w:b w:val="1"/>
          <w:bCs w:val="1"/>
          <w:color w:val="FFFFFF"/>
          <w:vertAlign w:val="superscript"/>
        </w:rPr>
      </w:pPr>
    </w:p>
    <w:p>
      <w:pPr>
        <w:ind w:left="425"/>
        <w:spacing w:after="0" w:line="192" w:lineRule="auto"/>
        <w:rPr>
          <w:rFonts w:ascii="Arial" w:cs="Arial" w:eastAsia="Arial" w:hAnsi="Arial"/>
          <w:sz w:val="31"/>
          <w:szCs w:val="31"/>
          <w:b w:val="1"/>
          <w:bCs w:val="1"/>
          <w:color w:val="FFFFFF"/>
          <w:vertAlign w:val="superscript"/>
        </w:rPr>
      </w:pPr>
      <w:r>
        <w:rPr>
          <w:rFonts w:ascii="Arial" w:cs="Arial" w:eastAsia="Arial" w:hAnsi="Arial"/>
          <w:sz w:val="18"/>
          <w:szCs w:val="18"/>
          <w:color w:val="0D0D0D"/>
        </w:rPr>
        <w:t>•  до 20 млн рублей</w:t>
      </w:r>
    </w:p>
    <w:p>
      <w:pPr>
        <w:ind w:left="445" w:hanging="445"/>
        <w:spacing w:after="0" w:line="195" w:lineRule="auto"/>
        <w:tabs>
          <w:tab w:leader="none" w:pos="445" w:val="left"/>
        </w:tabs>
        <w:numPr>
          <w:ilvl w:val="0"/>
          <w:numId w:val="12"/>
        </w:numPr>
        <w:rPr>
          <w:rFonts w:ascii="Arial" w:cs="Arial" w:eastAsia="Arial" w:hAnsi="Arial"/>
          <w:sz w:val="41"/>
          <w:szCs w:val="41"/>
          <w:b w:val="1"/>
          <w:bCs w:val="1"/>
          <w:color w:val="FFFFFF"/>
          <w:vertAlign w:val="subscript"/>
        </w:rPr>
      </w:pPr>
      <w:r>
        <w:rPr>
          <w:rFonts w:ascii="Arial" w:cs="Arial" w:eastAsia="Arial" w:hAnsi="Arial"/>
          <w:sz w:val="18"/>
          <w:szCs w:val="18"/>
          <w:color w:val="0D0D0D"/>
        </w:rPr>
        <w:t>Авансовый платеж по договору лизинга в размере:</w:t>
      </w:r>
    </w:p>
    <w:p>
      <w:pPr>
        <w:spacing w:after="0" w:line="48" w:lineRule="exact"/>
        <w:rPr>
          <w:rFonts w:ascii="Arial" w:cs="Arial" w:eastAsia="Arial" w:hAnsi="Arial"/>
          <w:sz w:val="41"/>
          <w:szCs w:val="41"/>
          <w:b w:val="1"/>
          <w:bCs w:val="1"/>
          <w:color w:val="FFFFFF"/>
          <w:vertAlign w:val="subscript"/>
        </w:rPr>
      </w:pPr>
    </w:p>
    <w:p>
      <w:pPr>
        <w:ind w:left="445"/>
        <w:spacing w:after="0" w:line="192" w:lineRule="auto"/>
        <w:rPr>
          <w:rFonts w:ascii="Arial" w:cs="Arial" w:eastAsia="Arial" w:hAnsi="Arial"/>
          <w:sz w:val="41"/>
          <w:szCs w:val="41"/>
          <w:b w:val="1"/>
          <w:bCs w:val="1"/>
          <w:color w:val="FFFFFF"/>
          <w:vertAlign w:val="subscript"/>
        </w:rPr>
      </w:pPr>
      <w:r>
        <w:rPr>
          <w:rFonts w:ascii="Arial" w:cs="Arial" w:eastAsia="Arial" w:hAnsi="Arial"/>
          <w:sz w:val="18"/>
          <w:szCs w:val="18"/>
          <w:color w:val="0D0D0D"/>
        </w:rPr>
        <w:t>•  от 20% балансовой (остаточной) стоимости предмета лизинга</w:t>
      </w:r>
    </w:p>
    <w:p>
      <w:pPr>
        <w:spacing w:after="0" w:line="345" w:lineRule="exact"/>
        <w:rPr>
          <w:sz w:val="20"/>
          <w:szCs w:val="20"/>
          <w:color w:val="auto"/>
        </w:rPr>
      </w:pPr>
    </w:p>
    <w:p>
      <w:pPr>
        <w:sectPr>
          <w:pgSz w:w="16840" w:h="11900" w:orient="landscape"/>
          <w:cols w:equalWidth="0" w:num="2">
            <w:col w:w="7875" w:space="720"/>
            <w:col w:w="7185"/>
          </w:cols>
          <w:pgMar w:left="580" w:top="949" w:right="480" w:bottom="0" w:gutter="0" w:footer="0" w:header="0"/>
          <w:type w:val="continuous"/>
        </w:sectPr>
      </w:pPr>
    </w:p>
    <w:p>
      <w:pPr>
        <w:spacing w:after="0" w:line="67" w:lineRule="exact"/>
        <w:rPr>
          <w:sz w:val="20"/>
          <w:szCs w:val="20"/>
          <w:color w:val="auto"/>
        </w:rPr>
      </w:pPr>
    </w:p>
    <w:p>
      <w:pPr>
        <w:ind w:left="15680"/>
        <w:spacing w:after="0"/>
        <w:rPr>
          <w:sz w:val="20"/>
          <w:szCs w:val="20"/>
          <w:color w:val="auto"/>
        </w:rPr>
      </w:pPr>
      <w:r>
        <w:rPr>
          <w:rFonts w:ascii="Arial Narrow" w:cs="Arial Narrow" w:eastAsia="Arial Narrow" w:hAnsi="Arial Narrow"/>
          <w:sz w:val="21"/>
          <w:szCs w:val="21"/>
          <w:color w:val="auto"/>
        </w:rPr>
        <w:t>8</w:t>
      </w:r>
    </w:p>
    <w:p>
      <w:pPr>
        <w:sectPr>
          <w:pgSz w:w="16840" w:h="11900" w:orient="landscape"/>
          <w:cols w:equalWidth="0" w:num="1">
            <w:col w:w="15780"/>
          </w:cols>
          <w:pgMar w:left="580" w:top="949" w:right="480" w:bottom="0" w:gutter="0" w:footer="0" w:header="0"/>
          <w:type w:val="continuous"/>
        </w:sectPr>
      </w:pPr>
    </w:p>
    <w:p>
      <w:pPr>
        <w:ind w:left="4740" w:right="2700"/>
        <w:spacing w:after="0" w:line="222" w:lineRule="auto"/>
        <w:rPr>
          <w:sz w:val="20"/>
          <w:szCs w:val="20"/>
          <w:color w:val="auto"/>
        </w:rPr>
      </w:pPr>
      <w:r>
        <w:rPr>
          <w:rFonts w:ascii="Arial Narrow" w:cs="Arial Narrow" w:eastAsia="Arial Narrow" w:hAnsi="Arial Narrow"/>
          <w:sz w:val="41"/>
          <w:szCs w:val="41"/>
          <w:b w:val="1"/>
          <w:bCs w:val="1"/>
          <w:color w:val="1F4E79"/>
        </w:rPr>
        <w:drawing>
          <wp:anchor simplePos="0" relativeHeight="251657728" behindDoc="1" locked="0" layoutInCell="0" allowOverlap="1">
            <wp:simplePos x="0" y="0"/>
            <wp:positionH relativeFrom="page">
              <wp:posOffset>88265</wp:posOffset>
            </wp:positionH>
            <wp:positionV relativeFrom="page">
              <wp:posOffset>170815</wp:posOffset>
            </wp:positionV>
            <wp:extent cx="2305685" cy="105029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a:clrChange>
                        <a:clrFrom>
                          <a:srgbClr val="FFFFFF"/>
                        </a:clrFrom>
                        <a:clrTo>
                          <a:srgbClr val="FFFFFF">
                            <a:alpha val="0"/>
                          </a:srgbClr>
                        </a:clrTo>
                      </a:clrChange>
                      <a:extLst>
                        <a:ext uri="{28A0092B-C50C-407E-A947-70E740481C1C}"/>
                      </a:extLst>
                    </a:blip>
                    <a:srcRect/>
                    <a:stretch>
                      <a:fillRect/>
                    </a:stretch>
                  </pic:blipFill>
                  <pic:spPr bwMode="auto">
                    <a:xfrm>
                      <a:off x="0" y="0"/>
                      <a:ext cx="2305685" cy="1050290"/>
                    </a:xfrm>
                    <a:prstGeom prst="rect">
                      <a:avLst/>
                    </a:prstGeom>
                    <a:noFill/>
                  </pic:spPr>
                </pic:pic>
              </a:graphicData>
            </a:graphic>
          </wp:anchor>
        </w:drawing>
        <w:t>Преимущества независимой гарантии Корпорации для субъекта МСП</w:t>
      </w:r>
    </w:p>
    <w:p>
      <w:pPr>
        <w:spacing w:after="0" w:line="288" w:lineRule="exact"/>
        <w:rPr>
          <w:sz w:val="20"/>
          <w:szCs w:val="20"/>
          <w:color w:val="auto"/>
        </w:rPr>
      </w:pPr>
    </w:p>
    <w:p>
      <w:pPr>
        <w:spacing w:after="0"/>
        <w:rPr>
          <w:sz w:val="20"/>
          <w:szCs w:val="20"/>
          <w:color w:val="auto"/>
        </w:rPr>
      </w:pPr>
      <w:r>
        <w:rPr>
          <w:rFonts w:ascii="Arial" w:cs="Arial" w:eastAsia="Arial" w:hAnsi="Arial"/>
          <w:sz w:val="34"/>
          <w:szCs w:val="34"/>
          <w:b w:val="1"/>
          <w:bCs w:val="1"/>
          <w:color w:val="auto"/>
        </w:rPr>
        <w:t>Какие возможности получают субъекты МСП</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2301875</wp:posOffset>
            </wp:positionH>
            <wp:positionV relativeFrom="paragraph">
              <wp:posOffset>247650</wp:posOffset>
            </wp:positionV>
            <wp:extent cx="356235" cy="56642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a:extLst>
                        <a:ext uri="{28A0092B-C50C-407E-A947-70E740481C1C}"/>
                      </a:extLst>
                    </a:blip>
                    <a:srcRect/>
                    <a:stretch>
                      <a:fillRect/>
                    </a:stretch>
                  </pic:blipFill>
                  <pic:spPr bwMode="auto">
                    <a:xfrm>
                      <a:off x="0" y="0"/>
                      <a:ext cx="356235" cy="56642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-2540</wp:posOffset>
                </wp:positionH>
                <wp:positionV relativeFrom="paragraph">
                  <wp:posOffset>44450</wp:posOffset>
                </wp:positionV>
                <wp:extent cx="10089515" cy="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089515"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55" o:spid="_x0000_s10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999pt,3.5pt" to="794.25pt,3.5pt" o:allowincell="f" strokecolor="#000000" strokeweight="0.6pt"/>
            </w:pict>
          </mc:Fallback>
        </mc:AlternateContent>
      </w:r>
    </w:p>
    <w:p>
      <w:pPr>
        <w:sectPr>
          <w:pgSz w:w="16840" w:h="11900" w:orient="landscape"/>
          <w:cols w:equalWidth="0" w:num="1">
            <w:col w:w="15920"/>
          </w:cols>
          <w:pgMar w:left="480" w:top="714" w:right="440" w:bottom="123" w:gutter="0" w:footer="0" w:header="0"/>
        </w:sectPr>
      </w:pPr>
    </w:p>
    <w:p>
      <w:pPr>
        <w:spacing w:after="0" w:line="200" w:lineRule="exact"/>
        <w:rPr>
          <w:sz w:val="20"/>
          <w:szCs w:val="20"/>
          <w:color w:val="auto"/>
        </w:rPr>
      </w:pPr>
    </w:p>
    <w:p>
      <w:pPr>
        <w:spacing w:after="0" w:line="377" w:lineRule="exact"/>
        <w:rPr>
          <w:sz w:val="20"/>
          <w:szCs w:val="20"/>
          <w:color w:val="auto"/>
        </w:rPr>
      </w:pPr>
    </w:p>
    <w:p>
      <w:pPr>
        <w:jc w:val="right"/>
        <w:ind w:left="840" w:right="287"/>
        <w:spacing w:after="0" w:line="223" w:lineRule="auto"/>
        <w:rPr>
          <w:sz w:val="20"/>
          <w:szCs w:val="20"/>
          <w:color w:val="auto"/>
        </w:rPr>
      </w:pPr>
      <w:r>
        <w:rPr>
          <w:rFonts w:ascii="Arial Narrow" w:cs="Arial Narrow" w:eastAsia="Arial Narrow" w:hAnsi="Arial Narrow"/>
          <w:sz w:val="27"/>
          <w:szCs w:val="27"/>
          <w:b w:val="1"/>
          <w:bCs w:val="1"/>
          <w:color w:val="1F4E79"/>
        </w:rPr>
        <w:t>Возможность развития своего бизнеса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2301875</wp:posOffset>
            </wp:positionH>
            <wp:positionV relativeFrom="paragraph">
              <wp:posOffset>252095</wp:posOffset>
            </wp:positionV>
            <wp:extent cx="356235" cy="56642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extLst>
                        <a:ext uri="{28A0092B-C50C-407E-A947-70E740481C1C}"/>
                      </a:extLst>
                    </a:blip>
                    <a:srcRect/>
                    <a:stretch>
                      <a:fillRect/>
                    </a:stretch>
                  </pic:blipFill>
                  <pic:spPr bwMode="auto">
                    <a:xfrm>
                      <a:off x="0" y="0"/>
                      <a:ext cx="356235" cy="566420"/>
                    </a:xfrm>
                    <a:prstGeom prst="rect">
                      <a:avLst/>
                    </a:prstGeom>
                    <a:noFill/>
                  </pic:spPr>
                </pic:pic>
              </a:graphicData>
            </a:graphic>
          </wp:anchor>
        </w:drawing>
      </w:r>
    </w:p>
    <w:p>
      <w:pPr>
        <w:spacing w:after="0" w:line="200" w:lineRule="exact"/>
        <w:rPr>
          <w:sz w:val="20"/>
          <w:szCs w:val="20"/>
          <w:color w:val="auto"/>
        </w:rPr>
      </w:pPr>
    </w:p>
    <w:p>
      <w:pPr>
        <w:spacing w:after="0" w:line="363" w:lineRule="exact"/>
        <w:rPr>
          <w:sz w:val="20"/>
          <w:szCs w:val="20"/>
          <w:color w:val="auto"/>
        </w:rPr>
      </w:pPr>
    </w:p>
    <w:p>
      <w:pPr>
        <w:jc w:val="right"/>
        <w:ind w:left="780" w:right="287"/>
        <w:spacing w:after="0" w:line="223" w:lineRule="auto"/>
        <w:rPr>
          <w:sz w:val="20"/>
          <w:szCs w:val="20"/>
          <w:color w:val="auto"/>
        </w:rPr>
      </w:pPr>
      <w:r>
        <w:rPr>
          <w:rFonts w:ascii="Arial Narrow" w:cs="Arial Narrow" w:eastAsia="Arial Narrow" w:hAnsi="Arial Narrow"/>
          <w:sz w:val="27"/>
          <w:szCs w:val="27"/>
          <w:b w:val="1"/>
          <w:bCs w:val="1"/>
          <w:color w:val="1F4E79"/>
        </w:rPr>
        <w:t>Возможность снижения своих расходов</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92" w:lineRule="exact"/>
        <w:rPr>
          <w:sz w:val="20"/>
          <w:szCs w:val="20"/>
          <w:color w:val="auto"/>
        </w:rPr>
      </w:pPr>
    </w:p>
    <w:p>
      <w:pPr>
        <w:ind w:left="233" w:hanging="233"/>
        <w:spacing w:after="0"/>
        <w:tabs>
          <w:tab w:leader="none" w:pos="233" w:val="left"/>
        </w:tabs>
        <w:numPr>
          <w:ilvl w:val="0"/>
          <w:numId w:val="13"/>
        </w:numPr>
        <w:rPr>
          <w:rFonts w:ascii="Arial" w:cs="Arial" w:eastAsia="Arial" w:hAnsi="Arial"/>
          <w:sz w:val="20"/>
          <w:szCs w:val="20"/>
          <w:color w:val="auto"/>
        </w:rPr>
      </w:pPr>
      <w:r>
        <w:rPr>
          <w:rFonts w:ascii="Arial" w:cs="Arial" w:eastAsia="Arial" w:hAnsi="Arial"/>
          <w:sz w:val="20"/>
          <w:szCs w:val="20"/>
          <w:color w:val="auto"/>
        </w:rPr>
        <w:t>Возможность получения финансирования и развития своего бизнеса при отсутствии залогового обеспечения</w:t>
      </w:r>
    </w:p>
    <w:p>
      <w:pPr>
        <w:spacing w:after="0" w:line="200" w:lineRule="exact"/>
        <w:rPr>
          <w:rFonts w:ascii="Arial" w:cs="Arial" w:eastAsia="Arial" w:hAnsi="Arial"/>
          <w:sz w:val="20"/>
          <w:szCs w:val="20"/>
          <w:color w:val="auto"/>
        </w:rPr>
      </w:pPr>
    </w:p>
    <w:p>
      <w:pPr>
        <w:spacing w:after="0" w:line="200" w:lineRule="exact"/>
        <w:rPr>
          <w:rFonts w:ascii="Arial" w:cs="Arial" w:eastAsia="Arial" w:hAnsi="Arial"/>
          <w:sz w:val="20"/>
          <w:szCs w:val="20"/>
          <w:color w:val="auto"/>
        </w:rPr>
      </w:pPr>
    </w:p>
    <w:p>
      <w:pPr>
        <w:spacing w:after="0" w:line="373" w:lineRule="exact"/>
        <w:rPr>
          <w:rFonts w:ascii="Arial" w:cs="Arial" w:eastAsia="Arial" w:hAnsi="Arial"/>
          <w:sz w:val="20"/>
          <w:szCs w:val="20"/>
          <w:color w:val="auto"/>
        </w:rPr>
      </w:pPr>
    </w:p>
    <w:p>
      <w:pPr>
        <w:ind w:left="233" w:hanging="233"/>
        <w:spacing w:after="0"/>
        <w:tabs>
          <w:tab w:leader="none" w:pos="233" w:val="left"/>
        </w:tabs>
        <w:numPr>
          <w:ilvl w:val="0"/>
          <w:numId w:val="13"/>
        </w:numPr>
        <w:rPr>
          <w:rFonts w:ascii="Arial" w:cs="Arial" w:eastAsia="Arial" w:hAnsi="Arial"/>
          <w:sz w:val="20"/>
          <w:szCs w:val="20"/>
          <w:color w:val="auto"/>
        </w:rPr>
      </w:pPr>
      <w:r>
        <w:rPr>
          <w:rFonts w:ascii="Arial" w:cs="Arial" w:eastAsia="Arial" w:hAnsi="Arial"/>
          <w:sz w:val="20"/>
          <w:szCs w:val="20"/>
          <w:color w:val="auto"/>
        </w:rPr>
        <w:t>Пониженные процентные ставки по кредитам и займам с гарантией Корпорации</w:t>
      </w:r>
    </w:p>
    <w:p>
      <w:pPr>
        <w:spacing w:after="0" w:line="79" w:lineRule="exact"/>
        <w:rPr>
          <w:rFonts w:ascii="Arial" w:cs="Arial" w:eastAsia="Arial" w:hAnsi="Arial"/>
          <w:sz w:val="20"/>
          <w:szCs w:val="20"/>
          <w:color w:val="auto"/>
        </w:rPr>
      </w:pPr>
    </w:p>
    <w:p>
      <w:pPr>
        <w:ind w:left="233" w:hanging="233"/>
        <w:spacing w:after="0"/>
        <w:tabs>
          <w:tab w:leader="none" w:pos="233" w:val="left"/>
        </w:tabs>
        <w:numPr>
          <w:ilvl w:val="0"/>
          <w:numId w:val="13"/>
        </w:numPr>
        <w:rPr>
          <w:rFonts w:ascii="Arial" w:cs="Arial" w:eastAsia="Arial" w:hAnsi="Arial"/>
          <w:sz w:val="20"/>
          <w:szCs w:val="20"/>
          <w:color w:val="auto"/>
        </w:rPr>
      </w:pPr>
      <w:r>
        <w:rPr>
          <w:rFonts w:ascii="Arial" w:cs="Arial" w:eastAsia="Arial" w:hAnsi="Arial"/>
          <w:sz w:val="20"/>
          <w:szCs w:val="20"/>
          <w:color w:val="auto"/>
        </w:rPr>
        <w:t>Стоимость гарантии Корпорации в разы ниже стоимости страхования залога ТС (КАСКО)</w:t>
      </w:r>
    </w:p>
    <w:p>
      <w:pPr>
        <w:spacing w:after="0" w:line="257" w:lineRule="exact"/>
        <w:rPr>
          <w:sz w:val="20"/>
          <w:szCs w:val="20"/>
          <w:color w:val="auto"/>
        </w:rPr>
      </w:pPr>
    </w:p>
    <w:p>
      <w:pPr>
        <w:sectPr>
          <w:pgSz w:w="16840" w:h="11900" w:orient="landscape"/>
          <w:cols w:equalWidth="0" w:num="2">
            <w:col w:w="3727" w:space="720"/>
            <w:col w:w="11473"/>
          </w:cols>
          <w:pgMar w:left="480" w:top="714" w:right="440" w:bottom="123"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393" w:lineRule="exact"/>
        <w:rPr>
          <w:sz w:val="20"/>
          <w:szCs w:val="20"/>
          <w:color w:val="auto"/>
        </w:rPr>
      </w:pPr>
    </w:p>
    <w:p>
      <w:pPr>
        <w:spacing w:after="0"/>
        <w:rPr>
          <w:sz w:val="20"/>
          <w:szCs w:val="20"/>
          <w:color w:val="auto"/>
        </w:rPr>
      </w:pPr>
      <w:r>
        <w:rPr>
          <w:rFonts w:ascii="Arial" w:cs="Arial" w:eastAsia="Arial" w:hAnsi="Arial"/>
          <w:sz w:val="33"/>
          <w:szCs w:val="33"/>
          <w:b w:val="1"/>
          <w:bCs w:val="1"/>
          <w:color w:val="auto"/>
        </w:rPr>
        <w:t>Что предлагает Корпорация своим клиентам</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2301875</wp:posOffset>
            </wp:positionH>
            <wp:positionV relativeFrom="paragraph">
              <wp:posOffset>254000</wp:posOffset>
            </wp:positionV>
            <wp:extent cx="356235" cy="56515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a:extLst>
                        <a:ext uri="{28A0092B-C50C-407E-A947-70E740481C1C}"/>
                      </a:extLst>
                    </a:blip>
                    <a:srcRect/>
                    <a:stretch>
                      <a:fillRect/>
                    </a:stretch>
                  </pic:blipFill>
                  <pic:spPr bwMode="auto">
                    <a:xfrm>
                      <a:off x="0" y="0"/>
                      <a:ext cx="356235" cy="5651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5715</wp:posOffset>
                </wp:positionH>
                <wp:positionV relativeFrom="paragraph">
                  <wp:posOffset>45720</wp:posOffset>
                </wp:positionV>
                <wp:extent cx="10090150" cy="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090150"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58" o:spid="_x0000_s10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5pt,3.6pt" to="794.95pt,3.6pt" o:allowincell="f" strokecolor="#000000" strokeweight="0.6pt"/>
            </w:pict>
          </mc:Fallback>
        </mc:AlternateContent>
      </w:r>
    </w:p>
    <w:p>
      <w:pPr>
        <w:sectPr>
          <w:pgSz w:w="16840" w:h="11900" w:orient="landscape"/>
          <w:cols w:equalWidth="0" w:num="1">
            <w:col w:w="15920"/>
          </w:cols>
          <w:pgMar w:left="480" w:top="714" w:right="440" w:bottom="123" w:gutter="0" w:footer="0" w:header="0"/>
          <w:type w:val="continuous"/>
        </w:sectPr>
      </w:pPr>
    </w:p>
    <w:p>
      <w:pPr>
        <w:spacing w:after="0" w:line="200" w:lineRule="exact"/>
        <w:rPr>
          <w:sz w:val="20"/>
          <w:szCs w:val="20"/>
          <w:color w:val="auto"/>
        </w:rPr>
      </w:pPr>
    </w:p>
    <w:p>
      <w:pPr>
        <w:spacing w:after="0" w:line="386" w:lineRule="exact"/>
        <w:rPr>
          <w:sz w:val="20"/>
          <w:szCs w:val="20"/>
          <w:color w:val="auto"/>
        </w:rPr>
      </w:pPr>
    </w:p>
    <w:p>
      <w:pPr>
        <w:ind w:left="760" w:right="287" w:firstLine="703"/>
        <w:spacing w:after="0" w:line="223" w:lineRule="auto"/>
        <w:rPr>
          <w:sz w:val="20"/>
          <w:szCs w:val="20"/>
          <w:color w:val="auto"/>
        </w:rPr>
      </w:pPr>
      <w:r>
        <w:rPr>
          <w:rFonts w:ascii="Arial Narrow" w:cs="Arial Narrow" w:eastAsia="Arial Narrow" w:hAnsi="Arial Narrow"/>
          <w:sz w:val="27"/>
          <w:szCs w:val="27"/>
          <w:b w:val="1"/>
          <w:bCs w:val="1"/>
          <w:color w:val="0070C0"/>
        </w:rPr>
        <w:t>Широкая линейка гарантийных продуктов</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2301875</wp:posOffset>
            </wp:positionH>
            <wp:positionV relativeFrom="paragraph">
              <wp:posOffset>361950</wp:posOffset>
            </wp:positionV>
            <wp:extent cx="356235" cy="56515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1">
                      <a:extLst>
                        <a:ext uri="{28A0092B-C50C-407E-A947-70E740481C1C}"/>
                      </a:extLst>
                    </a:blip>
                    <a:srcRect/>
                    <a:stretch>
                      <a:fillRect/>
                    </a:stretch>
                  </pic:blipFill>
                  <pic:spPr bwMode="auto">
                    <a:xfrm>
                      <a:off x="0" y="0"/>
                      <a:ext cx="356235" cy="5651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jc w:val="both"/>
        <w:ind w:left="240" w:right="287" w:firstLine="1027"/>
        <w:spacing w:after="0" w:line="233" w:lineRule="auto"/>
        <w:rPr>
          <w:sz w:val="20"/>
          <w:szCs w:val="20"/>
          <w:color w:val="auto"/>
        </w:rPr>
      </w:pPr>
      <w:r>
        <w:rPr>
          <w:rFonts w:ascii="Arial Narrow" w:cs="Arial Narrow" w:eastAsia="Arial Narrow" w:hAnsi="Arial Narrow"/>
          <w:sz w:val="27"/>
          <w:szCs w:val="27"/>
          <w:b w:val="1"/>
          <w:bCs w:val="1"/>
          <w:color w:val="0070C0"/>
        </w:rPr>
        <w:t>Условия продуктов максимально адаптированы к специфике субъектов МСП</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2301875</wp:posOffset>
            </wp:positionH>
            <wp:positionV relativeFrom="paragraph">
              <wp:posOffset>509270</wp:posOffset>
            </wp:positionV>
            <wp:extent cx="356235" cy="56642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extLst>
                        <a:ext uri="{28A0092B-C50C-407E-A947-70E740481C1C}"/>
                      </a:extLst>
                    </a:blip>
                    <a:srcRect/>
                    <a:stretch>
                      <a:fillRect/>
                    </a:stretch>
                  </pic:blipFill>
                  <pic:spPr bwMode="auto">
                    <a:xfrm>
                      <a:off x="0" y="0"/>
                      <a:ext cx="356235" cy="5664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9" w:lineRule="exact"/>
        <w:rPr>
          <w:sz w:val="20"/>
          <w:szCs w:val="20"/>
          <w:color w:val="auto"/>
        </w:rPr>
      </w:pPr>
    </w:p>
    <w:p>
      <w:pPr>
        <w:ind w:left="540" w:right="287" w:firstLine="562"/>
        <w:spacing w:after="0" w:line="223" w:lineRule="auto"/>
        <w:rPr>
          <w:sz w:val="20"/>
          <w:szCs w:val="20"/>
          <w:color w:val="auto"/>
        </w:rPr>
      </w:pPr>
      <w:r>
        <w:rPr>
          <w:rFonts w:ascii="Arial Narrow" w:cs="Arial Narrow" w:eastAsia="Arial Narrow" w:hAnsi="Arial Narrow"/>
          <w:sz w:val="27"/>
          <w:szCs w:val="27"/>
          <w:b w:val="1"/>
          <w:bCs w:val="1"/>
          <w:color w:val="0070C0"/>
        </w:rPr>
        <w:t>Простые технологии предоставления гарантий</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ind w:left="233" w:right="400" w:hanging="233"/>
        <w:spacing w:after="0" w:line="235" w:lineRule="auto"/>
        <w:tabs>
          <w:tab w:leader="none" w:pos="233" w:val="left"/>
        </w:tabs>
        <w:numPr>
          <w:ilvl w:val="0"/>
          <w:numId w:val="14"/>
        </w:numPr>
        <w:rPr>
          <w:rFonts w:ascii="Arial" w:cs="Arial" w:eastAsia="Arial" w:hAnsi="Arial"/>
          <w:sz w:val="20"/>
          <w:szCs w:val="20"/>
          <w:color w:val="auto"/>
        </w:rPr>
      </w:pPr>
      <w:r>
        <w:rPr>
          <w:rFonts w:ascii="Arial" w:cs="Arial" w:eastAsia="Arial" w:hAnsi="Arial"/>
          <w:sz w:val="20"/>
          <w:szCs w:val="20"/>
          <w:color w:val="auto"/>
        </w:rPr>
        <w:t>Линейка гарантийных продуктов учитывает практически все основные потребности субъектов МСП в гарантийной поддержке и постоянно расширяется</w:t>
      </w:r>
    </w:p>
    <w:p>
      <w:pPr>
        <w:spacing w:after="0" w:line="353" w:lineRule="exact"/>
        <w:rPr>
          <w:rFonts w:ascii="Arial" w:cs="Arial" w:eastAsia="Arial" w:hAnsi="Arial"/>
          <w:sz w:val="20"/>
          <w:szCs w:val="20"/>
          <w:color w:val="auto"/>
        </w:rPr>
      </w:pPr>
    </w:p>
    <w:p>
      <w:pPr>
        <w:ind w:left="233" w:hanging="233"/>
        <w:spacing w:after="0"/>
        <w:tabs>
          <w:tab w:leader="none" w:pos="233" w:val="left"/>
        </w:tabs>
        <w:numPr>
          <w:ilvl w:val="0"/>
          <w:numId w:val="14"/>
        </w:numPr>
        <w:rPr>
          <w:rFonts w:ascii="Arial" w:cs="Arial" w:eastAsia="Arial" w:hAnsi="Arial"/>
          <w:sz w:val="20"/>
          <w:szCs w:val="20"/>
          <w:color w:val="auto"/>
        </w:rPr>
      </w:pPr>
      <w:r>
        <w:rPr>
          <w:rFonts w:ascii="Arial" w:cs="Arial" w:eastAsia="Arial" w:hAnsi="Arial"/>
          <w:sz w:val="20"/>
          <w:szCs w:val="20"/>
          <w:color w:val="auto"/>
        </w:rPr>
        <w:t>Отсутствуют специальные требования к обеспечению по кредитным сделкам</w:t>
      </w:r>
    </w:p>
    <w:p>
      <w:pPr>
        <w:spacing w:after="0" w:line="79" w:lineRule="exact"/>
        <w:rPr>
          <w:rFonts w:ascii="Arial" w:cs="Arial" w:eastAsia="Arial" w:hAnsi="Arial"/>
          <w:sz w:val="20"/>
          <w:szCs w:val="20"/>
          <w:color w:val="auto"/>
        </w:rPr>
      </w:pPr>
    </w:p>
    <w:p>
      <w:pPr>
        <w:ind w:left="233" w:hanging="233"/>
        <w:spacing w:after="0"/>
        <w:tabs>
          <w:tab w:leader="none" w:pos="233" w:val="left"/>
        </w:tabs>
        <w:numPr>
          <w:ilvl w:val="0"/>
          <w:numId w:val="14"/>
        </w:numPr>
        <w:rPr>
          <w:rFonts w:ascii="Arial" w:cs="Arial" w:eastAsia="Arial" w:hAnsi="Arial"/>
          <w:sz w:val="20"/>
          <w:szCs w:val="20"/>
          <w:color w:val="auto"/>
        </w:rPr>
      </w:pPr>
      <w:r>
        <w:rPr>
          <w:rFonts w:ascii="Arial" w:cs="Arial" w:eastAsia="Arial" w:hAnsi="Arial"/>
          <w:sz w:val="20"/>
          <w:szCs w:val="20"/>
          <w:color w:val="auto"/>
        </w:rPr>
        <w:t>Отсутствует необходимость предоставления обеспечения по гарантиям</w:t>
      </w:r>
    </w:p>
    <w:p>
      <w:pPr>
        <w:spacing w:after="0" w:line="79" w:lineRule="exact"/>
        <w:rPr>
          <w:rFonts w:ascii="Arial" w:cs="Arial" w:eastAsia="Arial" w:hAnsi="Arial"/>
          <w:sz w:val="20"/>
          <w:szCs w:val="20"/>
          <w:color w:val="auto"/>
        </w:rPr>
      </w:pPr>
    </w:p>
    <w:p>
      <w:pPr>
        <w:ind w:left="233" w:hanging="233"/>
        <w:spacing w:after="0"/>
        <w:tabs>
          <w:tab w:leader="none" w:pos="233" w:val="left"/>
        </w:tabs>
        <w:numPr>
          <w:ilvl w:val="0"/>
          <w:numId w:val="14"/>
        </w:numPr>
        <w:rPr>
          <w:rFonts w:ascii="Arial" w:cs="Arial" w:eastAsia="Arial" w:hAnsi="Arial"/>
          <w:sz w:val="20"/>
          <w:szCs w:val="20"/>
          <w:color w:val="auto"/>
        </w:rPr>
      </w:pPr>
      <w:r>
        <w:rPr>
          <w:rFonts w:ascii="Arial" w:cs="Arial" w:eastAsia="Arial" w:hAnsi="Arial"/>
          <w:sz w:val="20"/>
          <w:szCs w:val="20"/>
          <w:color w:val="auto"/>
        </w:rPr>
        <w:t>Стоимость гарантий на порядок ниже стоимости банковских гарантий у банков-партнеров</w:t>
      </w:r>
    </w:p>
    <w:p>
      <w:pPr>
        <w:spacing w:after="0" w:line="79" w:lineRule="exact"/>
        <w:rPr>
          <w:rFonts w:ascii="Arial" w:cs="Arial" w:eastAsia="Arial" w:hAnsi="Arial"/>
          <w:sz w:val="20"/>
          <w:szCs w:val="20"/>
          <w:color w:val="auto"/>
        </w:rPr>
      </w:pPr>
    </w:p>
    <w:p>
      <w:pPr>
        <w:ind w:left="233" w:hanging="233"/>
        <w:spacing w:after="0"/>
        <w:tabs>
          <w:tab w:leader="none" w:pos="233" w:val="left"/>
        </w:tabs>
        <w:numPr>
          <w:ilvl w:val="0"/>
          <w:numId w:val="14"/>
        </w:numPr>
        <w:rPr>
          <w:rFonts w:ascii="Arial" w:cs="Arial" w:eastAsia="Arial" w:hAnsi="Arial"/>
          <w:sz w:val="20"/>
          <w:szCs w:val="20"/>
          <w:color w:val="auto"/>
        </w:rPr>
      </w:pPr>
      <w:r>
        <w:rPr>
          <w:rFonts w:ascii="Arial" w:cs="Arial" w:eastAsia="Arial" w:hAnsi="Arial"/>
          <w:sz w:val="20"/>
          <w:szCs w:val="20"/>
          <w:color w:val="auto"/>
        </w:rPr>
        <w:t>Возможность рассрочки уплаты вознаграждения Корпорации в течение всего срока действия гарантии</w:t>
      </w:r>
    </w:p>
    <w:p>
      <w:pPr>
        <w:spacing w:after="0" w:line="79" w:lineRule="exact"/>
        <w:rPr>
          <w:rFonts w:ascii="Arial" w:cs="Arial" w:eastAsia="Arial" w:hAnsi="Arial"/>
          <w:sz w:val="20"/>
          <w:szCs w:val="20"/>
          <w:color w:val="auto"/>
        </w:rPr>
      </w:pPr>
    </w:p>
    <w:p>
      <w:pPr>
        <w:ind w:left="233" w:hanging="233"/>
        <w:spacing w:after="0"/>
        <w:tabs>
          <w:tab w:leader="none" w:pos="233" w:val="left"/>
        </w:tabs>
        <w:numPr>
          <w:ilvl w:val="0"/>
          <w:numId w:val="14"/>
        </w:numPr>
        <w:rPr>
          <w:rFonts w:ascii="Arial" w:cs="Arial" w:eastAsia="Arial" w:hAnsi="Arial"/>
          <w:sz w:val="20"/>
          <w:szCs w:val="20"/>
          <w:color w:val="auto"/>
        </w:rPr>
      </w:pPr>
      <w:r>
        <w:rPr>
          <w:rFonts w:ascii="Arial" w:cs="Arial" w:eastAsia="Arial" w:hAnsi="Arial"/>
          <w:sz w:val="20"/>
          <w:szCs w:val="20"/>
          <w:color w:val="auto"/>
        </w:rPr>
        <w:t>Возможность получения гарантии как по новым, так и по ранее заключенным кредитным договорам</w:t>
      </w:r>
    </w:p>
    <w:p>
      <w:pPr>
        <w:spacing w:after="0" w:line="353" w:lineRule="exact"/>
        <w:rPr>
          <w:rFonts w:ascii="Arial" w:cs="Arial" w:eastAsia="Arial" w:hAnsi="Arial"/>
          <w:sz w:val="20"/>
          <w:szCs w:val="20"/>
          <w:color w:val="auto"/>
        </w:rPr>
      </w:pPr>
    </w:p>
    <w:p>
      <w:pPr>
        <w:ind w:left="233" w:hanging="233"/>
        <w:spacing w:after="0"/>
        <w:tabs>
          <w:tab w:leader="none" w:pos="233" w:val="left"/>
        </w:tabs>
        <w:numPr>
          <w:ilvl w:val="0"/>
          <w:numId w:val="14"/>
        </w:numPr>
        <w:rPr>
          <w:rFonts w:ascii="Arial" w:cs="Arial" w:eastAsia="Arial" w:hAnsi="Arial"/>
          <w:sz w:val="20"/>
          <w:szCs w:val="20"/>
          <w:color w:val="auto"/>
        </w:rPr>
      </w:pPr>
      <w:r>
        <w:rPr>
          <w:rFonts w:ascii="Arial" w:cs="Arial" w:eastAsia="Arial" w:hAnsi="Arial"/>
          <w:sz w:val="20"/>
          <w:szCs w:val="20"/>
          <w:color w:val="auto"/>
        </w:rPr>
        <w:t>Все взаимодействие с Корпорацией по вопросу получения гарантии осуществляет банк-партнер</w:t>
      </w:r>
    </w:p>
    <w:p>
      <w:pPr>
        <w:spacing w:after="0" w:line="118" w:lineRule="exact"/>
        <w:rPr>
          <w:rFonts w:ascii="Arial" w:cs="Arial" w:eastAsia="Arial" w:hAnsi="Arial"/>
          <w:sz w:val="20"/>
          <w:szCs w:val="20"/>
          <w:color w:val="auto"/>
        </w:rPr>
      </w:pPr>
    </w:p>
    <w:p>
      <w:pPr>
        <w:ind w:left="233" w:right="800" w:hanging="233"/>
        <w:spacing w:after="0" w:line="235" w:lineRule="auto"/>
        <w:tabs>
          <w:tab w:leader="none" w:pos="233" w:val="left"/>
        </w:tabs>
        <w:numPr>
          <w:ilvl w:val="0"/>
          <w:numId w:val="14"/>
        </w:numPr>
        <w:rPr>
          <w:rFonts w:ascii="Arial" w:cs="Arial" w:eastAsia="Arial" w:hAnsi="Arial"/>
          <w:sz w:val="20"/>
          <w:szCs w:val="20"/>
          <w:color w:val="auto"/>
        </w:rPr>
      </w:pPr>
      <w:r>
        <w:rPr>
          <w:rFonts w:ascii="Arial" w:cs="Arial" w:eastAsia="Arial" w:hAnsi="Arial"/>
          <w:sz w:val="20"/>
          <w:szCs w:val="20"/>
          <w:color w:val="auto"/>
        </w:rPr>
        <w:t>Банк-партнер самостоятельно соберет и направит в Корпорацию все необходимые документы для получения гарантии</w:t>
      </w:r>
    </w:p>
    <w:p>
      <w:pPr>
        <w:spacing w:after="0" w:line="118" w:lineRule="exact"/>
        <w:rPr>
          <w:rFonts w:ascii="Arial" w:cs="Arial" w:eastAsia="Arial" w:hAnsi="Arial"/>
          <w:sz w:val="20"/>
          <w:szCs w:val="20"/>
          <w:color w:val="auto"/>
        </w:rPr>
      </w:pPr>
    </w:p>
    <w:p>
      <w:pPr>
        <w:ind w:left="233" w:right="340" w:hanging="233"/>
        <w:spacing w:after="0" w:line="235" w:lineRule="auto"/>
        <w:tabs>
          <w:tab w:leader="none" w:pos="233" w:val="left"/>
        </w:tabs>
        <w:numPr>
          <w:ilvl w:val="0"/>
          <w:numId w:val="14"/>
        </w:numPr>
        <w:rPr>
          <w:rFonts w:ascii="Arial" w:cs="Arial" w:eastAsia="Arial" w:hAnsi="Arial"/>
          <w:sz w:val="20"/>
          <w:szCs w:val="20"/>
          <w:color w:val="auto"/>
        </w:rPr>
      </w:pPr>
      <w:r>
        <w:rPr>
          <w:rFonts w:ascii="Arial" w:cs="Arial" w:eastAsia="Arial" w:hAnsi="Arial"/>
          <w:sz w:val="20"/>
          <w:szCs w:val="20"/>
          <w:color w:val="auto"/>
        </w:rPr>
        <w:t>Быстрое принятие решения о предоставлении гарантии (до 10 рабочих дней после предоставления в Корпорацию полного пакета документов)</w:t>
      </w:r>
    </w:p>
    <w:p>
      <w:pPr>
        <w:spacing w:after="0" w:line="200" w:lineRule="exact"/>
        <w:rPr>
          <w:sz w:val="20"/>
          <w:szCs w:val="20"/>
          <w:color w:val="auto"/>
        </w:rPr>
      </w:pPr>
    </w:p>
    <w:p>
      <w:pPr>
        <w:sectPr>
          <w:pgSz w:w="16840" w:h="11900" w:orient="landscape"/>
          <w:cols w:equalWidth="0" w:num="2">
            <w:col w:w="3727" w:space="720"/>
            <w:col w:w="11473"/>
          </w:cols>
          <w:pgMar w:left="480" w:top="714" w:right="440" w:bottom="123" w:gutter="0" w:footer="0" w:header="0"/>
          <w:type w:val="continuous"/>
        </w:sectPr>
      </w:pPr>
    </w:p>
    <w:p>
      <w:pPr>
        <w:spacing w:after="0" w:line="204" w:lineRule="exact"/>
        <w:rPr>
          <w:sz w:val="20"/>
          <w:szCs w:val="20"/>
          <w:color w:val="auto"/>
        </w:rPr>
      </w:pPr>
    </w:p>
    <w:p>
      <w:pPr>
        <w:ind w:left="15820"/>
        <w:spacing w:after="0"/>
        <w:rPr>
          <w:sz w:val="20"/>
          <w:szCs w:val="20"/>
          <w:color w:val="auto"/>
        </w:rPr>
      </w:pPr>
      <w:r>
        <w:rPr>
          <w:rFonts w:ascii="Arial Narrow" w:cs="Arial Narrow" w:eastAsia="Arial Narrow" w:hAnsi="Arial Narrow"/>
          <w:sz w:val="21"/>
          <w:szCs w:val="21"/>
          <w:color w:val="auto"/>
        </w:rPr>
        <w:t>9</w:t>
      </w:r>
    </w:p>
    <w:p>
      <w:pPr>
        <w:sectPr>
          <w:pgSz w:w="16840" w:h="11900" w:orient="landscape"/>
          <w:cols w:equalWidth="0" w:num="1">
            <w:col w:w="15920"/>
          </w:cols>
          <w:pgMar w:left="480" w:top="714" w:right="440" w:bottom="123" w:gutter="0" w:footer="0" w:header="0"/>
          <w:type w:val="continuous"/>
        </w:sectPr>
      </w:pPr>
    </w:p>
    <w:p>
      <w:pPr>
        <w:ind w:left="4500"/>
        <w:spacing w:after="0"/>
        <w:rPr>
          <w:sz w:val="20"/>
          <w:szCs w:val="20"/>
          <w:color w:val="auto"/>
        </w:rPr>
      </w:pPr>
      <w:r>
        <w:rPr>
          <w:rFonts w:ascii="Arial Narrow" w:cs="Arial Narrow" w:eastAsia="Arial Narrow" w:hAnsi="Arial Narrow"/>
          <w:sz w:val="40"/>
          <w:szCs w:val="40"/>
          <w:b w:val="1"/>
          <w:bCs w:val="1"/>
          <w:color w:val="1F4E79"/>
        </w:rPr>
        <w:drawing>
          <wp:anchor simplePos="0" relativeHeight="251657728" behindDoc="1" locked="0" layoutInCell="0" allowOverlap="1">
            <wp:simplePos x="0" y="0"/>
            <wp:positionH relativeFrom="page">
              <wp:posOffset>149225</wp:posOffset>
            </wp:positionH>
            <wp:positionV relativeFrom="page">
              <wp:posOffset>155575</wp:posOffset>
            </wp:positionV>
            <wp:extent cx="10135235" cy="107823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a:extLst>
                        <a:ext uri="{28A0092B-C50C-407E-A947-70E740481C1C}"/>
                      </a:extLst>
                    </a:blip>
                    <a:srcRect/>
                    <a:stretch>
                      <a:fillRect/>
                    </a:stretch>
                  </pic:blipFill>
                  <pic:spPr bwMode="auto">
                    <a:xfrm>
                      <a:off x="0" y="0"/>
                      <a:ext cx="10135235" cy="1078230"/>
                    </a:xfrm>
                    <a:prstGeom prst="rect">
                      <a:avLst/>
                    </a:prstGeom>
                    <a:noFill/>
                  </pic:spPr>
                </pic:pic>
              </a:graphicData>
            </a:graphic>
          </wp:anchor>
        </w:drawing>
        <w:t>Виды независимых гарантий Корпорации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-120650</wp:posOffset>
            </wp:positionH>
            <wp:positionV relativeFrom="paragraph">
              <wp:posOffset>581660</wp:posOffset>
            </wp:positionV>
            <wp:extent cx="2872105" cy="88963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
                      <a:extLst>
                        <a:ext uri="{28A0092B-C50C-407E-A947-70E740481C1C}"/>
                      </a:extLst>
                    </a:blip>
                    <a:srcRect/>
                    <a:stretch>
                      <a:fillRect/>
                    </a:stretch>
                  </pic:blipFill>
                  <pic:spPr bwMode="auto">
                    <a:xfrm>
                      <a:off x="0" y="0"/>
                      <a:ext cx="2872105" cy="889635"/>
                    </a:xfrm>
                    <a:prstGeom prst="rect">
                      <a:avLst/>
                    </a:prstGeom>
                    <a:noFill/>
                  </pic:spPr>
                </pic:pic>
              </a:graphicData>
            </a:graphic>
          </wp:anchor>
        </w:drawing>
      </w:r>
    </w:p>
    <w:p>
      <w:pPr>
        <w:sectPr>
          <w:pgSz w:w="16840" w:h="11900" w:orient="landscape"/>
          <w:cols w:equalWidth="0" w:num="1">
            <w:col w:w="15660"/>
          </w:cols>
          <w:pgMar w:left="720" w:top="582" w:right="46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jc w:val="both"/>
        <w:ind w:left="1240" w:right="465"/>
        <w:spacing w:after="0" w:line="227" w:lineRule="auto"/>
        <w:rPr>
          <w:sz w:val="20"/>
          <w:szCs w:val="20"/>
          <w:color w:val="auto"/>
        </w:rPr>
      </w:pPr>
      <w:r>
        <w:rPr>
          <w:rFonts w:ascii="Arial" w:cs="Arial" w:eastAsia="Arial" w:hAnsi="Arial"/>
          <w:sz w:val="20"/>
          <w:szCs w:val="20"/>
          <w:b w:val="1"/>
          <w:bCs w:val="1"/>
          <w:color w:val="auto"/>
        </w:rPr>
        <w:t xml:space="preserve">Основные </w:t>
      </w:r>
      <w:r>
        <w:rPr>
          <w:rFonts w:ascii="Arial" w:cs="Arial" w:eastAsia="Arial" w:hAnsi="Arial"/>
          <w:sz w:val="20"/>
          <w:szCs w:val="20"/>
          <w:color w:val="auto"/>
        </w:rPr>
        <w:t>продукты</w:t>
      </w:r>
      <w:r>
        <w:rPr>
          <w:rFonts w:ascii="Arial" w:cs="Arial" w:eastAsia="Arial" w:hAnsi="Arial"/>
          <w:sz w:val="20"/>
          <w:szCs w:val="20"/>
          <w:b w:val="1"/>
          <w:bCs w:val="1"/>
          <w:color w:val="auto"/>
        </w:rPr>
        <w:t xml:space="preserve"> </w:t>
      </w:r>
      <w:r>
        <w:rPr>
          <w:rFonts w:ascii="Arial" w:cs="Arial" w:eastAsia="Arial" w:hAnsi="Arial"/>
          <w:sz w:val="20"/>
          <w:szCs w:val="20"/>
          <w:color w:val="auto"/>
        </w:rPr>
        <w:t>(для субъектов МСП)</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-120650</wp:posOffset>
            </wp:positionH>
            <wp:positionV relativeFrom="paragraph">
              <wp:posOffset>337820</wp:posOffset>
            </wp:positionV>
            <wp:extent cx="2872105" cy="60452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a:extLst>
                        <a:ext uri="{28A0092B-C50C-407E-A947-70E740481C1C}"/>
                      </a:extLst>
                    </a:blip>
                    <a:srcRect/>
                    <a:stretch>
                      <a:fillRect/>
                    </a:stretch>
                  </pic:blipFill>
                  <pic:spPr bwMode="auto">
                    <a:xfrm>
                      <a:off x="0" y="0"/>
                      <a:ext cx="2872105" cy="6045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91" w:lineRule="exact"/>
        <w:rPr>
          <w:sz w:val="20"/>
          <w:szCs w:val="20"/>
          <w:color w:val="auto"/>
        </w:rPr>
      </w:pPr>
    </w:p>
    <w:p>
      <w:pPr>
        <w:jc w:val="both"/>
        <w:ind w:left="1240" w:right="45"/>
        <w:spacing w:after="0" w:line="227" w:lineRule="auto"/>
        <w:rPr>
          <w:sz w:val="20"/>
          <w:szCs w:val="20"/>
          <w:color w:val="auto"/>
        </w:rPr>
      </w:pPr>
      <w:r>
        <w:rPr>
          <w:rFonts w:ascii="Arial" w:cs="Arial" w:eastAsia="Arial" w:hAnsi="Arial"/>
          <w:sz w:val="20"/>
          <w:szCs w:val="20"/>
          <w:color w:val="auto"/>
        </w:rPr>
        <w:t xml:space="preserve">Продукты для участников </w:t>
      </w:r>
      <w:r>
        <w:rPr>
          <w:rFonts w:ascii="Arial" w:cs="Arial" w:eastAsia="Arial" w:hAnsi="Arial"/>
          <w:sz w:val="20"/>
          <w:szCs w:val="20"/>
          <w:b w:val="1"/>
          <w:bCs w:val="1"/>
          <w:color w:val="auto"/>
        </w:rPr>
        <w:t xml:space="preserve">закупок </w:t>
      </w:r>
      <w:r>
        <w:rPr>
          <w:rFonts w:ascii="Arial" w:cs="Arial" w:eastAsia="Arial" w:hAnsi="Arial"/>
          <w:sz w:val="20"/>
          <w:szCs w:val="20"/>
          <w:color w:val="auto"/>
        </w:rPr>
        <w:t>(44-ФЗ и 223-ФЗ)</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-120650</wp:posOffset>
            </wp:positionH>
            <wp:positionV relativeFrom="paragraph">
              <wp:posOffset>171450</wp:posOffset>
            </wp:positionV>
            <wp:extent cx="2875280" cy="207645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
                      <a:extLst>
                        <a:ext uri="{28A0092B-C50C-407E-A947-70E740481C1C}"/>
                      </a:extLst>
                    </a:blip>
                    <a:srcRect/>
                    <a:stretch>
                      <a:fillRect/>
                    </a:stretch>
                  </pic:blipFill>
                  <pic:spPr bwMode="auto">
                    <a:xfrm>
                      <a:off x="0" y="0"/>
                      <a:ext cx="2875280" cy="20764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6" w:lineRule="exact"/>
        <w:rPr>
          <w:sz w:val="20"/>
          <w:szCs w:val="20"/>
          <w:color w:val="auto"/>
        </w:rPr>
      </w:pPr>
    </w:p>
    <w:p>
      <w:pPr>
        <w:ind w:left="1260" w:right="5"/>
        <w:spacing w:after="0" w:line="236" w:lineRule="auto"/>
        <w:rPr>
          <w:sz w:val="20"/>
          <w:szCs w:val="20"/>
          <w:color w:val="auto"/>
        </w:rPr>
      </w:pPr>
      <w:r>
        <w:rPr>
          <w:rFonts w:ascii="Arial" w:cs="Arial" w:eastAsia="Arial" w:hAnsi="Arial"/>
          <w:sz w:val="20"/>
          <w:szCs w:val="20"/>
          <w:color w:val="auto"/>
        </w:rPr>
        <w:t xml:space="preserve">Продукты для </w:t>
      </w:r>
      <w:r>
        <w:rPr>
          <w:rFonts w:ascii="Arial" w:cs="Arial" w:eastAsia="Arial" w:hAnsi="Arial"/>
          <w:sz w:val="20"/>
          <w:szCs w:val="20"/>
          <w:b w:val="1"/>
          <w:bCs w:val="1"/>
          <w:color w:val="auto"/>
        </w:rPr>
        <w:t>субъектов</w:t>
      </w:r>
      <w:r>
        <w:rPr>
          <w:rFonts w:ascii="Arial" w:cs="Arial" w:eastAsia="Arial" w:hAnsi="Arial"/>
          <w:sz w:val="20"/>
          <w:szCs w:val="20"/>
          <w:color w:val="auto"/>
        </w:rPr>
        <w:t xml:space="preserve"> </w:t>
      </w:r>
      <w:r>
        <w:rPr>
          <w:rFonts w:ascii="Arial" w:cs="Arial" w:eastAsia="Arial" w:hAnsi="Arial"/>
          <w:sz w:val="20"/>
          <w:szCs w:val="20"/>
          <w:b w:val="1"/>
          <w:bCs w:val="1"/>
          <w:color w:val="auto"/>
        </w:rPr>
        <w:t>МСП в приоритетных сферах деятельности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-120650</wp:posOffset>
            </wp:positionH>
            <wp:positionV relativeFrom="paragraph">
              <wp:posOffset>833755</wp:posOffset>
            </wp:positionV>
            <wp:extent cx="2849245" cy="70485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7">
                      <a:extLst>
                        <a:ext uri="{28A0092B-C50C-407E-A947-70E740481C1C}"/>
                      </a:extLst>
                    </a:blip>
                    <a:srcRect/>
                    <a:stretch>
                      <a:fillRect/>
                    </a:stretch>
                  </pic:blipFill>
                  <pic:spPr bwMode="auto">
                    <a:xfrm>
                      <a:off x="0" y="0"/>
                      <a:ext cx="2849245" cy="70485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3" w:lineRule="exact"/>
        <w:rPr>
          <w:sz w:val="20"/>
          <w:szCs w:val="20"/>
          <w:color w:val="auto"/>
        </w:rPr>
      </w:pPr>
    </w:p>
    <w:p>
      <w:pPr>
        <w:ind w:left="235" w:hanging="221"/>
        <w:spacing w:after="0"/>
        <w:tabs>
          <w:tab w:leader="none" w:pos="235" w:val="left"/>
        </w:tabs>
        <w:numPr>
          <w:ilvl w:val="1"/>
          <w:numId w:val="15"/>
        </w:numPr>
        <w:rPr>
          <w:rFonts w:ascii="Arial" w:cs="Arial" w:eastAsia="Arial" w:hAnsi="Arial"/>
          <w:sz w:val="19"/>
          <w:szCs w:val="19"/>
          <w:color w:val="auto"/>
        </w:rPr>
      </w:pPr>
      <w:r>
        <w:rPr>
          <w:rFonts w:ascii="Arial" w:cs="Arial" w:eastAsia="Arial" w:hAnsi="Arial"/>
          <w:sz w:val="19"/>
          <w:szCs w:val="19"/>
          <w:color w:val="auto"/>
        </w:rPr>
        <w:t>Прямая гарантия для инвестиций</w:t>
      </w:r>
    </w:p>
    <w:p>
      <w:pPr>
        <w:spacing w:after="0" w:line="67" w:lineRule="exact"/>
        <w:rPr>
          <w:rFonts w:ascii="Arial" w:cs="Arial" w:eastAsia="Arial" w:hAnsi="Arial"/>
          <w:sz w:val="19"/>
          <w:szCs w:val="19"/>
          <w:color w:val="auto"/>
        </w:rPr>
      </w:pPr>
    </w:p>
    <w:p>
      <w:pPr>
        <w:ind w:left="235" w:hanging="221"/>
        <w:spacing w:after="0"/>
        <w:tabs>
          <w:tab w:leader="none" w:pos="235" w:val="left"/>
        </w:tabs>
        <w:numPr>
          <w:ilvl w:val="1"/>
          <w:numId w:val="15"/>
        </w:numPr>
        <w:rPr>
          <w:rFonts w:ascii="Arial" w:cs="Arial" w:eastAsia="Arial" w:hAnsi="Arial"/>
          <w:sz w:val="19"/>
          <w:szCs w:val="19"/>
          <w:color w:val="auto"/>
        </w:rPr>
      </w:pPr>
      <w:r>
        <w:rPr>
          <w:rFonts w:ascii="Arial" w:cs="Arial" w:eastAsia="Arial" w:hAnsi="Arial"/>
          <w:sz w:val="19"/>
          <w:szCs w:val="19"/>
          <w:color w:val="auto"/>
        </w:rPr>
        <w:t>Прямая гарантия для обеспечения кредитов с целью пополнения оборотных средств</w:t>
      </w:r>
    </w:p>
    <w:p>
      <w:pPr>
        <w:spacing w:after="0" w:line="67" w:lineRule="exact"/>
        <w:rPr>
          <w:rFonts w:ascii="Arial" w:cs="Arial" w:eastAsia="Arial" w:hAnsi="Arial"/>
          <w:sz w:val="19"/>
          <w:szCs w:val="19"/>
          <w:color w:val="auto"/>
        </w:rPr>
      </w:pPr>
    </w:p>
    <w:p>
      <w:pPr>
        <w:ind w:left="235" w:hanging="221"/>
        <w:spacing w:after="0"/>
        <w:tabs>
          <w:tab w:leader="none" w:pos="235" w:val="left"/>
        </w:tabs>
        <w:numPr>
          <w:ilvl w:val="1"/>
          <w:numId w:val="15"/>
        </w:numPr>
        <w:rPr>
          <w:rFonts w:ascii="Arial" w:cs="Arial" w:eastAsia="Arial" w:hAnsi="Arial"/>
          <w:sz w:val="19"/>
          <w:szCs w:val="19"/>
          <w:color w:val="auto"/>
        </w:rPr>
      </w:pPr>
      <w:r>
        <w:rPr>
          <w:rFonts w:ascii="Arial" w:cs="Arial" w:eastAsia="Arial" w:hAnsi="Arial"/>
          <w:sz w:val="19"/>
          <w:szCs w:val="19"/>
          <w:color w:val="auto"/>
        </w:rPr>
        <w:t>Прямая гарантия для лизинга</w:t>
      </w:r>
    </w:p>
    <w:p>
      <w:pPr>
        <w:spacing w:after="0" w:line="64" w:lineRule="exact"/>
        <w:rPr>
          <w:rFonts w:ascii="Arial" w:cs="Arial" w:eastAsia="Arial" w:hAnsi="Arial"/>
          <w:sz w:val="19"/>
          <w:szCs w:val="19"/>
          <w:color w:val="auto"/>
        </w:rPr>
      </w:pPr>
    </w:p>
    <w:p>
      <w:pPr>
        <w:ind w:left="235" w:hanging="221"/>
        <w:spacing w:after="0"/>
        <w:tabs>
          <w:tab w:leader="none" w:pos="235" w:val="left"/>
        </w:tabs>
        <w:numPr>
          <w:ilvl w:val="1"/>
          <w:numId w:val="15"/>
        </w:numPr>
        <w:rPr>
          <w:rFonts w:ascii="Arial" w:cs="Arial" w:eastAsia="Arial" w:hAnsi="Arial"/>
          <w:sz w:val="19"/>
          <w:szCs w:val="19"/>
          <w:color w:val="auto"/>
        </w:rPr>
      </w:pPr>
      <w:r>
        <w:rPr>
          <w:rFonts w:ascii="Arial" w:cs="Arial" w:eastAsia="Arial" w:hAnsi="Arial"/>
          <w:sz w:val="19"/>
          <w:szCs w:val="19"/>
          <w:color w:val="auto"/>
        </w:rPr>
        <w:t>Согарантия, Синдицированная гарантия</w:t>
      </w:r>
    </w:p>
    <w:p>
      <w:pPr>
        <w:spacing w:after="0" w:line="200" w:lineRule="exact"/>
        <w:rPr>
          <w:rFonts w:ascii="Arial" w:cs="Arial" w:eastAsia="Arial" w:hAnsi="Arial"/>
          <w:sz w:val="19"/>
          <w:szCs w:val="19"/>
          <w:color w:val="auto"/>
        </w:rPr>
      </w:pPr>
    </w:p>
    <w:p>
      <w:pPr>
        <w:spacing w:after="0" w:line="284" w:lineRule="exact"/>
        <w:rPr>
          <w:rFonts w:ascii="Arial" w:cs="Arial" w:eastAsia="Arial" w:hAnsi="Arial"/>
          <w:sz w:val="19"/>
          <w:szCs w:val="19"/>
          <w:color w:val="auto"/>
        </w:rPr>
      </w:pPr>
    </w:p>
    <w:p>
      <w:pPr>
        <w:ind w:left="255" w:hanging="234"/>
        <w:spacing w:after="0"/>
        <w:tabs>
          <w:tab w:leader="none" w:pos="255" w:val="left"/>
        </w:tabs>
        <w:numPr>
          <w:ilvl w:val="1"/>
          <w:numId w:val="15"/>
        </w:numPr>
        <w:rPr>
          <w:rFonts w:ascii="Arial" w:cs="Arial" w:eastAsia="Arial" w:hAnsi="Arial"/>
          <w:sz w:val="19"/>
          <w:szCs w:val="19"/>
          <w:color w:val="auto"/>
        </w:rPr>
      </w:pPr>
      <w:r>
        <w:rPr>
          <w:rFonts w:ascii="Arial" w:cs="Arial" w:eastAsia="Arial" w:hAnsi="Arial"/>
          <w:sz w:val="19"/>
          <w:szCs w:val="19"/>
          <w:color w:val="auto"/>
        </w:rPr>
        <w:t>Прямая гарантия для обеспечения гарантии исполнения контракта</w:t>
      </w:r>
    </w:p>
    <w:p>
      <w:pPr>
        <w:spacing w:after="0" w:line="67" w:lineRule="exact"/>
        <w:rPr>
          <w:rFonts w:ascii="Arial" w:cs="Arial" w:eastAsia="Arial" w:hAnsi="Arial"/>
          <w:sz w:val="19"/>
          <w:szCs w:val="19"/>
          <w:color w:val="auto"/>
        </w:rPr>
      </w:pPr>
    </w:p>
    <w:p>
      <w:pPr>
        <w:ind w:left="255" w:hanging="234"/>
        <w:spacing w:after="0"/>
        <w:tabs>
          <w:tab w:leader="none" w:pos="255" w:val="left"/>
        </w:tabs>
        <w:numPr>
          <w:ilvl w:val="1"/>
          <w:numId w:val="15"/>
        </w:numPr>
        <w:rPr>
          <w:rFonts w:ascii="Arial" w:cs="Arial" w:eastAsia="Arial" w:hAnsi="Arial"/>
          <w:sz w:val="19"/>
          <w:szCs w:val="19"/>
          <w:color w:val="auto"/>
        </w:rPr>
      </w:pPr>
      <w:r>
        <w:rPr>
          <w:rFonts w:ascii="Arial" w:cs="Arial" w:eastAsia="Arial" w:hAnsi="Arial"/>
          <w:sz w:val="19"/>
          <w:szCs w:val="19"/>
          <w:color w:val="auto"/>
        </w:rPr>
        <w:t>Прямая гарантия для обеспечения кредитов на исполнение контрактов</w:t>
      </w:r>
    </w:p>
    <w:p>
      <w:pPr>
        <w:spacing w:after="0" w:line="359" w:lineRule="exact"/>
        <w:rPr>
          <w:rFonts w:ascii="Arial" w:cs="Arial" w:eastAsia="Arial" w:hAnsi="Arial"/>
          <w:sz w:val="19"/>
          <w:szCs w:val="19"/>
          <w:color w:val="auto"/>
        </w:rPr>
      </w:pPr>
    </w:p>
    <w:p>
      <w:pPr>
        <w:ind w:left="235" w:hanging="235"/>
        <w:spacing w:after="0"/>
        <w:tabs>
          <w:tab w:leader="none" w:pos="235" w:val="left"/>
        </w:tabs>
        <w:numPr>
          <w:ilvl w:val="0"/>
          <w:numId w:val="15"/>
        </w:numPr>
        <w:rPr>
          <w:rFonts w:ascii="Arial" w:cs="Arial" w:eastAsia="Arial" w:hAnsi="Arial"/>
          <w:sz w:val="19"/>
          <w:szCs w:val="19"/>
          <w:color w:val="auto"/>
        </w:rPr>
      </w:pPr>
      <w:r>
        <w:rPr>
          <w:rFonts w:ascii="Arial" w:cs="Arial" w:eastAsia="Arial" w:hAnsi="Arial"/>
          <w:sz w:val="19"/>
          <w:szCs w:val="19"/>
          <w:color w:val="auto"/>
        </w:rPr>
        <w:t>Прямая гарантия для застройщиков</w:t>
      </w:r>
    </w:p>
    <w:p>
      <w:pPr>
        <w:spacing w:after="0" w:line="81" w:lineRule="exact"/>
        <w:rPr>
          <w:rFonts w:ascii="Arial" w:cs="Arial" w:eastAsia="Arial" w:hAnsi="Arial"/>
          <w:sz w:val="19"/>
          <w:szCs w:val="19"/>
          <w:color w:val="auto"/>
        </w:rPr>
      </w:pPr>
    </w:p>
    <w:p>
      <w:pPr>
        <w:ind w:left="235" w:hanging="235"/>
        <w:spacing w:after="0"/>
        <w:tabs>
          <w:tab w:leader="none" w:pos="235" w:val="left"/>
        </w:tabs>
        <w:numPr>
          <w:ilvl w:val="0"/>
          <w:numId w:val="15"/>
        </w:numPr>
        <w:rPr>
          <w:rFonts w:ascii="Arial" w:cs="Arial" w:eastAsia="Arial" w:hAnsi="Arial"/>
          <w:sz w:val="19"/>
          <w:szCs w:val="19"/>
          <w:color w:val="auto"/>
        </w:rPr>
      </w:pPr>
      <w:r>
        <w:rPr>
          <w:rFonts w:ascii="Arial" w:cs="Arial" w:eastAsia="Arial" w:hAnsi="Arial"/>
          <w:sz w:val="19"/>
          <w:szCs w:val="19"/>
          <w:color w:val="auto"/>
        </w:rPr>
        <w:t>Прямая гарантия для развития сельхозкооперации</w:t>
      </w:r>
    </w:p>
    <w:p>
      <w:pPr>
        <w:spacing w:after="0" w:line="83" w:lineRule="exact"/>
        <w:rPr>
          <w:rFonts w:ascii="Arial" w:cs="Arial" w:eastAsia="Arial" w:hAnsi="Arial"/>
          <w:sz w:val="19"/>
          <w:szCs w:val="19"/>
          <w:color w:val="auto"/>
        </w:rPr>
      </w:pPr>
    </w:p>
    <w:p>
      <w:pPr>
        <w:ind w:left="235" w:hanging="235"/>
        <w:spacing w:after="0"/>
        <w:tabs>
          <w:tab w:leader="none" w:pos="235" w:val="left"/>
        </w:tabs>
        <w:numPr>
          <w:ilvl w:val="0"/>
          <w:numId w:val="15"/>
        </w:numPr>
        <w:rPr>
          <w:rFonts w:ascii="Arial" w:cs="Arial" w:eastAsia="Arial" w:hAnsi="Arial"/>
          <w:sz w:val="19"/>
          <w:szCs w:val="19"/>
          <w:color w:val="auto"/>
        </w:rPr>
      </w:pPr>
      <w:r>
        <w:rPr>
          <w:rFonts w:ascii="Arial" w:cs="Arial" w:eastAsia="Arial" w:hAnsi="Arial"/>
          <w:sz w:val="19"/>
          <w:szCs w:val="19"/>
          <w:color w:val="auto"/>
        </w:rPr>
        <w:t>Прямая гарантия для лизинга в сфере сельского хозяйства</w:t>
      </w:r>
    </w:p>
    <w:p>
      <w:pPr>
        <w:spacing w:after="0" w:line="67" w:lineRule="exact"/>
        <w:rPr>
          <w:rFonts w:ascii="Arial" w:cs="Arial" w:eastAsia="Arial" w:hAnsi="Arial"/>
          <w:sz w:val="19"/>
          <w:szCs w:val="19"/>
          <w:color w:val="auto"/>
        </w:rPr>
      </w:pPr>
    </w:p>
    <w:p>
      <w:pPr>
        <w:ind w:left="235" w:hanging="235"/>
        <w:spacing w:after="0"/>
        <w:tabs>
          <w:tab w:leader="none" w:pos="235" w:val="left"/>
        </w:tabs>
        <w:numPr>
          <w:ilvl w:val="0"/>
          <w:numId w:val="15"/>
        </w:numPr>
        <w:rPr>
          <w:rFonts w:ascii="Arial" w:cs="Arial" w:eastAsia="Arial" w:hAnsi="Arial"/>
          <w:sz w:val="19"/>
          <w:szCs w:val="19"/>
          <w:color w:val="auto"/>
        </w:rPr>
      </w:pPr>
      <w:r>
        <w:rPr>
          <w:rFonts w:ascii="Arial" w:cs="Arial" w:eastAsia="Arial" w:hAnsi="Arial"/>
          <w:sz w:val="19"/>
          <w:szCs w:val="19"/>
          <w:color w:val="auto"/>
        </w:rPr>
        <w:t>Прямая гарантия для быстрорастущих инновационных, высокотехнологичных предприятий (газелей)</w:t>
      </w:r>
    </w:p>
    <w:p>
      <w:pPr>
        <w:spacing w:after="0" w:line="67" w:lineRule="exact"/>
        <w:rPr>
          <w:rFonts w:ascii="Arial" w:cs="Arial" w:eastAsia="Arial" w:hAnsi="Arial"/>
          <w:sz w:val="19"/>
          <w:szCs w:val="19"/>
          <w:color w:val="auto"/>
        </w:rPr>
      </w:pPr>
    </w:p>
    <w:p>
      <w:pPr>
        <w:ind w:left="235" w:hanging="235"/>
        <w:spacing w:after="0"/>
        <w:tabs>
          <w:tab w:leader="none" w:pos="235" w:val="left"/>
        </w:tabs>
        <w:numPr>
          <w:ilvl w:val="0"/>
          <w:numId w:val="15"/>
        </w:numPr>
        <w:rPr>
          <w:rFonts w:ascii="Arial" w:cs="Arial" w:eastAsia="Arial" w:hAnsi="Arial"/>
          <w:sz w:val="19"/>
          <w:szCs w:val="19"/>
          <w:color w:val="auto"/>
        </w:rPr>
      </w:pPr>
      <w:r>
        <w:rPr>
          <w:rFonts w:ascii="Arial" w:cs="Arial" w:eastAsia="Arial" w:hAnsi="Arial"/>
          <w:sz w:val="19"/>
          <w:szCs w:val="19"/>
          <w:color w:val="auto"/>
        </w:rPr>
        <w:t>Прямая гарантия для стартапов</w:t>
      </w:r>
    </w:p>
    <w:p>
      <w:pPr>
        <w:spacing w:after="0" w:line="64" w:lineRule="exact"/>
        <w:rPr>
          <w:rFonts w:ascii="Arial" w:cs="Arial" w:eastAsia="Arial" w:hAnsi="Arial"/>
          <w:sz w:val="19"/>
          <w:szCs w:val="19"/>
          <w:color w:val="auto"/>
        </w:rPr>
      </w:pPr>
    </w:p>
    <w:p>
      <w:pPr>
        <w:ind w:left="235" w:hanging="235"/>
        <w:spacing w:after="0"/>
        <w:tabs>
          <w:tab w:leader="none" w:pos="235" w:val="left"/>
        </w:tabs>
        <w:numPr>
          <w:ilvl w:val="0"/>
          <w:numId w:val="15"/>
        </w:numPr>
        <w:rPr>
          <w:rFonts w:ascii="Arial" w:cs="Arial" w:eastAsia="Arial" w:hAnsi="Arial"/>
          <w:sz w:val="19"/>
          <w:szCs w:val="19"/>
          <w:color w:val="auto"/>
        </w:rPr>
      </w:pPr>
      <w:r>
        <w:rPr>
          <w:rFonts w:ascii="Arial" w:cs="Arial" w:eastAsia="Arial" w:hAnsi="Arial"/>
          <w:sz w:val="19"/>
          <w:szCs w:val="19"/>
          <w:color w:val="auto"/>
        </w:rPr>
        <w:t>Прямая гарантия для начинающих предпринимателей старше 45 лет</w:t>
      </w:r>
    </w:p>
    <w:p>
      <w:pPr>
        <w:spacing w:after="0" w:line="67" w:lineRule="exact"/>
        <w:rPr>
          <w:rFonts w:ascii="Arial" w:cs="Arial" w:eastAsia="Arial" w:hAnsi="Arial"/>
          <w:sz w:val="19"/>
          <w:szCs w:val="19"/>
          <w:color w:val="auto"/>
        </w:rPr>
      </w:pPr>
    </w:p>
    <w:p>
      <w:pPr>
        <w:ind w:left="235" w:hanging="235"/>
        <w:spacing w:after="0"/>
        <w:tabs>
          <w:tab w:leader="none" w:pos="235" w:val="left"/>
        </w:tabs>
        <w:numPr>
          <w:ilvl w:val="0"/>
          <w:numId w:val="15"/>
        </w:numPr>
        <w:rPr>
          <w:rFonts w:ascii="Arial" w:cs="Arial" w:eastAsia="Arial" w:hAnsi="Arial"/>
          <w:sz w:val="19"/>
          <w:szCs w:val="19"/>
          <w:color w:val="auto"/>
        </w:rPr>
      </w:pPr>
      <w:r>
        <w:rPr>
          <w:rFonts w:ascii="Arial" w:cs="Arial" w:eastAsia="Arial" w:hAnsi="Arial"/>
          <w:sz w:val="19"/>
          <w:szCs w:val="19"/>
          <w:color w:val="auto"/>
        </w:rPr>
        <w:t>Согарантия для экспортеров</w:t>
      </w:r>
    </w:p>
    <w:p>
      <w:pPr>
        <w:spacing w:after="0" w:line="67" w:lineRule="exact"/>
        <w:rPr>
          <w:rFonts w:ascii="Arial" w:cs="Arial" w:eastAsia="Arial" w:hAnsi="Arial"/>
          <w:sz w:val="19"/>
          <w:szCs w:val="19"/>
          <w:color w:val="auto"/>
        </w:rPr>
      </w:pPr>
    </w:p>
    <w:p>
      <w:pPr>
        <w:ind w:left="235" w:hanging="235"/>
        <w:spacing w:after="0"/>
        <w:tabs>
          <w:tab w:leader="none" w:pos="235" w:val="left"/>
        </w:tabs>
        <w:numPr>
          <w:ilvl w:val="0"/>
          <w:numId w:val="15"/>
        </w:numPr>
        <w:rPr>
          <w:rFonts w:ascii="Arial" w:cs="Arial" w:eastAsia="Arial" w:hAnsi="Arial"/>
          <w:sz w:val="19"/>
          <w:szCs w:val="19"/>
          <w:color w:val="auto"/>
        </w:rPr>
      </w:pPr>
      <w:r>
        <w:rPr>
          <w:rFonts w:ascii="Arial" w:cs="Arial" w:eastAsia="Arial" w:hAnsi="Arial"/>
          <w:sz w:val="19"/>
          <w:szCs w:val="19"/>
          <w:color w:val="auto"/>
        </w:rPr>
        <w:t>Согарантия для сельхозкооперативов</w:t>
      </w:r>
    </w:p>
    <w:p>
      <w:pPr>
        <w:spacing w:after="0" w:line="67" w:lineRule="exact"/>
        <w:rPr>
          <w:rFonts w:ascii="Arial" w:cs="Arial" w:eastAsia="Arial" w:hAnsi="Arial"/>
          <w:sz w:val="19"/>
          <w:szCs w:val="19"/>
          <w:color w:val="auto"/>
        </w:rPr>
      </w:pPr>
    </w:p>
    <w:p>
      <w:pPr>
        <w:ind w:left="235" w:hanging="235"/>
        <w:spacing w:after="0"/>
        <w:tabs>
          <w:tab w:leader="none" w:pos="235" w:val="left"/>
        </w:tabs>
        <w:numPr>
          <w:ilvl w:val="0"/>
          <w:numId w:val="15"/>
        </w:numPr>
        <w:rPr>
          <w:rFonts w:ascii="Arial" w:cs="Arial" w:eastAsia="Arial" w:hAnsi="Arial"/>
          <w:sz w:val="19"/>
          <w:szCs w:val="19"/>
          <w:color w:val="auto"/>
        </w:rPr>
      </w:pPr>
      <w:r>
        <w:rPr>
          <w:rFonts w:ascii="Arial" w:cs="Arial" w:eastAsia="Arial" w:hAnsi="Arial"/>
          <w:sz w:val="19"/>
          <w:szCs w:val="19"/>
          <w:color w:val="auto"/>
        </w:rPr>
        <w:t>Согарантия для быстрорастущих инновационных, высокотехнологичных предприятий (газелей)</w:t>
      </w:r>
    </w:p>
    <w:p>
      <w:pPr>
        <w:spacing w:after="0" w:line="64" w:lineRule="exact"/>
        <w:rPr>
          <w:rFonts w:ascii="Arial" w:cs="Arial" w:eastAsia="Arial" w:hAnsi="Arial"/>
          <w:sz w:val="19"/>
          <w:szCs w:val="19"/>
          <w:color w:val="auto"/>
        </w:rPr>
      </w:pPr>
    </w:p>
    <w:p>
      <w:pPr>
        <w:ind w:left="235" w:hanging="235"/>
        <w:spacing w:after="0"/>
        <w:tabs>
          <w:tab w:leader="none" w:pos="235" w:val="left"/>
        </w:tabs>
        <w:numPr>
          <w:ilvl w:val="0"/>
          <w:numId w:val="15"/>
        </w:numPr>
        <w:rPr>
          <w:rFonts w:ascii="Arial" w:cs="Arial" w:eastAsia="Arial" w:hAnsi="Arial"/>
          <w:sz w:val="19"/>
          <w:szCs w:val="19"/>
          <w:color w:val="auto"/>
        </w:rPr>
      </w:pPr>
      <w:r>
        <w:rPr>
          <w:rFonts w:ascii="Arial" w:cs="Arial" w:eastAsia="Arial" w:hAnsi="Arial"/>
          <w:sz w:val="19"/>
          <w:szCs w:val="19"/>
          <w:color w:val="auto"/>
        </w:rPr>
        <w:t>Согарантия для занятости лиц старше 45 лет</w:t>
      </w:r>
    </w:p>
    <w:p>
      <w:pPr>
        <w:spacing w:after="0" w:line="67" w:lineRule="exact"/>
        <w:rPr>
          <w:rFonts w:ascii="Arial" w:cs="Arial" w:eastAsia="Arial" w:hAnsi="Arial"/>
          <w:sz w:val="19"/>
          <w:szCs w:val="19"/>
          <w:color w:val="auto"/>
        </w:rPr>
      </w:pPr>
    </w:p>
    <w:p>
      <w:pPr>
        <w:ind w:left="235" w:hanging="235"/>
        <w:spacing w:after="0"/>
        <w:tabs>
          <w:tab w:leader="none" w:pos="235" w:val="left"/>
        </w:tabs>
        <w:numPr>
          <w:ilvl w:val="0"/>
          <w:numId w:val="15"/>
        </w:numPr>
        <w:rPr>
          <w:rFonts w:ascii="Arial" w:cs="Arial" w:eastAsia="Arial" w:hAnsi="Arial"/>
          <w:sz w:val="19"/>
          <w:szCs w:val="19"/>
          <w:color w:val="auto"/>
        </w:rPr>
      </w:pPr>
      <w:r>
        <w:rPr>
          <w:rFonts w:ascii="Arial" w:cs="Arial" w:eastAsia="Arial" w:hAnsi="Arial"/>
          <w:sz w:val="19"/>
          <w:szCs w:val="19"/>
          <w:color w:val="auto"/>
        </w:rPr>
        <w:t>Согарантия для развития физической культуры и спорта</w:t>
      </w:r>
    </w:p>
    <w:p>
      <w:pPr>
        <w:spacing w:after="0" w:line="200" w:lineRule="exact"/>
        <w:rPr>
          <w:sz w:val="20"/>
          <w:szCs w:val="20"/>
          <w:color w:val="auto"/>
        </w:rPr>
      </w:pPr>
    </w:p>
    <w:p>
      <w:pPr>
        <w:sectPr>
          <w:pgSz w:w="16840" w:h="11900" w:orient="landscape"/>
          <w:cols w:equalWidth="0" w:num="2">
            <w:col w:w="3725" w:space="720"/>
            <w:col w:w="11215"/>
          </w:cols>
          <w:pgMar w:left="720" w:top="582" w:right="460" w:bottom="0" w:gutter="0" w:footer="0" w:header="0"/>
          <w:type w:val="continuous"/>
        </w:sectPr>
      </w:pPr>
    </w:p>
    <w:p>
      <w:pPr>
        <w:spacing w:after="0" w:line="107"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1120" w:type="dxa"/>
            <w:vAlign w:val="bottom"/>
          </w:tcPr>
          <w:p>
            <w:pPr>
              <w:spacing w:after="0"/>
              <w:rPr>
                <w:sz w:val="19"/>
                <w:szCs w:val="19"/>
                <w:color w:val="auto"/>
              </w:rPr>
            </w:pPr>
          </w:p>
        </w:tc>
        <w:tc>
          <w:tcPr>
            <w:tcW w:w="3040" w:type="dxa"/>
            <w:vAlign w:val="bottom"/>
          </w:tcPr>
          <w:p>
            <w:pPr>
              <w:ind w:left="120"/>
              <w:spacing w:after="0"/>
              <w:rPr>
                <w:sz w:val="20"/>
                <w:szCs w:val="20"/>
                <w:color w:val="auto"/>
              </w:rPr>
            </w:pPr>
            <w:r>
              <w:rPr>
                <w:rFonts w:ascii="Arial" w:cs="Arial" w:eastAsia="Arial" w:hAnsi="Arial"/>
                <w:sz w:val="20"/>
                <w:szCs w:val="20"/>
                <w:color w:val="auto"/>
              </w:rPr>
              <w:t>Продукты для субъектов МСП</w:t>
            </w:r>
          </w:p>
        </w:tc>
        <w:tc>
          <w:tcPr>
            <w:tcW w:w="0" w:type="dxa"/>
            <w:vAlign w:val="bottom"/>
          </w:tcPr>
          <w:p>
            <w:pPr>
              <w:spacing w:after="0"/>
              <w:rPr>
                <w:sz w:val="1"/>
                <w:szCs w:val="1"/>
                <w:color w:val="auto"/>
              </w:rPr>
            </w:pPr>
          </w:p>
        </w:tc>
      </w:tr>
      <w:tr>
        <w:trPr>
          <w:trHeight w:val="245"/>
        </w:trPr>
        <w:tc>
          <w:tcPr>
            <w:tcW w:w="1120" w:type="dxa"/>
            <w:vAlign w:val="bottom"/>
            <w:vMerge w:val="restart"/>
          </w:tcPr>
          <w:p>
            <w:pPr>
              <w:jc w:val="center"/>
              <w:ind w:right="61"/>
              <w:spacing w:after="0"/>
              <w:rPr>
                <w:sz w:val="20"/>
                <w:szCs w:val="20"/>
                <w:color w:val="auto"/>
              </w:rPr>
            </w:pPr>
            <w:r>
              <w:rPr>
                <w:rFonts w:ascii="Arial" w:cs="Arial" w:eastAsia="Arial" w:hAnsi="Arial"/>
                <w:sz w:val="12"/>
                <w:szCs w:val="12"/>
                <w:b w:val="1"/>
                <w:bCs w:val="1"/>
                <w:color w:val="auto"/>
                <w:w w:val="96"/>
              </w:rPr>
              <w:t>КРЫМ</w:t>
            </w:r>
          </w:p>
        </w:tc>
        <w:tc>
          <w:tcPr>
            <w:tcW w:w="3040" w:type="dxa"/>
            <w:vAlign w:val="bottom"/>
          </w:tcPr>
          <w:p>
            <w:pPr>
              <w:ind w:left="120"/>
              <w:spacing w:after="0"/>
              <w:rPr>
                <w:sz w:val="20"/>
                <w:szCs w:val="20"/>
                <w:color w:val="auto"/>
              </w:rPr>
            </w:pPr>
            <w:r>
              <w:rPr>
                <w:rFonts w:ascii="Arial" w:cs="Arial" w:eastAsia="Arial" w:hAnsi="Arial"/>
                <w:sz w:val="20"/>
                <w:szCs w:val="20"/>
                <w:color w:val="auto"/>
              </w:rPr>
              <w:t xml:space="preserve">из </w:t>
            </w:r>
            <w:r>
              <w:rPr>
                <w:rFonts w:ascii="Arial" w:cs="Arial" w:eastAsia="Arial" w:hAnsi="Arial"/>
                <w:sz w:val="20"/>
                <w:szCs w:val="20"/>
                <w:b w:val="1"/>
                <w:bCs w:val="1"/>
                <w:color w:val="auto"/>
              </w:rPr>
              <w:t>приоритетных регионов и</w:t>
            </w:r>
          </w:p>
        </w:tc>
        <w:tc>
          <w:tcPr>
            <w:tcW w:w="0" w:type="dxa"/>
            <w:vAlign w:val="bottom"/>
          </w:tcPr>
          <w:p>
            <w:pPr>
              <w:spacing w:after="0"/>
              <w:rPr>
                <w:sz w:val="1"/>
                <w:szCs w:val="1"/>
                <w:color w:val="auto"/>
              </w:rPr>
            </w:pPr>
          </w:p>
        </w:tc>
      </w:tr>
      <w:tr>
        <w:trPr>
          <w:trHeight w:val="95"/>
        </w:trPr>
        <w:tc>
          <w:tcPr>
            <w:tcW w:w="1120" w:type="dxa"/>
            <w:vAlign w:val="bottom"/>
            <w:vMerge w:val="continue"/>
          </w:tcPr>
          <w:p>
            <w:pPr>
              <w:spacing w:after="0"/>
              <w:rPr>
                <w:sz w:val="8"/>
                <w:szCs w:val="8"/>
                <w:color w:val="auto"/>
              </w:rPr>
            </w:pPr>
          </w:p>
        </w:tc>
        <w:tc>
          <w:tcPr>
            <w:tcW w:w="3040" w:type="dxa"/>
            <w:vAlign w:val="bottom"/>
            <w:vMerge w:val="restart"/>
          </w:tcPr>
          <w:p>
            <w:pPr>
              <w:ind w:left="120"/>
              <w:spacing w:after="0"/>
              <w:rPr>
                <w:sz w:val="20"/>
                <w:szCs w:val="20"/>
                <w:color w:val="auto"/>
              </w:rPr>
            </w:pPr>
            <w:r>
              <w:rPr>
                <w:rFonts w:ascii="Arial" w:cs="Arial" w:eastAsia="Arial" w:hAnsi="Arial"/>
                <w:sz w:val="20"/>
                <w:szCs w:val="20"/>
                <w:b w:val="1"/>
                <w:bCs w:val="1"/>
                <w:color w:val="auto"/>
              </w:rPr>
              <w:t>городов</w:t>
            </w:r>
          </w:p>
        </w:tc>
        <w:tc>
          <w:tcPr>
            <w:tcW w:w="0" w:type="dxa"/>
            <w:vAlign w:val="bottom"/>
          </w:tcPr>
          <w:p>
            <w:pPr>
              <w:spacing w:after="0"/>
              <w:rPr>
                <w:sz w:val="1"/>
                <w:szCs w:val="1"/>
                <w:color w:val="auto"/>
              </w:rPr>
            </w:pPr>
          </w:p>
        </w:tc>
      </w:tr>
      <w:tr>
        <w:trPr>
          <w:trHeight w:val="151"/>
        </w:trPr>
        <w:tc>
          <w:tcPr>
            <w:tcW w:w="1120" w:type="dxa"/>
            <w:vAlign w:val="bottom"/>
          </w:tcPr>
          <w:p>
            <w:pPr>
              <w:jc w:val="center"/>
              <w:ind w:right="41"/>
              <w:spacing w:after="0"/>
              <w:rPr>
                <w:sz w:val="20"/>
                <w:szCs w:val="20"/>
                <w:color w:val="auto"/>
              </w:rPr>
            </w:pPr>
            <w:r>
              <w:rPr>
                <w:rFonts w:ascii="Arial" w:cs="Arial" w:eastAsia="Arial" w:hAnsi="Arial"/>
                <w:sz w:val="12"/>
                <w:szCs w:val="12"/>
                <w:b w:val="1"/>
                <w:bCs w:val="1"/>
                <w:color w:val="auto"/>
                <w:w w:val="98"/>
              </w:rPr>
              <w:t>ДФО СКФО ЗАТО</w:t>
            </w:r>
          </w:p>
        </w:tc>
        <w:tc>
          <w:tcPr>
            <w:tcW w:w="3040" w:type="dxa"/>
            <w:vAlign w:val="bottom"/>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151"/>
        </w:trPr>
        <w:tc>
          <w:tcPr>
            <w:tcW w:w="1120" w:type="dxa"/>
            <w:vAlign w:val="bottom"/>
          </w:tcPr>
          <w:p>
            <w:pPr>
              <w:jc w:val="center"/>
              <w:ind w:right="61"/>
              <w:spacing w:after="0"/>
              <w:rPr>
                <w:sz w:val="20"/>
                <w:szCs w:val="20"/>
                <w:color w:val="auto"/>
              </w:rPr>
            </w:pPr>
            <w:r>
              <w:rPr>
                <w:rFonts w:ascii="Arial" w:cs="Arial" w:eastAsia="Arial" w:hAnsi="Arial"/>
                <w:sz w:val="12"/>
                <w:szCs w:val="12"/>
                <w:b w:val="1"/>
                <w:bCs w:val="1"/>
                <w:color w:val="auto"/>
                <w:w w:val="99"/>
              </w:rPr>
              <w:t>МОНОГОРОДА</w:t>
            </w:r>
          </w:p>
        </w:tc>
        <w:tc>
          <w:tcPr>
            <w:tcW w:w="3040" w:type="dxa"/>
            <w:vAlign w:val="bottom"/>
          </w:tcPr>
          <w:p>
            <w:pPr>
              <w:spacing w:after="0"/>
              <w:rPr>
                <w:sz w:val="13"/>
                <w:szCs w:val="1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-135890</wp:posOffset>
            </wp:positionH>
            <wp:positionV relativeFrom="paragraph">
              <wp:posOffset>59055</wp:posOffset>
            </wp:positionV>
            <wp:extent cx="2902585" cy="65659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8">
                      <a:extLst>
                        <a:ext uri="{28A0092B-C50C-407E-A947-70E740481C1C}"/>
                      </a:extLst>
                    </a:blip>
                    <a:srcRect/>
                    <a:stretch>
                      <a:fillRect/>
                    </a:stretch>
                  </pic:blipFill>
                  <pic:spPr bwMode="auto">
                    <a:xfrm>
                      <a:off x="0" y="0"/>
                      <a:ext cx="2902585" cy="656590"/>
                    </a:xfrm>
                    <a:prstGeom prst="rect">
                      <a:avLst/>
                    </a:prstGeom>
                    <a:noFill/>
                  </pic:spPr>
                </pic:pic>
              </a:graphicData>
            </a:graphic>
          </wp:anchor>
        </w:drawing>
      </w:r>
    </w:p>
    <w:p>
      <w:pPr>
        <w:spacing w:after="0" w:line="392" w:lineRule="exact"/>
        <w:rPr>
          <w:sz w:val="20"/>
          <w:szCs w:val="20"/>
          <w:color w:val="auto"/>
        </w:rPr>
      </w:pPr>
    </w:p>
    <w:p>
      <w:pPr>
        <w:ind w:left="1220"/>
        <w:spacing w:after="0" w:line="227" w:lineRule="auto"/>
        <w:rPr>
          <w:sz w:val="20"/>
          <w:szCs w:val="20"/>
          <w:color w:val="auto"/>
        </w:rPr>
      </w:pPr>
      <w:r>
        <w:rPr>
          <w:rFonts w:ascii="Arial" w:cs="Arial" w:eastAsia="Arial" w:hAnsi="Arial"/>
          <w:sz w:val="20"/>
          <w:szCs w:val="20"/>
          <w:b w:val="1"/>
          <w:bCs w:val="1"/>
          <w:color w:val="auto"/>
        </w:rPr>
        <w:t xml:space="preserve">Антикризисные </w:t>
      </w:r>
      <w:r>
        <w:rPr>
          <w:rFonts w:ascii="Arial" w:cs="Arial" w:eastAsia="Arial" w:hAnsi="Arial"/>
          <w:sz w:val="20"/>
          <w:szCs w:val="20"/>
          <w:color w:val="auto"/>
        </w:rPr>
        <w:t>продукты для</w:t>
      </w:r>
      <w:r>
        <w:rPr>
          <w:rFonts w:ascii="Arial" w:cs="Arial" w:eastAsia="Arial" w:hAnsi="Arial"/>
          <w:sz w:val="20"/>
          <w:szCs w:val="20"/>
          <w:b w:val="1"/>
          <w:bCs w:val="1"/>
          <w:color w:val="auto"/>
        </w:rPr>
        <w:t xml:space="preserve"> </w:t>
      </w:r>
      <w:r>
        <w:rPr>
          <w:rFonts w:ascii="Arial" w:cs="Arial" w:eastAsia="Arial" w:hAnsi="Arial"/>
          <w:sz w:val="20"/>
          <w:szCs w:val="20"/>
          <w:color w:val="auto"/>
        </w:rPr>
        <w:t>субъектов МСП</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-120650</wp:posOffset>
            </wp:positionH>
            <wp:positionV relativeFrom="paragraph">
              <wp:posOffset>211455</wp:posOffset>
            </wp:positionV>
            <wp:extent cx="2872105" cy="95821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9">
                      <a:extLst>
                        <a:ext uri="{28A0092B-C50C-407E-A947-70E740481C1C}"/>
                      </a:extLst>
                    </a:blip>
                    <a:srcRect/>
                    <a:stretch>
                      <a:fillRect/>
                    </a:stretch>
                  </pic:blipFill>
                  <pic:spPr bwMode="auto">
                    <a:xfrm>
                      <a:off x="0" y="0"/>
                      <a:ext cx="2872105" cy="9582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47" w:lineRule="exact"/>
        <w:rPr>
          <w:sz w:val="20"/>
          <w:szCs w:val="20"/>
          <w:color w:val="auto"/>
        </w:rPr>
      </w:pPr>
    </w:p>
    <w:p>
      <w:pPr>
        <w:ind w:left="1240" w:right="20"/>
        <w:spacing w:after="0" w:line="227" w:lineRule="auto"/>
        <w:rPr>
          <w:sz w:val="20"/>
          <w:szCs w:val="20"/>
          <w:color w:val="auto"/>
        </w:rPr>
      </w:pPr>
      <w:r>
        <w:rPr>
          <w:rFonts w:ascii="Arial" w:cs="Arial" w:eastAsia="Arial" w:hAnsi="Arial"/>
          <w:sz w:val="20"/>
          <w:szCs w:val="20"/>
          <w:color w:val="auto"/>
        </w:rPr>
        <w:t xml:space="preserve">Продукты для </w:t>
      </w:r>
      <w:r>
        <w:rPr>
          <w:rFonts w:ascii="Arial" w:cs="Arial" w:eastAsia="Arial" w:hAnsi="Arial"/>
          <w:sz w:val="20"/>
          <w:szCs w:val="20"/>
          <w:b w:val="1"/>
          <w:bCs w:val="1"/>
          <w:color w:val="auto"/>
        </w:rPr>
        <w:t>организаций</w:t>
      </w:r>
      <w:r>
        <w:rPr>
          <w:rFonts w:ascii="Arial" w:cs="Arial" w:eastAsia="Arial" w:hAnsi="Arial"/>
          <w:sz w:val="20"/>
          <w:szCs w:val="20"/>
          <w:color w:val="auto"/>
        </w:rPr>
        <w:t xml:space="preserve"> </w:t>
      </w:r>
      <w:r>
        <w:rPr>
          <w:rFonts w:ascii="Arial" w:cs="Arial" w:eastAsia="Arial" w:hAnsi="Arial"/>
          <w:sz w:val="20"/>
          <w:szCs w:val="20"/>
          <w:b w:val="1"/>
          <w:bCs w:val="1"/>
          <w:color w:val="auto"/>
        </w:rPr>
        <w:t>инфраструктуры поддержки</w:t>
      </w:r>
    </w:p>
    <w:p>
      <w:pPr>
        <w:spacing w:after="0" w:line="55" w:lineRule="exact"/>
        <w:rPr>
          <w:sz w:val="20"/>
          <w:szCs w:val="20"/>
          <w:color w:val="auto"/>
        </w:rPr>
      </w:pPr>
    </w:p>
    <w:p>
      <w:pPr>
        <w:ind w:left="360" w:right="1340" w:hanging="407"/>
        <w:spacing w:after="0"/>
        <w:rPr>
          <w:sz w:val="20"/>
          <w:szCs w:val="20"/>
          <w:color w:val="auto"/>
        </w:rPr>
      </w:pPr>
      <w:r>
        <w:rPr>
          <w:rFonts w:ascii="Arial Narrow" w:cs="Arial Narrow" w:eastAsia="Arial Narrow" w:hAnsi="Arial Narrow"/>
          <w:sz w:val="14"/>
          <w:szCs w:val="14"/>
          <w:b w:val="1"/>
          <w:bCs w:val="1"/>
          <w:color w:val="auto"/>
        </w:rPr>
        <w:t>ИНФРАСТРУКТУРА</w:t>
      </w:r>
      <w:r>
        <w:rPr>
          <w:sz w:val="20"/>
          <w:szCs w:val="20"/>
          <w:color w:val="auto"/>
        </w:rPr>
        <w:t xml:space="preserve"> </w:t>
      </w:r>
      <w:r>
        <w:rPr>
          <w:rFonts w:ascii="Arial" w:cs="Arial" w:eastAsia="Arial" w:hAnsi="Arial"/>
          <w:sz w:val="20"/>
          <w:szCs w:val="20"/>
          <w:b w:val="1"/>
          <w:bCs w:val="1"/>
          <w:color w:val="auto"/>
        </w:rPr>
        <w:t xml:space="preserve">субъектов МСП </w:t>
      </w:r>
      <w:r>
        <w:rPr>
          <w:rFonts w:ascii="Arial Narrow" w:cs="Arial Narrow" w:eastAsia="Arial Narrow" w:hAnsi="Arial Narrow"/>
          <w:sz w:val="13"/>
          <w:szCs w:val="13"/>
          <w:b w:val="1"/>
          <w:bCs w:val="1"/>
          <w:color w:val="auto"/>
        </w:rPr>
        <w:t>МСП</w:t>
      </w:r>
    </w:p>
    <w:p>
      <w:pPr>
        <w:spacing w:after="0" w:line="20" w:lineRule="exact"/>
        <w:rPr>
          <w:sz w:val="20"/>
          <w:szCs w:val="20"/>
          <w:color w:val="auto"/>
        </w:rPr>
      </w:pPr>
      <w:r>
        <w:rPr>
          <w:sz w:val="20"/>
          <w:szCs w:val="20"/>
          <w:color w:val="auto"/>
        </w:rPr>
        <w:br w:type="column"/>
      </w:r>
    </w:p>
    <w:p>
      <w:pPr>
        <w:spacing w:after="0" w:line="1" w:lineRule="exact"/>
        <w:rPr>
          <w:sz w:val="20"/>
          <w:szCs w:val="20"/>
          <w:color w:val="auto"/>
        </w:rPr>
      </w:pPr>
    </w:p>
    <w:p>
      <w:pPr>
        <w:ind w:left="226" w:hanging="226"/>
        <w:spacing w:after="0"/>
        <w:tabs>
          <w:tab w:leader="none" w:pos="226" w:val="left"/>
        </w:tabs>
        <w:numPr>
          <w:ilvl w:val="0"/>
          <w:numId w:val="16"/>
        </w:numPr>
        <w:rPr>
          <w:rFonts w:ascii="Arial" w:cs="Arial" w:eastAsia="Arial" w:hAnsi="Arial"/>
          <w:sz w:val="20"/>
          <w:szCs w:val="20"/>
          <w:color w:val="auto"/>
        </w:rPr>
      </w:pPr>
      <w:r>
        <w:rPr>
          <w:rFonts w:ascii="Arial" w:cs="Arial" w:eastAsia="Arial" w:hAnsi="Arial"/>
          <w:sz w:val="20"/>
          <w:szCs w:val="20"/>
          <w:color w:val="auto"/>
        </w:rPr>
        <w:t>Прямая гарантия для обеспечения кредитов предприятиям, зарегистрированным в Республике Крым или</w:t>
      </w:r>
    </w:p>
    <w:p>
      <w:pPr>
        <w:spacing w:after="0" w:line="79" w:lineRule="exact"/>
        <w:rPr>
          <w:rFonts w:ascii="Arial" w:cs="Arial" w:eastAsia="Arial" w:hAnsi="Arial"/>
          <w:sz w:val="20"/>
          <w:szCs w:val="20"/>
          <w:color w:val="auto"/>
        </w:rPr>
      </w:pPr>
    </w:p>
    <w:p>
      <w:pPr>
        <w:ind w:left="446" w:hanging="160"/>
        <w:spacing w:after="0"/>
        <w:tabs>
          <w:tab w:leader="none" w:pos="446" w:val="left"/>
        </w:tabs>
        <w:numPr>
          <w:ilvl w:val="3"/>
          <w:numId w:val="16"/>
        </w:numPr>
        <w:rPr>
          <w:rFonts w:ascii="Arial" w:cs="Arial" w:eastAsia="Arial" w:hAnsi="Arial"/>
          <w:sz w:val="20"/>
          <w:szCs w:val="20"/>
          <w:color w:val="auto"/>
        </w:rPr>
      </w:pPr>
      <w:r>
        <w:rPr>
          <w:rFonts w:ascii="Arial" w:cs="Arial" w:eastAsia="Arial" w:hAnsi="Arial"/>
          <w:sz w:val="20"/>
          <w:szCs w:val="20"/>
          <w:color w:val="auto"/>
        </w:rPr>
        <w:t>Севастополь</w:t>
      </w:r>
    </w:p>
    <w:p>
      <w:pPr>
        <w:spacing w:after="0" w:line="79" w:lineRule="exact"/>
        <w:rPr>
          <w:rFonts w:ascii="Arial" w:cs="Arial" w:eastAsia="Arial" w:hAnsi="Arial"/>
          <w:sz w:val="20"/>
          <w:szCs w:val="20"/>
          <w:color w:val="auto"/>
        </w:rPr>
      </w:pPr>
    </w:p>
    <w:p>
      <w:pPr>
        <w:ind w:left="226" w:hanging="226"/>
        <w:spacing w:after="0"/>
        <w:tabs>
          <w:tab w:leader="none" w:pos="226" w:val="left"/>
        </w:tabs>
        <w:numPr>
          <w:ilvl w:val="0"/>
          <w:numId w:val="16"/>
        </w:numPr>
        <w:rPr>
          <w:rFonts w:ascii="Arial" w:cs="Arial" w:eastAsia="Arial" w:hAnsi="Arial"/>
          <w:sz w:val="20"/>
          <w:szCs w:val="20"/>
          <w:color w:val="auto"/>
        </w:rPr>
      </w:pPr>
      <w:r>
        <w:rPr>
          <w:rFonts w:ascii="Arial" w:cs="Arial" w:eastAsia="Arial" w:hAnsi="Arial"/>
          <w:sz w:val="20"/>
          <w:szCs w:val="20"/>
          <w:color w:val="auto"/>
        </w:rPr>
        <w:t>Согарантия для Дальнего Востока,Северного Кавказа, Арктики, моногородов и ЗАТО</w:t>
      </w:r>
    </w:p>
    <w:p>
      <w:pPr>
        <w:spacing w:after="0" w:line="269" w:lineRule="exact"/>
        <w:rPr>
          <w:rFonts w:ascii="Arial" w:cs="Arial" w:eastAsia="Arial" w:hAnsi="Arial"/>
          <w:sz w:val="20"/>
          <w:szCs w:val="20"/>
          <w:color w:val="auto"/>
        </w:rPr>
      </w:pPr>
    </w:p>
    <w:p>
      <w:pPr>
        <w:ind w:left="326" w:hanging="225"/>
        <w:spacing w:after="0"/>
        <w:tabs>
          <w:tab w:leader="none" w:pos="326" w:val="left"/>
        </w:tabs>
        <w:numPr>
          <w:ilvl w:val="2"/>
          <w:numId w:val="16"/>
        </w:numPr>
        <w:rPr>
          <w:rFonts w:ascii="Arial" w:cs="Arial" w:eastAsia="Arial" w:hAnsi="Arial"/>
          <w:sz w:val="20"/>
          <w:szCs w:val="20"/>
          <w:color w:val="auto"/>
        </w:rPr>
      </w:pPr>
      <w:r>
        <w:rPr>
          <w:rFonts w:ascii="Arial" w:cs="Arial" w:eastAsia="Arial" w:hAnsi="Arial"/>
          <w:sz w:val="20"/>
          <w:szCs w:val="20"/>
          <w:color w:val="auto"/>
        </w:rPr>
        <w:t>Прямая гарантия для субъектов МСП, пострадавших в результате ЧС федерального характера/согарантия</w:t>
      </w:r>
    </w:p>
    <w:p>
      <w:pPr>
        <w:spacing w:after="0" w:line="79" w:lineRule="exact"/>
        <w:rPr>
          <w:rFonts w:ascii="Arial" w:cs="Arial" w:eastAsia="Arial" w:hAnsi="Arial"/>
          <w:sz w:val="20"/>
          <w:szCs w:val="20"/>
          <w:color w:val="auto"/>
        </w:rPr>
      </w:pPr>
    </w:p>
    <w:p>
      <w:pPr>
        <w:ind w:left="326" w:hanging="225"/>
        <w:spacing w:after="0"/>
        <w:tabs>
          <w:tab w:leader="none" w:pos="326" w:val="left"/>
        </w:tabs>
        <w:numPr>
          <w:ilvl w:val="2"/>
          <w:numId w:val="16"/>
        </w:numPr>
        <w:rPr>
          <w:rFonts w:ascii="Arial" w:cs="Arial" w:eastAsia="Arial" w:hAnsi="Arial"/>
          <w:sz w:val="20"/>
          <w:szCs w:val="20"/>
          <w:color w:val="auto"/>
        </w:rPr>
      </w:pPr>
      <w:r>
        <w:rPr>
          <w:rFonts w:ascii="Arial" w:cs="Arial" w:eastAsia="Arial" w:hAnsi="Arial"/>
          <w:sz w:val="20"/>
          <w:szCs w:val="20"/>
          <w:color w:val="auto"/>
        </w:rPr>
        <w:t>Прямая гарантия для субъектов МСП на неотложные нужды для поддержки и сохранения занятости/согарантия</w:t>
      </w:r>
    </w:p>
    <w:p>
      <w:pPr>
        <w:spacing w:after="0" w:line="79" w:lineRule="exact"/>
        <w:rPr>
          <w:rFonts w:ascii="Arial" w:cs="Arial" w:eastAsia="Arial" w:hAnsi="Arial"/>
          <w:sz w:val="20"/>
          <w:szCs w:val="20"/>
          <w:color w:val="auto"/>
        </w:rPr>
      </w:pPr>
    </w:p>
    <w:p>
      <w:pPr>
        <w:ind w:left="326" w:hanging="225"/>
        <w:spacing w:after="0"/>
        <w:tabs>
          <w:tab w:leader="none" w:pos="326" w:val="left"/>
        </w:tabs>
        <w:numPr>
          <w:ilvl w:val="2"/>
          <w:numId w:val="16"/>
        </w:numPr>
        <w:rPr>
          <w:rFonts w:ascii="Arial" w:cs="Arial" w:eastAsia="Arial" w:hAnsi="Arial"/>
          <w:sz w:val="20"/>
          <w:szCs w:val="20"/>
          <w:color w:val="auto"/>
        </w:rPr>
      </w:pPr>
      <w:r>
        <w:rPr>
          <w:rFonts w:ascii="Arial" w:cs="Arial" w:eastAsia="Arial" w:hAnsi="Arial"/>
          <w:sz w:val="20"/>
          <w:szCs w:val="20"/>
          <w:color w:val="auto"/>
        </w:rPr>
        <w:t>Прямая гарантия для субъектов МСП на возобновление деятельности/согарантия</w:t>
      </w:r>
    </w:p>
    <w:p>
      <w:pPr>
        <w:spacing w:after="0" w:line="180" w:lineRule="exact"/>
        <w:rPr>
          <w:rFonts w:ascii="Arial" w:cs="Arial" w:eastAsia="Arial" w:hAnsi="Arial"/>
          <w:sz w:val="20"/>
          <w:szCs w:val="20"/>
          <w:color w:val="auto"/>
        </w:rPr>
      </w:pPr>
    </w:p>
    <w:p>
      <w:pPr>
        <w:ind w:left="306" w:hanging="227"/>
        <w:spacing w:after="0"/>
        <w:tabs>
          <w:tab w:leader="none" w:pos="306" w:val="left"/>
        </w:tabs>
        <w:numPr>
          <w:ilvl w:val="1"/>
          <w:numId w:val="16"/>
        </w:numPr>
        <w:rPr>
          <w:rFonts w:ascii="Arial" w:cs="Arial" w:eastAsia="Arial" w:hAnsi="Arial"/>
          <w:sz w:val="20"/>
          <w:szCs w:val="20"/>
          <w:color w:val="auto"/>
        </w:rPr>
      </w:pPr>
      <w:r>
        <w:rPr>
          <w:rFonts w:ascii="Arial" w:cs="Arial" w:eastAsia="Arial" w:hAnsi="Arial"/>
          <w:sz w:val="20"/>
          <w:szCs w:val="20"/>
          <w:color w:val="auto"/>
        </w:rPr>
        <w:t>Прямая гарантия для индустриальных парков</w:t>
      </w:r>
    </w:p>
    <w:p>
      <w:pPr>
        <w:spacing w:after="0" w:line="79" w:lineRule="exact"/>
        <w:rPr>
          <w:rFonts w:ascii="Arial" w:cs="Arial" w:eastAsia="Arial" w:hAnsi="Arial"/>
          <w:sz w:val="20"/>
          <w:szCs w:val="20"/>
          <w:color w:val="auto"/>
        </w:rPr>
      </w:pPr>
    </w:p>
    <w:p>
      <w:pPr>
        <w:ind w:left="306" w:hanging="227"/>
        <w:spacing w:after="0"/>
        <w:tabs>
          <w:tab w:leader="none" w:pos="306" w:val="left"/>
        </w:tabs>
        <w:numPr>
          <w:ilvl w:val="1"/>
          <w:numId w:val="16"/>
        </w:numPr>
        <w:rPr>
          <w:rFonts w:ascii="Arial" w:cs="Arial" w:eastAsia="Arial" w:hAnsi="Arial"/>
          <w:sz w:val="20"/>
          <w:szCs w:val="20"/>
          <w:color w:val="auto"/>
        </w:rPr>
      </w:pPr>
      <w:r>
        <w:rPr>
          <w:rFonts w:ascii="Arial" w:cs="Arial" w:eastAsia="Arial" w:hAnsi="Arial"/>
          <w:sz w:val="20"/>
          <w:szCs w:val="20"/>
          <w:color w:val="auto"/>
        </w:rPr>
        <w:t>Прямая гарантия для микрофинансовых организаций и лизинговых компаний</w:t>
      </w:r>
    </w:p>
    <w:p>
      <w:pPr>
        <w:spacing w:after="0" w:line="79" w:lineRule="exact"/>
        <w:rPr>
          <w:rFonts w:ascii="Arial" w:cs="Arial" w:eastAsia="Arial" w:hAnsi="Arial"/>
          <w:sz w:val="20"/>
          <w:szCs w:val="20"/>
          <w:color w:val="auto"/>
        </w:rPr>
      </w:pPr>
    </w:p>
    <w:p>
      <w:pPr>
        <w:ind w:left="306" w:hanging="227"/>
        <w:spacing w:after="0"/>
        <w:tabs>
          <w:tab w:leader="none" w:pos="306" w:val="left"/>
        </w:tabs>
        <w:numPr>
          <w:ilvl w:val="1"/>
          <w:numId w:val="16"/>
        </w:numPr>
        <w:rPr>
          <w:rFonts w:ascii="Arial" w:cs="Arial" w:eastAsia="Arial" w:hAnsi="Arial"/>
          <w:sz w:val="20"/>
          <w:szCs w:val="20"/>
          <w:color w:val="auto"/>
        </w:rPr>
      </w:pPr>
      <w:r>
        <w:rPr>
          <w:rFonts w:ascii="Arial" w:cs="Arial" w:eastAsia="Arial" w:hAnsi="Arial"/>
          <w:sz w:val="20"/>
          <w:szCs w:val="20"/>
          <w:color w:val="auto"/>
        </w:rPr>
        <w:t>Прямая гарантия для обеспечения финансирования самозанятых граждан (МФО)</w:t>
      </w:r>
    </w:p>
    <w:p>
      <w:pPr>
        <w:spacing w:after="0" w:line="79" w:lineRule="exact"/>
        <w:rPr>
          <w:rFonts w:ascii="Arial" w:cs="Arial" w:eastAsia="Arial" w:hAnsi="Arial"/>
          <w:sz w:val="20"/>
          <w:szCs w:val="20"/>
          <w:color w:val="auto"/>
        </w:rPr>
      </w:pPr>
    </w:p>
    <w:p>
      <w:pPr>
        <w:ind w:left="306" w:hanging="227"/>
        <w:spacing w:after="0"/>
        <w:tabs>
          <w:tab w:leader="none" w:pos="306" w:val="left"/>
        </w:tabs>
        <w:numPr>
          <w:ilvl w:val="1"/>
          <w:numId w:val="16"/>
        </w:numPr>
        <w:rPr>
          <w:rFonts w:ascii="Arial" w:cs="Arial" w:eastAsia="Arial" w:hAnsi="Arial"/>
          <w:sz w:val="20"/>
          <w:szCs w:val="20"/>
          <w:color w:val="auto"/>
        </w:rPr>
      </w:pPr>
      <w:r>
        <w:rPr>
          <w:rFonts w:ascii="Arial" w:cs="Arial" w:eastAsia="Arial" w:hAnsi="Arial"/>
          <w:sz w:val="20"/>
          <w:szCs w:val="20"/>
          <w:color w:val="auto"/>
        </w:rPr>
        <w:t>Прямая гарантия для факторинговых компаний</w:t>
      </w:r>
    </w:p>
    <w:p>
      <w:pPr>
        <w:spacing w:after="0" w:line="56" w:lineRule="exact"/>
        <w:rPr>
          <w:sz w:val="20"/>
          <w:szCs w:val="20"/>
          <w:color w:val="auto"/>
        </w:rPr>
      </w:pPr>
    </w:p>
    <w:tbl>
      <w:tblPr>
        <w:tblLayout w:type="fixed"/>
        <w:tblInd w:w="86" w:type="dxa"/>
        <w:tblCellMar>
          <w:top w:w="0" w:type="dxa"/>
          <w:left w:w="0" w:type="dxa"/>
          <w:bottom w:w="0" w:type="dxa"/>
          <w:right w:w="0" w:type="dxa"/>
        </w:tblCellMar>
      </w:tblPr>
      <w:tr>
        <w:trPr>
          <w:trHeight w:val="253"/>
        </w:trPr>
        <w:tc>
          <w:tcPr>
            <w:tcW w:w="8540" w:type="dxa"/>
            <w:vAlign w:val="bottom"/>
          </w:tcPr>
          <w:p>
            <w:pPr>
              <w:spacing w:after="0"/>
              <w:rPr>
                <w:sz w:val="20"/>
                <w:szCs w:val="20"/>
                <w:color w:val="auto"/>
              </w:rPr>
            </w:pPr>
            <w:r>
              <w:rPr>
                <w:rFonts w:ascii="Arial" w:cs="Arial" w:eastAsia="Arial" w:hAnsi="Arial"/>
                <w:sz w:val="20"/>
                <w:szCs w:val="20"/>
                <w:color w:val="auto"/>
              </w:rPr>
              <w:t>• Согарантия (применяется для микрофинансовых организаций)</w:t>
            </w:r>
          </w:p>
        </w:tc>
        <w:tc>
          <w:tcPr>
            <w:tcW w:w="2580" w:type="dxa"/>
            <w:vAlign w:val="bottom"/>
          </w:tcPr>
          <w:p>
            <w:pPr>
              <w:jc w:val="right"/>
              <w:spacing w:after="0"/>
              <w:rPr>
                <w:sz w:val="20"/>
                <w:szCs w:val="20"/>
                <w:color w:val="auto"/>
              </w:rPr>
            </w:pPr>
            <w:r>
              <w:rPr>
                <w:rFonts w:ascii="Arial" w:cs="Arial" w:eastAsia="Arial" w:hAnsi="Arial"/>
                <w:sz w:val="22"/>
                <w:szCs w:val="22"/>
                <w:color w:val="7F7F7F"/>
              </w:rPr>
              <w:t>10</w:t>
            </w:r>
          </w:p>
        </w:tc>
      </w:tr>
    </w:tbl>
    <w:p>
      <w:pPr>
        <w:sectPr>
          <w:pgSz w:w="16840" w:h="11900" w:orient="landscape"/>
          <w:cols w:equalWidth="0" w:num="2">
            <w:col w:w="4160" w:space="294"/>
            <w:col w:w="11206"/>
          </w:cols>
          <w:pgMar w:left="720" w:top="582" w:right="460" w:bottom="0" w:gutter="0" w:footer="0" w:header="0"/>
          <w:type w:val="continuous"/>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88265</wp:posOffset>
            </wp:positionH>
            <wp:positionV relativeFrom="page">
              <wp:posOffset>111125</wp:posOffset>
            </wp:positionV>
            <wp:extent cx="2305685" cy="96774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0">
                      <a:clrChange>
                        <a:clrFrom>
                          <a:srgbClr val="FFFFFF"/>
                        </a:clrFrom>
                        <a:clrTo>
                          <a:srgbClr val="FFFFFF">
                            <a:alpha val="0"/>
                          </a:srgbClr>
                        </a:clrTo>
                      </a:clrChange>
                      <a:extLst>
                        <a:ext uri="{28A0092B-C50C-407E-A947-70E740481C1C}"/>
                      </a:extLst>
                    </a:blip>
                    <a:srcRect/>
                    <a:stretch>
                      <a:fillRect/>
                    </a:stretch>
                  </pic:blipFill>
                  <pic:spPr bwMode="auto">
                    <a:xfrm>
                      <a:off x="0" y="0"/>
                      <a:ext cx="2305685" cy="967740"/>
                    </a:xfrm>
                    <a:prstGeom prst="rect">
                      <a:avLst/>
                    </a:prstGeom>
                    <a:noFill/>
                  </pic:spPr>
                </pic:pic>
              </a:graphicData>
            </a:graphic>
          </wp:anchor>
        </w:drawing>
        <w:drawing>
          <wp:anchor simplePos="0" relativeHeight="251657728" behindDoc="1" locked="0" layoutInCell="0" allowOverlap="1">
            <wp:simplePos x="0" y="0"/>
            <wp:positionH relativeFrom="page">
              <wp:posOffset>335915</wp:posOffset>
            </wp:positionH>
            <wp:positionV relativeFrom="page">
              <wp:posOffset>1243330</wp:posOffset>
            </wp:positionV>
            <wp:extent cx="2666365" cy="63944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1">
                      <a:extLst>
                        <a:ext uri="{28A0092B-C50C-407E-A947-70E740481C1C}"/>
                      </a:extLst>
                    </a:blip>
                    <a:srcRect/>
                    <a:stretch>
                      <a:fillRect/>
                    </a:stretch>
                  </pic:blipFill>
                  <pic:spPr bwMode="auto">
                    <a:xfrm>
                      <a:off x="0" y="0"/>
                      <a:ext cx="2666365" cy="6394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5" w:lineRule="exact"/>
        <w:rPr>
          <w:sz w:val="20"/>
          <w:szCs w:val="20"/>
          <w:color w:val="auto"/>
        </w:rPr>
      </w:pPr>
    </w:p>
    <w:p>
      <w:pPr>
        <w:ind w:left="520"/>
        <w:spacing w:after="0"/>
        <w:rPr>
          <w:sz w:val="20"/>
          <w:szCs w:val="20"/>
          <w:color w:val="auto"/>
        </w:rPr>
      </w:pPr>
      <w:r>
        <w:rPr>
          <w:rFonts w:ascii="Arial" w:cs="Arial" w:eastAsia="Arial" w:hAnsi="Arial"/>
          <w:sz w:val="20"/>
          <w:szCs w:val="20"/>
          <w:b w:val="1"/>
          <w:bCs w:val="1"/>
          <w:color w:val="auto"/>
        </w:rPr>
        <w:t>Срок гарантии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-579120</wp:posOffset>
            </wp:positionH>
            <wp:positionV relativeFrom="paragraph">
              <wp:posOffset>274320</wp:posOffset>
            </wp:positionV>
            <wp:extent cx="2661920" cy="112141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2">
                      <a:extLst>
                        <a:ext uri="{28A0092B-C50C-407E-A947-70E740481C1C}"/>
                      </a:extLst>
                    </a:blip>
                    <a:srcRect/>
                    <a:stretch>
                      <a:fillRect/>
                    </a:stretch>
                  </pic:blipFill>
                  <pic:spPr bwMode="auto">
                    <a:xfrm>
                      <a:off x="0" y="0"/>
                      <a:ext cx="2661920" cy="11214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9" w:lineRule="exact"/>
        <w:rPr>
          <w:sz w:val="20"/>
          <w:szCs w:val="20"/>
          <w:color w:val="auto"/>
        </w:rPr>
      </w:pPr>
    </w:p>
    <w:p>
      <w:pPr>
        <w:ind w:left="520" w:right="180"/>
        <w:spacing w:after="0" w:line="227" w:lineRule="auto"/>
        <w:rPr>
          <w:sz w:val="20"/>
          <w:szCs w:val="20"/>
          <w:color w:val="auto"/>
        </w:rPr>
      </w:pPr>
      <w:r>
        <w:rPr>
          <w:rFonts w:ascii="Arial" w:cs="Arial" w:eastAsia="Arial" w:hAnsi="Arial"/>
          <w:sz w:val="20"/>
          <w:szCs w:val="20"/>
          <w:b w:val="1"/>
          <w:bCs w:val="1"/>
          <w:color w:val="auto"/>
        </w:rPr>
        <w:t>Вознаграждение за гарантию</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-572770</wp:posOffset>
            </wp:positionH>
            <wp:positionV relativeFrom="paragraph">
              <wp:posOffset>426085</wp:posOffset>
            </wp:positionV>
            <wp:extent cx="2661920" cy="64389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3">
                      <a:extLst>
                        <a:ext uri="{28A0092B-C50C-407E-A947-70E740481C1C}"/>
                      </a:extLst>
                    </a:blip>
                    <a:srcRect/>
                    <a:stretch>
                      <a:fillRect/>
                    </a:stretch>
                  </pic:blipFill>
                  <pic:spPr bwMode="auto">
                    <a:xfrm>
                      <a:off x="0" y="0"/>
                      <a:ext cx="2661920" cy="643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520" w:right="460"/>
        <w:spacing w:after="0" w:line="227" w:lineRule="auto"/>
        <w:rPr>
          <w:sz w:val="20"/>
          <w:szCs w:val="20"/>
          <w:color w:val="auto"/>
        </w:rPr>
      </w:pPr>
      <w:r>
        <w:rPr>
          <w:rFonts w:ascii="Arial" w:cs="Arial" w:eastAsia="Arial" w:hAnsi="Arial"/>
          <w:sz w:val="20"/>
          <w:szCs w:val="20"/>
          <w:b w:val="1"/>
          <w:bCs w:val="1"/>
          <w:color w:val="auto"/>
        </w:rPr>
        <w:t>Порядок уплаты вознаграждения</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-572770</wp:posOffset>
            </wp:positionH>
            <wp:positionV relativeFrom="paragraph">
              <wp:posOffset>252095</wp:posOffset>
            </wp:positionV>
            <wp:extent cx="2655570" cy="292227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4">
                      <a:extLst>
                        <a:ext uri="{28A0092B-C50C-407E-A947-70E740481C1C}"/>
                      </a:extLst>
                    </a:blip>
                    <a:srcRect/>
                    <a:stretch>
                      <a:fillRect/>
                    </a:stretch>
                  </pic:blipFill>
                  <pic:spPr bwMode="auto">
                    <a:xfrm>
                      <a:off x="0" y="0"/>
                      <a:ext cx="2655570" cy="29222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0" w:lineRule="exact"/>
        <w:rPr>
          <w:sz w:val="20"/>
          <w:szCs w:val="20"/>
          <w:color w:val="auto"/>
        </w:rPr>
      </w:pPr>
    </w:p>
    <w:p>
      <w:pPr>
        <w:ind w:left="560"/>
        <w:spacing w:after="0" w:line="227" w:lineRule="auto"/>
        <w:rPr>
          <w:sz w:val="20"/>
          <w:szCs w:val="20"/>
          <w:color w:val="auto"/>
        </w:rPr>
      </w:pPr>
      <w:r>
        <w:rPr>
          <w:rFonts w:ascii="Arial" w:cs="Arial" w:eastAsia="Arial" w:hAnsi="Arial"/>
          <w:sz w:val="20"/>
          <w:szCs w:val="20"/>
          <w:b w:val="1"/>
          <w:bCs w:val="1"/>
          <w:color w:val="auto"/>
        </w:rPr>
        <w:t>Сумма гарантийного покрытия</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-547370</wp:posOffset>
            </wp:positionH>
            <wp:positionV relativeFrom="paragraph">
              <wp:posOffset>1443990</wp:posOffset>
            </wp:positionV>
            <wp:extent cx="2630170" cy="51943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5">
                      <a:extLst>
                        <a:ext uri="{28A0092B-C50C-407E-A947-70E740481C1C}"/>
                      </a:extLst>
                    </a:blip>
                    <a:srcRect/>
                    <a:stretch>
                      <a:fillRect/>
                    </a:stretch>
                  </pic:blipFill>
                  <pic:spPr bwMode="auto">
                    <a:xfrm>
                      <a:off x="0" y="0"/>
                      <a:ext cx="2630170" cy="5194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0" w:lineRule="exact"/>
        <w:rPr>
          <w:sz w:val="20"/>
          <w:szCs w:val="20"/>
          <w:color w:val="auto"/>
        </w:rPr>
      </w:pPr>
    </w:p>
    <w:p>
      <w:pPr>
        <w:ind w:left="560"/>
        <w:spacing w:after="0"/>
        <w:rPr>
          <w:sz w:val="20"/>
          <w:szCs w:val="20"/>
          <w:color w:val="auto"/>
        </w:rPr>
      </w:pPr>
      <w:r>
        <w:rPr>
          <w:rFonts w:ascii="Arial" w:cs="Arial" w:eastAsia="Arial" w:hAnsi="Arial"/>
          <w:sz w:val="20"/>
          <w:szCs w:val="20"/>
          <w:b w:val="1"/>
          <w:bCs w:val="1"/>
          <w:color w:val="auto"/>
        </w:rPr>
        <w:t>Обеспечение</w:t>
      </w:r>
    </w:p>
    <w:p>
      <w:pPr>
        <w:spacing w:after="0" w:line="20" w:lineRule="exact"/>
        <w:rPr>
          <w:sz w:val="20"/>
          <w:szCs w:val="20"/>
          <w:color w:val="auto"/>
        </w:rPr>
      </w:pPr>
      <w:r>
        <w:rPr>
          <w:sz w:val="20"/>
          <w:szCs w:val="20"/>
          <w:color w:val="auto"/>
        </w:rPr>
        <w:br w:type="column"/>
      </w:r>
    </w:p>
    <w:p>
      <w:pPr>
        <w:ind w:left="420"/>
        <w:spacing w:after="0"/>
        <w:rPr>
          <w:sz w:val="20"/>
          <w:szCs w:val="20"/>
          <w:color w:val="auto"/>
        </w:rPr>
      </w:pPr>
      <w:r>
        <w:rPr>
          <w:rFonts w:ascii="Arial Narrow" w:cs="Arial Narrow" w:eastAsia="Arial Narrow" w:hAnsi="Arial Narrow"/>
          <w:sz w:val="41"/>
          <w:szCs w:val="41"/>
          <w:b w:val="1"/>
          <w:bCs w:val="1"/>
          <w:color w:val="1F4E79"/>
        </w:rPr>
        <w:t>Условия независимых гарантий Корпорации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-2802890</wp:posOffset>
            </wp:positionH>
            <wp:positionV relativeFrom="paragraph">
              <wp:posOffset>485775</wp:posOffset>
            </wp:positionV>
            <wp:extent cx="10109835" cy="6985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6">
                      <a:extLst>
                        <a:ext uri="{28A0092B-C50C-407E-A947-70E740481C1C}"/>
                      </a:extLst>
                    </a:blip>
                    <a:srcRect/>
                    <a:stretch>
                      <a:fillRect/>
                    </a:stretch>
                  </pic:blipFill>
                  <pic:spPr bwMode="auto">
                    <a:xfrm>
                      <a:off x="0" y="0"/>
                      <a:ext cx="10109835" cy="698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p>
      <w:pPr>
        <w:ind w:left="60"/>
        <w:spacing w:after="0"/>
        <w:rPr>
          <w:sz w:val="20"/>
          <w:szCs w:val="20"/>
          <w:color w:val="auto"/>
        </w:rPr>
      </w:pPr>
      <w:r>
        <w:rPr>
          <w:rFonts w:ascii="Arial Narrow" w:cs="Arial Narrow" w:eastAsia="Arial Narrow" w:hAnsi="Arial Narrow"/>
          <w:sz w:val="27"/>
          <w:szCs w:val="27"/>
          <w:b w:val="1"/>
          <w:bCs w:val="1"/>
          <w:color w:val="10253F"/>
        </w:rPr>
        <w:t>до 15 лет</w:t>
      </w:r>
    </w:p>
    <w:p>
      <w:pPr>
        <w:spacing w:after="0" w:line="14" w:lineRule="exact"/>
        <w:rPr>
          <w:sz w:val="20"/>
          <w:szCs w:val="20"/>
          <w:color w:val="auto"/>
        </w:rPr>
      </w:pPr>
    </w:p>
    <w:p>
      <w:pPr>
        <w:ind w:left="60"/>
        <w:spacing w:after="0"/>
        <w:rPr>
          <w:sz w:val="20"/>
          <w:szCs w:val="20"/>
          <w:color w:val="auto"/>
        </w:rPr>
      </w:pPr>
      <w:r>
        <w:rPr>
          <w:rFonts w:ascii="Arial Narrow" w:cs="Arial Narrow" w:eastAsia="Arial Narrow" w:hAnsi="Arial Narrow"/>
          <w:sz w:val="27"/>
          <w:szCs w:val="27"/>
          <w:color w:val="10253F"/>
        </w:rPr>
        <w:t>в зависимости от условий конкретного продукта</w:t>
      </w:r>
    </w:p>
    <w:p>
      <w:pPr>
        <w:spacing w:after="0" w:line="170" w:lineRule="exact"/>
        <w:rPr>
          <w:sz w:val="20"/>
          <w:szCs w:val="20"/>
          <w:color w:val="auto"/>
        </w:rPr>
      </w:pPr>
    </w:p>
    <w:p>
      <w:pPr>
        <w:ind w:left="40"/>
        <w:spacing w:after="0"/>
        <w:rPr>
          <w:sz w:val="20"/>
          <w:szCs w:val="20"/>
          <w:color w:val="auto"/>
        </w:rPr>
      </w:pPr>
      <w:r>
        <w:rPr>
          <w:rFonts w:ascii="Arial Narrow" w:cs="Arial Narrow" w:eastAsia="Arial Narrow" w:hAnsi="Arial Narrow"/>
          <w:sz w:val="27"/>
          <w:szCs w:val="27"/>
          <w:b w:val="1"/>
          <w:bCs w:val="1"/>
          <w:color w:val="10253F"/>
        </w:rPr>
        <w:t xml:space="preserve">0,75% </w:t>
      </w:r>
      <w:r>
        <w:rPr>
          <w:rFonts w:ascii="Arial Narrow" w:cs="Arial Narrow" w:eastAsia="Arial Narrow" w:hAnsi="Arial Narrow"/>
          <w:sz w:val="24"/>
          <w:szCs w:val="24"/>
          <w:color w:val="10253F"/>
        </w:rPr>
        <w:t>годовых</w:t>
      </w:r>
    </w:p>
    <w:p>
      <w:pPr>
        <w:spacing w:after="0" w:line="70" w:lineRule="exact"/>
        <w:rPr>
          <w:sz w:val="20"/>
          <w:szCs w:val="20"/>
          <w:color w:val="auto"/>
        </w:rPr>
      </w:pPr>
    </w:p>
    <w:p>
      <w:pPr>
        <w:ind w:left="40" w:right="1140"/>
        <w:spacing w:after="0" w:line="212" w:lineRule="auto"/>
        <w:rPr>
          <w:sz w:val="20"/>
          <w:szCs w:val="20"/>
          <w:color w:val="auto"/>
        </w:rPr>
      </w:pPr>
      <w:r>
        <w:rPr>
          <w:rFonts w:ascii="Arial Narrow" w:cs="Arial Narrow" w:eastAsia="Arial Narrow" w:hAnsi="Arial Narrow"/>
          <w:sz w:val="27"/>
          <w:szCs w:val="27"/>
          <w:b w:val="1"/>
          <w:bCs w:val="1"/>
          <w:color w:val="10253F"/>
        </w:rPr>
        <w:t xml:space="preserve">0,5 % </w:t>
      </w:r>
      <w:r>
        <w:rPr>
          <w:rFonts w:ascii="Arial Narrow" w:cs="Arial Narrow" w:eastAsia="Arial Narrow" w:hAnsi="Arial Narrow"/>
          <w:sz w:val="24"/>
          <w:szCs w:val="24"/>
          <w:color w:val="10253F"/>
        </w:rPr>
        <w:t>годовых (при сумме гарантии 500 млн руб. и более) от суммы гарантии за весь срок действия гарантии</w:t>
      </w:r>
      <w:r>
        <w:rPr>
          <w:rFonts w:ascii="Arial Narrow" w:cs="Arial Narrow" w:eastAsia="Arial Narrow" w:hAnsi="Arial Narrow"/>
          <w:sz w:val="27"/>
          <w:szCs w:val="27"/>
          <w:b w:val="1"/>
          <w:bCs w:val="1"/>
          <w:color w:val="10253F"/>
        </w:rPr>
        <w:t xml:space="preserve"> </w:t>
      </w:r>
      <w:r>
        <w:rPr>
          <w:rFonts w:ascii="Arial Narrow" w:cs="Arial Narrow" w:eastAsia="Arial Narrow" w:hAnsi="Arial Narrow"/>
          <w:sz w:val="24"/>
          <w:szCs w:val="24"/>
          <w:i w:val="1"/>
          <w:iCs w:val="1"/>
          <w:color w:val="10253F"/>
        </w:rPr>
        <w:t>Для отдельных гарантийных продуктов</w:t>
      </w:r>
    </w:p>
    <w:p>
      <w:pPr>
        <w:spacing w:after="0" w:line="19" w:lineRule="exact"/>
        <w:rPr>
          <w:sz w:val="20"/>
          <w:szCs w:val="20"/>
          <w:color w:val="auto"/>
        </w:rPr>
      </w:pPr>
    </w:p>
    <w:p>
      <w:pPr>
        <w:ind w:left="40"/>
        <w:spacing w:after="0"/>
        <w:rPr>
          <w:sz w:val="20"/>
          <w:szCs w:val="20"/>
          <w:color w:val="auto"/>
        </w:rPr>
      </w:pPr>
      <w:r>
        <w:rPr>
          <w:rFonts w:ascii="Arial Narrow" w:cs="Arial Narrow" w:eastAsia="Arial Narrow" w:hAnsi="Arial Narrow"/>
          <w:sz w:val="27"/>
          <w:szCs w:val="27"/>
          <w:b w:val="1"/>
          <w:bCs w:val="1"/>
          <w:color w:val="10253F"/>
        </w:rPr>
        <w:t xml:space="preserve">0,4% </w:t>
      </w:r>
      <w:r>
        <w:rPr>
          <w:rFonts w:ascii="Arial Narrow" w:cs="Arial Narrow" w:eastAsia="Arial Narrow" w:hAnsi="Arial Narrow"/>
          <w:sz w:val="24"/>
          <w:szCs w:val="24"/>
          <w:color w:val="10253F"/>
        </w:rPr>
        <w:t>годовых для субъектов МСП-застройщиков, применяющих счета эскроу;</w:t>
      </w:r>
    </w:p>
    <w:p>
      <w:pPr>
        <w:spacing w:after="0" w:line="17" w:lineRule="exact"/>
        <w:rPr>
          <w:sz w:val="20"/>
          <w:szCs w:val="20"/>
          <w:color w:val="auto"/>
        </w:rPr>
      </w:pPr>
    </w:p>
    <w:p>
      <w:pPr>
        <w:ind w:left="40"/>
        <w:spacing w:after="0"/>
        <w:rPr>
          <w:sz w:val="20"/>
          <w:szCs w:val="20"/>
          <w:color w:val="auto"/>
        </w:rPr>
      </w:pPr>
      <w:r>
        <w:rPr>
          <w:rFonts w:ascii="Arial Narrow" w:cs="Arial Narrow" w:eastAsia="Arial Narrow" w:hAnsi="Arial Narrow"/>
          <w:sz w:val="27"/>
          <w:szCs w:val="27"/>
          <w:b w:val="1"/>
          <w:bCs w:val="1"/>
          <w:color w:val="10253F"/>
        </w:rPr>
        <w:t xml:space="preserve">0,1% </w:t>
      </w:r>
      <w:r>
        <w:rPr>
          <w:rFonts w:ascii="Arial Narrow" w:cs="Arial Narrow" w:eastAsia="Arial Narrow" w:hAnsi="Arial Narrow"/>
          <w:sz w:val="24"/>
          <w:szCs w:val="24"/>
          <w:color w:val="10253F"/>
        </w:rPr>
        <w:t>годовых для субъектов МСП на возобновление деятельности;</w:t>
      </w:r>
    </w:p>
    <w:p>
      <w:pPr>
        <w:spacing w:after="0" w:line="17" w:lineRule="exact"/>
        <w:rPr>
          <w:sz w:val="20"/>
          <w:szCs w:val="20"/>
          <w:color w:val="auto"/>
        </w:rPr>
      </w:pPr>
    </w:p>
    <w:p>
      <w:pPr>
        <w:ind w:left="40"/>
        <w:spacing w:after="0"/>
        <w:rPr>
          <w:sz w:val="20"/>
          <w:szCs w:val="20"/>
          <w:color w:val="auto"/>
        </w:rPr>
      </w:pPr>
      <w:r>
        <w:rPr>
          <w:rFonts w:ascii="Arial Narrow" w:cs="Arial Narrow" w:eastAsia="Arial Narrow" w:hAnsi="Arial Narrow"/>
          <w:sz w:val="27"/>
          <w:szCs w:val="27"/>
          <w:b w:val="1"/>
          <w:bCs w:val="1"/>
          <w:color w:val="10253F"/>
        </w:rPr>
        <w:t xml:space="preserve">0% </w:t>
      </w:r>
      <w:r>
        <w:rPr>
          <w:rFonts w:ascii="Arial Narrow" w:cs="Arial Narrow" w:eastAsia="Arial Narrow" w:hAnsi="Arial Narrow"/>
          <w:sz w:val="24"/>
          <w:szCs w:val="24"/>
          <w:color w:val="10253F"/>
        </w:rPr>
        <w:t>годовых для субъектов МСП на неотложные нужды для поддержки и сохранения занятости</w:t>
      </w:r>
    </w:p>
    <w:p>
      <w:pPr>
        <w:spacing w:after="0" w:line="314" w:lineRule="exact"/>
        <w:rPr>
          <w:sz w:val="20"/>
          <w:szCs w:val="20"/>
          <w:color w:val="auto"/>
        </w:rPr>
      </w:pPr>
    </w:p>
    <w:p>
      <w:pPr>
        <w:ind w:left="40"/>
        <w:spacing w:after="0"/>
        <w:rPr>
          <w:sz w:val="20"/>
          <w:szCs w:val="20"/>
          <w:color w:val="auto"/>
        </w:rPr>
      </w:pPr>
      <w:r>
        <w:rPr>
          <w:rFonts w:ascii="Arial Narrow" w:cs="Arial Narrow" w:eastAsia="Arial Narrow" w:hAnsi="Arial Narrow"/>
          <w:sz w:val="27"/>
          <w:szCs w:val="27"/>
          <w:color w:val="10253F"/>
        </w:rPr>
        <w:t>Единовременно / ежегодно / 1 раз в полгода / ежеквартально</w:t>
      </w:r>
    </w:p>
    <w:p>
      <w:pPr>
        <w:spacing w:after="0" w:line="398" w:lineRule="exact"/>
        <w:rPr>
          <w:sz w:val="20"/>
          <w:szCs w:val="20"/>
          <w:color w:val="auto"/>
        </w:rPr>
      </w:pPr>
    </w:p>
    <w:p>
      <w:pPr>
        <w:spacing w:after="0"/>
        <w:rPr>
          <w:sz w:val="20"/>
          <w:szCs w:val="20"/>
          <w:color w:val="auto"/>
        </w:rPr>
      </w:pPr>
      <w:r>
        <w:rPr>
          <w:rFonts w:ascii="Arial Narrow" w:cs="Arial Narrow" w:eastAsia="Arial Narrow" w:hAnsi="Arial Narrow"/>
          <w:sz w:val="26"/>
          <w:szCs w:val="26"/>
          <w:b w:val="1"/>
          <w:bCs w:val="1"/>
          <w:color w:val="10253F"/>
        </w:rPr>
        <w:t xml:space="preserve">до 50% </w:t>
      </w:r>
      <w:r>
        <w:rPr>
          <w:rFonts w:ascii="Arial Narrow" w:cs="Arial Narrow" w:eastAsia="Arial Narrow" w:hAnsi="Arial Narrow"/>
          <w:sz w:val="26"/>
          <w:szCs w:val="26"/>
          <w:color w:val="10253F"/>
        </w:rPr>
        <w:t>от суммы кредита</w:t>
      </w:r>
    </w:p>
    <w:p>
      <w:pPr>
        <w:spacing w:after="0" w:line="18" w:lineRule="exact"/>
        <w:rPr>
          <w:sz w:val="20"/>
          <w:szCs w:val="20"/>
          <w:color w:val="auto"/>
        </w:rPr>
      </w:pPr>
    </w:p>
    <w:p>
      <w:pPr>
        <w:spacing w:after="0"/>
        <w:rPr>
          <w:sz w:val="20"/>
          <w:szCs w:val="20"/>
          <w:color w:val="auto"/>
        </w:rPr>
      </w:pPr>
      <w:r>
        <w:rPr>
          <w:rFonts w:ascii="Arial Narrow" w:cs="Arial Narrow" w:eastAsia="Arial Narrow" w:hAnsi="Arial Narrow"/>
          <w:sz w:val="26"/>
          <w:szCs w:val="26"/>
          <w:b w:val="1"/>
          <w:bCs w:val="1"/>
          <w:color w:val="10253F"/>
        </w:rPr>
        <w:t xml:space="preserve">до  70% </w:t>
      </w:r>
      <w:r>
        <w:rPr>
          <w:rFonts w:ascii="Arial Narrow" w:cs="Arial Narrow" w:eastAsia="Arial Narrow" w:hAnsi="Arial Narrow"/>
          <w:sz w:val="26"/>
          <w:szCs w:val="26"/>
          <w:color w:val="10253F"/>
        </w:rPr>
        <w:t>от суммы кредита в рамках продуктов для участников закупок, для «газелей» и для начинающих</w:t>
      </w:r>
    </w:p>
    <w:p>
      <w:pPr>
        <w:spacing w:after="0" w:line="16" w:lineRule="exact"/>
        <w:rPr>
          <w:sz w:val="20"/>
          <w:szCs w:val="20"/>
          <w:color w:val="auto"/>
        </w:rPr>
      </w:pPr>
    </w:p>
    <w:p>
      <w:pPr>
        <w:spacing w:after="0"/>
        <w:rPr>
          <w:sz w:val="20"/>
          <w:szCs w:val="20"/>
          <w:color w:val="auto"/>
        </w:rPr>
      </w:pPr>
      <w:r>
        <w:rPr>
          <w:rFonts w:ascii="Arial Narrow" w:cs="Arial Narrow" w:eastAsia="Arial Narrow" w:hAnsi="Arial Narrow"/>
          <w:sz w:val="26"/>
          <w:szCs w:val="26"/>
          <w:color w:val="10253F"/>
        </w:rPr>
        <w:t>предпринимателей  старше  45  лет,  для  стартапов,  в  рамках  гарантии  для  развития  сельхозкооперации,  а</w:t>
      </w:r>
    </w:p>
    <w:p>
      <w:pPr>
        <w:spacing w:after="0" w:line="18" w:lineRule="exact"/>
        <w:rPr>
          <w:sz w:val="20"/>
          <w:szCs w:val="20"/>
          <w:color w:val="auto"/>
        </w:rPr>
      </w:pPr>
    </w:p>
    <w:p>
      <w:pPr>
        <w:spacing w:after="0"/>
        <w:rPr>
          <w:sz w:val="20"/>
          <w:szCs w:val="20"/>
          <w:color w:val="auto"/>
        </w:rPr>
      </w:pPr>
      <w:r>
        <w:rPr>
          <w:rFonts w:ascii="Arial Narrow" w:cs="Arial Narrow" w:eastAsia="Arial Narrow" w:hAnsi="Arial Narrow"/>
          <w:sz w:val="26"/>
          <w:szCs w:val="26"/>
          <w:color w:val="10253F"/>
        </w:rPr>
        <w:t>также в рамках продукта «Согарантия»</w:t>
      </w:r>
    </w:p>
    <w:p>
      <w:pPr>
        <w:spacing w:after="0" w:line="16" w:lineRule="exact"/>
        <w:rPr>
          <w:sz w:val="20"/>
          <w:szCs w:val="20"/>
          <w:color w:val="auto"/>
        </w:rPr>
      </w:pPr>
    </w:p>
    <w:p>
      <w:pPr>
        <w:spacing w:after="0"/>
        <w:tabs>
          <w:tab w:leader="none" w:pos="360" w:val="left"/>
          <w:tab w:leader="none" w:pos="920" w:val="left"/>
        </w:tabs>
        <w:rPr>
          <w:sz w:val="20"/>
          <w:szCs w:val="20"/>
          <w:color w:val="auto"/>
        </w:rPr>
      </w:pPr>
      <w:r>
        <w:rPr>
          <w:rFonts w:ascii="Arial Narrow" w:cs="Arial Narrow" w:eastAsia="Arial Narrow" w:hAnsi="Arial Narrow"/>
          <w:sz w:val="26"/>
          <w:szCs w:val="26"/>
          <w:b w:val="1"/>
          <w:bCs w:val="1"/>
          <w:color w:val="10253F"/>
        </w:rPr>
        <w:t>до</w:t>
        <w:tab/>
        <w:t>75%</w:t>
      </w:r>
      <w:r>
        <w:rPr>
          <w:sz w:val="20"/>
          <w:szCs w:val="20"/>
          <w:color w:val="auto"/>
        </w:rPr>
        <w:tab/>
      </w:r>
      <w:r>
        <w:rPr>
          <w:rFonts w:ascii="Arial Narrow" w:cs="Arial Narrow" w:eastAsia="Arial Narrow" w:hAnsi="Arial Narrow"/>
          <w:sz w:val="26"/>
          <w:szCs w:val="26"/>
          <w:color w:val="10253F"/>
        </w:rPr>
        <w:t>в  рамках  продуктов  «Согарантия  для  Дальнего  Востока,  Северного  Кавказа,  Арктической  зоны,</w:t>
      </w:r>
    </w:p>
    <w:p>
      <w:pPr>
        <w:spacing w:after="0" w:line="18" w:lineRule="exact"/>
        <w:rPr>
          <w:sz w:val="20"/>
          <w:szCs w:val="20"/>
          <w:color w:val="auto"/>
        </w:rPr>
      </w:pPr>
    </w:p>
    <w:p>
      <w:pPr>
        <w:spacing w:after="0"/>
        <w:rPr>
          <w:sz w:val="20"/>
          <w:szCs w:val="20"/>
          <w:color w:val="auto"/>
        </w:rPr>
      </w:pPr>
      <w:r>
        <w:rPr>
          <w:rFonts w:ascii="Arial Narrow" w:cs="Arial Narrow" w:eastAsia="Arial Narrow" w:hAnsi="Arial Narrow"/>
          <w:sz w:val="26"/>
          <w:szCs w:val="26"/>
          <w:color w:val="10253F"/>
        </w:rPr>
        <w:t>моногородов и ЗАТО», «Согарантия для экспортеров», «Согарантия для сельхозкооперативов», «Согарантия</w:t>
      </w:r>
    </w:p>
    <w:p>
      <w:pPr>
        <w:spacing w:after="0" w:line="16" w:lineRule="exact"/>
        <w:rPr>
          <w:sz w:val="20"/>
          <w:szCs w:val="20"/>
          <w:color w:val="auto"/>
        </w:rPr>
      </w:pPr>
    </w:p>
    <w:p>
      <w:pPr>
        <w:spacing w:after="0"/>
        <w:rPr>
          <w:sz w:val="20"/>
          <w:szCs w:val="20"/>
          <w:color w:val="auto"/>
        </w:rPr>
      </w:pPr>
      <w:r>
        <w:rPr>
          <w:rFonts w:ascii="Arial Narrow" w:cs="Arial Narrow" w:eastAsia="Arial Narrow" w:hAnsi="Arial Narrow"/>
          <w:sz w:val="26"/>
          <w:szCs w:val="26"/>
          <w:color w:val="10253F"/>
        </w:rPr>
        <w:t>для  «газелей»,  «Согарантия  для  занятости  лиц  старше  45  лет»,  «Согарантия  для  развития  физической</w:t>
      </w:r>
    </w:p>
    <w:p>
      <w:pPr>
        <w:spacing w:after="0" w:line="18" w:lineRule="exact"/>
        <w:rPr>
          <w:sz w:val="20"/>
          <w:szCs w:val="20"/>
          <w:color w:val="auto"/>
        </w:rPr>
      </w:pPr>
    </w:p>
    <w:p>
      <w:pPr>
        <w:spacing w:after="0"/>
        <w:rPr>
          <w:sz w:val="20"/>
          <w:szCs w:val="20"/>
          <w:color w:val="auto"/>
        </w:rPr>
      </w:pPr>
      <w:r>
        <w:rPr>
          <w:rFonts w:ascii="Arial Narrow" w:cs="Arial Narrow" w:eastAsia="Arial Narrow" w:hAnsi="Arial Narrow"/>
          <w:sz w:val="26"/>
          <w:szCs w:val="26"/>
          <w:color w:val="10253F"/>
        </w:rPr>
        <w:t>культуры и спорта», «Согарантия для ЧС», «Гарантия на неотложные нужды для поддержки и сохранения</w:t>
      </w:r>
    </w:p>
    <w:p>
      <w:pPr>
        <w:spacing w:after="0" w:line="16" w:lineRule="exact"/>
        <w:rPr>
          <w:sz w:val="20"/>
          <w:szCs w:val="20"/>
          <w:color w:val="auto"/>
        </w:rPr>
      </w:pPr>
    </w:p>
    <w:p>
      <w:pPr>
        <w:spacing w:after="0"/>
        <w:rPr>
          <w:sz w:val="20"/>
          <w:szCs w:val="20"/>
          <w:color w:val="auto"/>
        </w:rPr>
      </w:pPr>
      <w:r>
        <w:rPr>
          <w:rFonts w:ascii="Arial Narrow" w:cs="Arial Narrow" w:eastAsia="Arial Narrow" w:hAnsi="Arial Narrow"/>
          <w:sz w:val="26"/>
          <w:szCs w:val="26"/>
          <w:color w:val="10253F"/>
        </w:rPr>
        <w:t>занятости», «Гарантия на возобновление деятельности»</w:t>
      </w:r>
    </w:p>
    <w:p>
      <w:pPr>
        <w:spacing w:after="0" w:line="18" w:lineRule="exact"/>
        <w:rPr>
          <w:sz w:val="20"/>
          <w:szCs w:val="20"/>
          <w:color w:val="auto"/>
        </w:rPr>
      </w:pPr>
    </w:p>
    <w:p>
      <w:pPr>
        <w:spacing w:after="0"/>
        <w:rPr>
          <w:sz w:val="20"/>
          <w:szCs w:val="20"/>
          <w:color w:val="auto"/>
        </w:rPr>
      </w:pPr>
      <w:r>
        <w:rPr>
          <w:rFonts w:ascii="Arial Narrow" w:cs="Arial Narrow" w:eastAsia="Arial Narrow" w:hAnsi="Arial Narrow"/>
          <w:sz w:val="26"/>
          <w:szCs w:val="26"/>
          <w:b w:val="1"/>
          <w:bCs w:val="1"/>
          <w:color w:val="10253F"/>
        </w:rPr>
        <w:t xml:space="preserve">до 85% </w:t>
      </w:r>
      <w:r>
        <w:rPr>
          <w:rFonts w:ascii="Arial Narrow" w:cs="Arial Narrow" w:eastAsia="Arial Narrow" w:hAnsi="Arial Narrow"/>
          <w:sz w:val="26"/>
          <w:szCs w:val="26"/>
          <w:color w:val="10253F"/>
        </w:rPr>
        <w:t>от суммы кредита в рамках продукта «Согарантия для возобновления деятельности»</w:t>
      </w:r>
    </w:p>
    <w:p>
      <w:pPr>
        <w:spacing w:after="0" w:line="16" w:lineRule="exact"/>
        <w:rPr>
          <w:sz w:val="20"/>
          <w:szCs w:val="20"/>
          <w:color w:val="auto"/>
        </w:rPr>
      </w:pPr>
    </w:p>
    <w:p>
      <w:pPr>
        <w:spacing w:after="0"/>
        <w:rPr>
          <w:sz w:val="20"/>
          <w:szCs w:val="20"/>
          <w:color w:val="auto"/>
        </w:rPr>
      </w:pPr>
      <w:r>
        <w:rPr>
          <w:rFonts w:ascii="Arial Narrow" w:cs="Arial Narrow" w:eastAsia="Arial Narrow" w:hAnsi="Arial Narrow"/>
          <w:sz w:val="26"/>
          <w:szCs w:val="26"/>
          <w:b w:val="1"/>
          <w:bCs w:val="1"/>
          <w:color w:val="10253F"/>
        </w:rPr>
        <w:t xml:space="preserve">до 100 % </w:t>
      </w:r>
      <w:r>
        <w:rPr>
          <w:rFonts w:ascii="Arial Narrow" w:cs="Arial Narrow" w:eastAsia="Arial Narrow" w:hAnsi="Arial Narrow"/>
          <w:sz w:val="26"/>
          <w:szCs w:val="26"/>
          <w:color w:val="10253F"/>
        </w:rPr>
        <w:t>от суммы кредита в рамках гарантии для стартапов, и «Согарантии для поддержки и сохранения</w:t>
      </w:r>
    </w:p>
    <w:p>
      <w:pPr>
        <w:spacing w:after="0" w:line="16" w:lineRule="exact"/>
        <w:rPr>
          <w:sz w:val="20"/>
          <w:szCs w:val="20"/>
          <w:color w:val="auto"/>
        </w:rPr>
      </w:pPr>
    </w:p>
    <w:p>
      <w:pPr>
        <w:spacing w:after="0"/>
        <w:rPr>
          <w:sz w:val="20"/>
          <w:szCs w:val="20"/>
          <w:color w:val="auto"/>
        </w:rPr>
      </w:pPr>
      <w:r>
        <w:rPr>
          <w:rFonts w:ascii="Arial Narrow" w:cs="Arial Narrow" w:eastAsia="Arial Narrow" w:hAnsi="Arial Narrow"/>
          <w:sz w:val="26"/>
          <w:szCs w:val="26"/>
          <w:color w:val="10253F"/>
        </w:rPr>
        <w:t>занятости»</w:t>
      </w:r>
    </w:p>
    <w:p>
      <w:pPr>
        <w:spacing w:after="0" w:line="18" w:lineRule="exact"/>
        <w:rPr>
          <w:sz w:val="20"/>
          <w:szCs w:val="20"/>
          <w:color w:val="auto"/>
        </w:rPr>
      </w:pPr>
    </w:p>
    <w:p>
      <w:pPr>
        <w:spacing w:after="0"/>
        <w:rPr>
          <w:sz w:val="20"/>
          <w:szCs w:val="20"/>
          <w:color w:val="auto"/>
        </w:rPr>
      </w:pPr>
      <w:r>
        <w:rPr>
          <w:rFonts w:ascii="Arial Narrow" w:cs="Arial Narrow" w:eastAsia="Arial Narrow" w:hAnsi="Arial Narrow"/>
          <w:sz w:val="26"/>
          <w:szCs w:val="26"/>
          <w:b w:val="1"/>
          <w:bCs w:val="1"/>
          <w:color w:val="10253F"/>
        </w:rPr>
        <w:t xml:space="preserve">до 20% </w:t>
      </w:r>
      <w:r>
        <w:rPr>
          <w:rFonts w:ascii="Arial Narrow" w:cs="Arial Narrow" w:eastAsia="Arial Narrow" w:hAnsi="Arial Narrow"/>
          <w:sz w:val="26"/>
          <w:szCs w:val="26"/>
          <w:color w:val="10253F"/>
        </w:rPr>
        <w:t>покупной/балансовой (остаточной) стоимости предмета лизинга</w:t>
      </w:r>
      <w:r>
        <w:rPr>
          <w:rFonts w:ascii="Arial Narrow" w:cs="Arial Narrow" w:eastAsia="Arial Narrow" w:hAnsi="Arial Narrow"/>
          <w:sz w:val="26"/>
          <w:szCs w:val="26"/>
          <w:b w:val="1"/>
          <w:bCs w:val="1"/>
          <w:color w:val="10253F"/>
        </w:rPr>
        <w:t xml:space="preserve">, но не более 20 млн рублей </w:t>
      </w:r>
      <w:r>
        <w:rPr>
          <w:rFonts w:ascii="Arial Narrow" w:cs="Arial Narrow" w:eastAsia="Arial Narrow" w:hAnsi="Arial Narrow"/>
          <w:sz w:val="26"/>
          <w:szCs w:val="26"/>
          <w:color w:val="10253F"/>
        </w:rPr>
        <w:t>для</w:t>
      </w:r>
    </w:p>
    <w:p>
      <w:pPr>
        <w:spacing w:after="0" w:line="16" w:lineRule="exact"/>
        <w:rPr>
          <w:sz w:val="20"/>
          <w:szCs w:val="20"/>
          <w:color w:val="auto"/>
        </w:rPr>
      </w:pPr>
    </w:p>
    <w:p>
      <w:pPr>
        <w:spacing w:after="0"/>
        <w:rPr>
          <w:sz w:val="20"/>
          <w:szCs w:val="20"/>
          <w:color w:val="auto"/>
        </w:rPr>
      </w:pPr>
      <w:r>
        <w:rPr>
          <w:rFonts w:ascii="Arial Narrow" w:cs="Arial Narrow" w:eastAsia="Arial Narrow" w:hAnsi="Arial Narrow"/>
          <w:sz w:val="26"/>
          <w:szCs w:val="26"/>
          <w:color w:val="10253F"/>
        </w:rPr>
        <w:t>продуктов «Прямая гарантия для лизинга», «Прямая гарантия для лизинга в сфере сельского хозяйства»</w:t>
      </w:r>
    </w:p>
    <w:p>
      <w:pPr>
        <w:spacing w:after="0" w:line="331" w:lineRule="exact"/>
        <w:rPr>
          <w:sz w:val="20"/>
          <w:szCs w:val="20"/>
          <w:color w:val="auto"/>
        </w:rPr>
      </w:pPr>
    </w:p>
    <w:p>
      <w:pPr>
        <w:ind w:left="40"/>
        <w:spacing w:after="0"/>
        <w:rPr>
          <w:sz w:val="20"/>
          <w:szCs w:val="20"/>
          <w:color w:val="auto"/>
        </w:rPr>
      </w:pPr>
      <w:r>
        <w:rPr>
          <w:rFonts w:ascii="Arial Narrow" w:cs="Arial Narrow" w:eastAsia="Arial Narrow" w:hAnsi="Arial Narrow"/>
          <w:sz w:val="27"/>
          <w:szCs w:val="27"/>
          <w:color w:val="10253F"/>
        </w:rPr>
        <w:t>до 100 млн не требуется,</w:t>
      </w:r>
    </w:p>
    <w:p>
      <w:pPr>
        <w:spacing w:after="0" w:line="9" w:lineRule="exact"/>
        <w:rPr>
          <w:sz w:val="20"/>
          <w:szCs w:val="20"/>
          <w:color w:val="auto"/>
        </w:rPr>
      </w:pPr>
    </w:p>
    <w:p>
      <w:pPr>
        <w:ind w:left="40"/>
        <w:spacing w:after="0"/>
        <w:rPr>
          <w:sz w:val="20"/>
          <w:szCs w:val="20"/>
          <w:color w:val="auto"/>
        </w:rPr>
      </w:pPr>
      <w:r>
        <w:rPr>
          <w:rFonts w:ascii="Arial Narrow" w:cs="Arial Narrow" w:eastAsia="Arial Narrow" w:hAnsi="Arial Narrow"/>
          <w:sz w:val="27"/>
          <w:szCs w:val="27"/>
          <w:color w:val="10253F"/>
        </w:rPr>
        <w:t>от 100 млн рублей последзалог/созалог/поручительство</w:t>
      </w:r>
    </w:p>
    <w:p>
      <w:pPr>
        <w:spacing w:after="0" w:line="1" w:lineRule="exact"/>
        <w:rPr>
          <w:sz w:val="20"/>
          <w:szCs w:val="20"/>
          <w:color w:val="auto"/>
        </w:rPr>
      </w:pPr>
    </w:p>
    <w:p>
      <w:pPr>
        <w:sectPr>
          <w:pgSz w:w="16840" w:h="11900" w:orient="landscape"/>
          <w:cols w:equalWidth="0" w:num="2">
            <w:col w:w="2660" w:space="700"/>
            <w:col w:w="11580"/>
          </w:cols>
          <w:pgMar w:left="1440" w:top="573" w:right="460" w:bottom="0" w:gutter="0" w:footer="0" w:header="0"/>
        </w:sectPr>
      </w:pPr>
    </w:p>
    <w:p>
      <w:pPr>
        <w:ind w:left="14720"/>
        <w:spacing w:after="0" w:line="222" w:lineRule="auto"/>
        <w:rPr>
          <w:sz w:val="20"/>
          <w:szCs w:val="20"/>
          <w:color w:val="auto"/>
        </w:rPr>
      </w:pPr>
      <w:r>
        <w:rPr>
          <w:rFonts w:ascii="Arial" w:cs="Arial" w:eastAsia="Arial" w:hAnsi="Arial"/>
          <w:sz w:val="19"/>
          <w:szCs w:val="19"/>
          <w:color w:val="7F7F7F"/>
        </w:rPr>
        <w:t>11</w:t>
      </w:r>
    </w:p>
    <w:p>
      <w:pPr>
        <w:sectPr>
          <w:pgSz w:w="16840" w:h="11900" w:orient="landscape"/>
          <w:cols w:equalWidth="0" w:num="1">
            <w:col w:w="14940"/>
          </w:cols>
          <w:pgMar w:left="1440" w:top="573" w:right="460" w:bottom="0" w:gutter="0" w:footer="0" w:header="0"/>
          <w:type w:val="continuous"/>
        </w:sectPr>
      </w:pPr>
    </w:p>
    <w:p>
      <w:pPr>
        <w:jc w:val="center"/>
        <w:ind w:left="2540"/>
        <w:spacing w:after="0"/>
        <w:rPr>
          <w:sz w:val="20"/>
          <w:szCs w:val="20"/>
          <w:color w:val="auto"/>
        </w:rPr>
      </w:pPr>
      <w:r>
        <w:rPr>
          <w:rFonts w:ascii="Arial Narrow" w:cs="Arial Narrow" w:eastAsia="Arial Narrow" w:hAnsi="Arial Narrow"/>
          <w:sz w:val="41"/>
          <w:szCs w:val="41"/>
          <w:b w:val="1"/>
          <w:bCs w:val="1"/>
          <w:color w:val="1F4E79"/>
        </w:rPr>
        <w:drawing>
          <wp:anchor simplePos="0" relativeHeight="251657728" behindDoc="1" locked="0" layoutInCell="0" allowOverlap="1">
            <wp:simplePos x="0" y="0"/>
            <wp:positionH relativeFrom="page">
              <wp:posOffset>88265</wp:posOffset>
            </wp:positionH>
            <wp:positionV relativeFrom="page">
              <wp:posOffset>170815</wp:posOffset>
            </wp:positionV>
            <wp:extent cx="2305685" cy="105029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7">
                      <a:clrChange>
                        <a:clrFrom>
                          <a:srgbClr val="FFFFFF"/>
                        </a:clrFrom>
                        <a:clrTo>
                          <a:srgbClr val="FFFFFF">
                            <a:alpha val="0"/>
                          </a:srgbClr>
                        </a:clrTo>
                      </a:clrChange>
                      <a:extLst>
                        <a:ext uri="{28A0092B-C50C-407E-A947-70E740481C1C}"/>
                      </a:extLst>
                    </a:blip>
                    <a:srcRect/>
                    <a:stretch>
                      <a:fillRect/>
                    </a:stretch>
                  </pic:blipFill>
                  <pic:spPr bwMode="auto">
                    <a:xfrm>
                      <a:off x="0" y="0"/>
                      <a:ext cx="2305685" cy="1050290"/>
                    </a:xfrm>
                    <a:prstGeom prst="rect">
                      <a:avLst/>
                    </a:prstGeom>
                    <a:noFill/>
                  </pic:spPr>
                </pic:pic>
              </a:graphicData>
            </a:graphic>
          </wp:anchor>
        </w:drawing>
        <w:t>Технология предоставления гарантий участниками НГС.</w:t>
      </w:r>
    </w:p>
    <w:p>
      <w:pPr>
        <w:spacing w:after="0" w:line="19" w:lineRule="exact"/>
        <w:rPr>
          <w:sz w:val="20"/>
          <w:szCs w:val="20"/>
          <w:color w:val="auto"/>
        </w:rPr>
      </w:pPr>
    </w:p>
    <w:p>
      <w:pPr>
        <w:jc w:val="center"/>
        <w:ind w:left="2520"/>
        <w:spacing w:after="0"/>
        <w:rPr>
          <w:sz w:val="20"/>
          <w:szCs w:val="20"/>
          <w:color w:val="auto"/>
        </w:rPr>
      </w:pPr>
      <w:r>
        <w:rPr>
          <w:rFonts w:ascii="Arial Narrow" w:cs="Arial Narrow" w:eastAsia="Arial Narrow" w:hAnsi="Arial Narrow"/>
          <w:sz w:val="41"/>
          <w:szCs w:val="41"/>
          <w:b w:val="1"/>
          <w:bCs w:val="1"/>
          <w:color w:val="1F4E79"/>
        </w:rPr>
        <w:t>Стандартная процедура</w:t>
      </w:r>
    </w:p>
    <w:p>
      <w:pPr>
        <w:spacing w:after="0" w:line="293" w:lineRule="exact"/>
        <w:rPr>
          <w:sz w:val="20"/>
          <w:szCs w:val="20"/>
          <w:color w:val="auto"/>
        </w:rPr>
      </w:pPr>
    </w:p>
    <w:p>
      <w:pPr>
        <w:ind w:left="700" w:right="220" w:hanging="465"/>
        <w:spacing w:after="0" w:line="224" w:lineRule="auto"/>
        <w:tabs>
          <w:tab w:leader="none" w:pos="700" w:val="left"/>
        </w:tabs>
        <w:numPr>
          <w:ilvl w:val="0"/>
          <w:numId w:val="17"/>
        </w:numPr>
        <w:rPr>
          <w:rFonts w:ascii="Arial" w:cs="Arial" w:eastAsia="Arial" w:hAnsi="Arial"/>
          <w:sz w:val="27"/>
          <w:szCs w:val="27"/>
          <w:color w:val="auto"/>
        </w:rPr>
      </w:pPr>
      <w:r>
        <w:rPr>
          <w:rFonts w:ascii="Arial" w:cs="Arial" w:eastAsia="Arial" w:hAnsi="Arial"/>
          <w:sz w:val="27"/>
          <w:szCs w:val="27"/>
          <w:color w:val="auto"/>
        </w:rPr>
        <w:t>Взаимодействие с участниками НГС по вопросу получения гарантии осуществляет Банк-партнер или Организация-партнер</w:t>
      </w:r>
    </w:p>
    <w:p>
      <w:pPr>
        <w:spacing w:after="0" w:line="140" w:lineRule="exact"/>
        <w:rPr>
          <w:rFonts w:ascii="Arial" w:cs="Arial" w:eastAsia="Arial" w:hAnsi="Arial"/>
          <w:sz w:val="27"/>
          <w:szCs w:val="27"/>
          <w:color w:val="auto"/>
        </w:rPr>
      </w:pPr>
    </w:p>
    <w:p>
      <w:pPr>
        <w:ind w:left="700" w:right="220" w:hanging="465"/>
        <w:spacing w:after="0" w:line="223" w:lineRule="auto"/>
        <w:tabs>
          <w:tab w:leader="none" w:pos="700" w:val="left"/>
        </w:tabs>
        <w:numPr>
          <w:ilvl w:val="0"/>
          <w:numId w:val="17"/>
        </w:numPr>
        <w:rPr>
          <w:rFonts w:ascii="Arial" w:cs="Arial" w:eastAsia="Arial" w:hAnsi="Arial"/>
          <w:sz w:val="27"/>
          <w:szCs w:val="27"/>
          <w:color w:val="auto"/>
        </w:rPr>
      </w:pPr>
      <w:r>
        <w:rPr>
          <w:rFonts w:ascii="Arial" w:cs="Arial" w:eastAsia="Arial" w:hAnsi="Arial"/>
          <w:sz w:val="27"/>
          <w:szCs w:val="27"/>
          <w:color w:val="auto"/>
        </w:rPr>
        <w:t>Комплект документов для получения гарантии аналогичен комплекту документов для получения кредита (дополнительные документы не запрашиваются)</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140970</wp:posOffset>
            </wp:positionH>
            <wp:positionV relativeFrom="paragraph">
              <wp:posOffset>-49530</wp:posOffset>
            </wp:positionV>
            <wp:extent cx="10090150" cy="300799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8">
                      <a:extLst>
                        <a:ext uri="{28A0092B-C50C-407E-A947-70E740481C1C}"/>
                      </a:extLst>
                    </a:blip>
                    <a:srcRect/>
                    <a:stretch>
                      <a:fillRect/>
                    </a:stretch>
                  </pic:blipFill>
                  <pic:spPr bwMode="auto">
                    <a:xfrm>
                      <a:off x="0" y="0"/>
                      <a:ext cx="10090150" cy="30079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0" w:lineRule="exact"/>
        <w:rPr>
          <w:sz w:val="20"/>
          <w:szCs w:val="20"/>
          <w:color w:val="auto"/>
        </w:rPr>
      </w:pPr>
    </w:p>
    <w:tbl>
      <w:tblPr>
        <w:tblLayout w:type="fixed"/>
        <w:tblInd w:w="480" w:type="dxa"/>
        <w:tblCellMar>
          <w:top w:w="0" w:type="dxa"/>
          <w:left w:w="0" w:type="dxa"/>
          <w:bottom w:w="0" w:type="dxa"/>
          <w:right w:w="0" w:type="dxa"/>
        </w:tblCellMar>
      </w:tblPr>
      <w:tr>
        <w:trPr>
          <w:trHeight w:val="390"/>
        </w:trPr>
        <w:tc>
          <w:tcPr>
            <w:tcW w:w="272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4080" w:type="dxa"/>
            <w:vAlign w:val="bottom"/>
          </w:tcPr>
          <w:p>
            <w:pPr>
              <w:jc w:val="center"/>
              <w:ind w:left="655"/>
              <w:spacing w:after="0"/>
              <w:rPr>
                <w:sz w:val="20"/>
                <w:szCs w:val="20"/>
                <w:color w:val="auto"/>
              </w:rPr>
            </w:pPr>
            <w:r>
              <w:rPr>
                <w:rFonts w:ascii="Arial Narrow" w:cs="Arial Narrow" w:eastAsia="Arial Narrow" w:hAnsi="Arial Narrow"/>
                <w:sz w:val="34"/>
                <w:szCs w:val="34"/>
                <w:color w:val="FFFFFF"/>
                <w:w w:val="99"/>
              </w:rPr>
              <w:t>Банк / Организация</w:t>
            </w:r>
          </w:p>
        </w:tc>
        <w:tc>
          <w:tcPr>
            <w:tcW w:w="2920" w:type="dxa"/>
            <w:vAlign w:val="bottom"/>
          </w:tcPr>
          <w:p>
            <w:pPr>
              <w:spacing w:after="0"/>
              <w:rPr>
                <w:sz w:val="24"/>
                <w:szCs w:val="24"/>
                <w:color w:val="auto"/>
              </w:rPr>
            </w:pPr>
          </w:p>
        </w:tc>
        <w:tc>
          <w:tcPr>
            <w:tcW w:w="4880" w:type="dxa"/>
            <w:vAlign w:val="bottom"/>
            <w:vMerge w:val="restart"/>
          </w:tcPr>
          <w:p>
            <w:pPr>
              <w:jc w:val="center"/>
              <w:ind w:left="478"/>
              <w:spacing w:after="0"/>
              <w:rPr>
                <w:sz w:val="20"/>
                <w:szCs w:val="20"/>
                <w:color w:val="auto"/>
              </w:rPr>
            </w:pPr>
            <w:r>
              <w:rPr>
                <w:rFonts w:ascii="Arial" w:cs="Arial" w:eastAsia="Arial" w:hAnsi="Arial"/>
                <w:sz w:val="30"/>
                <w:szCs w:val="30"/>
                <w:color w:val="auto"/>
              </w:rPr>
              <w:t>Срок рассмотрения</w:t>
            </w:r>
          </w:p>
        </w:tc>
        <w:tc>
          <w:tcPr>
            <w:tcW w:w="0" w:type="dxa"/>
            <w:vAlign w:val="bottom"/>
          </w:tcPr>
          <w:p>
            <w:pPr>
              <w:spacing w:after="0"/>
              <w:rPr>
                <w:sz w:val="1"/>
                <w:szCs w:val="1"/>
                <w:color w:val="auto"/>
              </w:rPr>
            </w:pPr>
          </w:p>
        </w:tc>
      </w:tr>
      <w:tr>
        <w:trPr>
          <w:trHeight w:val="100"/>
        </w:trPr>
        <w:tc>
          <w:tcPr>
            <w:tcW w:w="2720" w:type="dxa"/>
            <w:vAlign w:val="bottom"/>
          </w:tcPr>
          <w:p>
            <w:pPr>
              <w:spacing w:after="0"/>
              <w:rPr>
                <w:sz w:val="8"/>
                <w:szCs w:val="8"/>
                <w:color w:val="auto"/>
              </w:rPr>
            </w:pPr>
          </w:p>
        </w:tc>
        <w:tc>
          <w:tcPr>
            <w:tcW w:w="440" w:type="dxa"/>
            <w:vAlign w:val="bottom"/>
          </w:tcPr>
          <w:p>
            <w:pPr>
              <w:spacing w:after="0"/>
              <w:rPr>
                <w:sz w:val="8"/>
                <w:szCs w:val="8"/>
                <w:color w:val="auto"/>
              </w:rPr>
            </w:pPr>
          </w:p>
        </w:tc>
        <w:tc>
          <w:tcPr>
            <w:tcW w:w="4080" w:type="dxa"/>
            <w:vAlign w:val="bottom"/>
            <w:vMerge w:val="restart"/>
          </w:tcPr>
          <w:p>
            <w:pPr>
              <w:jc w:val="center"/>
              <w:ind w:left="655"/>
              <w:spacing w:after="0" w:line="350" w:lineRule="exact"/>
              <w:rPr>
                <w:sz w:val="20"/>
                <w:szCs w:val="20"/>
                <w:color w:val="auto"/>
              </w:rPr>
            </w:pPr>
            <w:r>
              <w:rPr>
                <w:rFonts w:ascii="Arial Narrow" w:cs="Arial Narrow" w:eastAsia="Arial Narrow" w:hAnsi="Arial Narrow"/>
                <w:sz w:val="34"/>
                <w:szCs w:val="34"/>
                <w:color w:val="FFFFFF"/>
                <w:w w:val="98"/>
              </w:rPr>
              <w:t>партнер</w:t>
            </w:r>
          </w:p>
        </w:tc>
        <w:tc>
          <w:tcPr>
            <w:tcW w:w="2920" w:type="dxa"/>
            <w:vAlign w:val="bottom"/>
          </w:tcPr>
          <w:p>
            <w:pPr>
              <w:spacing w:after="0"/>
              <w:rPr>
                <w:sz w:val="8"/>
                <w:szCs w:val="8"/>
                <w:color w:val="auto"/>
              </w:rPr>
            </w:pPr>
          </w:p>
        </w:tc>
        <w:tc>
          <w:tcPr>
            <w:tcW w:w="488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251"/>
        </w:trPr>
        <w:tc>
          <w:tcPr>
            <w:tcW w:w="2720" w:type="dxa"/>
            <w:vAlign w:val="bottom"/>
            <w:vMerge w:val="restart"/>
          </w:tcPr>
          <w:p>
            <w:pPr>
              <w:spacing w:after="0"/>
              <w:rPr>
                <w:sz w:val="20"/>
                <w:szCs w:val="20"/>
                <w:color w:val="auto"/>
              </w:rPr>
            </w:pPr>
            <w:r>
              <w:rPr>
                <w:rFonts w:ascii="Arial Narrow" w:cs="Arial Narrow" w:eastAsia="Arial Narrow" w:hAnsi="Arial Narrow"/>
                <w:sz w:val="27"/>
                <w:szCs w:val="27"/>
                <w:color w:val="auto"/>
              </w:rPr>
              <w:t>•  Обращается в</w:t>
            </w:r>
          </w:p>
        </w:tc>
        <w:tc>
          <w:tcPr>
            <w:tcW w:w="440" w:type="dxa"/>
            <w:vAlign w:val="bottom"/>
          </w:tcPr>
          <w:p>
            <w:pPr>
              <w:spacing w:after="0"/>
              <w:rPr>
                <w:sz w:val="21"/>
                <w:szCs w:val="21"/>
                <w:color w:val="auto"/>
              </w:rPr>
            </w:pPr>
          </w:p>
        </w:tc>
        <w:tc>
          <w:tcPr>
            <w:tcW w:w="4080" w:type="dxa"/>
            <w:vAlign w:val="bottom"/>
            <w:vMerge w:val="continue"/>
          </w:tcPr>
          <w:p>
            <w:pPr>
              <w:spacing w:after="0"/>
              <w:rPr>
                <w:sz w:val="21"/>
                <w:szCs w:val="21"/>
                <w:color w:val="auto"/>
              </w:rPr>
            </w:pPr>
          </w:p>
        </w:tc>
        <w:tc>
          <w:tcPr>
            <w:tcW w:w="2920" w:type="dxa"/>
            <w:vAlign w:val="bottom"/>
          </w:tcPr>
          <w:p>
            <w:pPr>
              <w:spacing w:after="0"/>
              <w:rPr>
                <w:sz w:val="21"/>
                <w:szCs w:val="21"/>
                <w:color w:val="auto"/>
              </w:rPr>
            </w:pPr>
          </w:p>
        </w:tc>
        <w:tc>
          <w:tcPr>
            <w:tcW w:w="4880" w:type="dxa"/>
            <w:vAlign w:val="bottom"/>
            <w:vMerge w:val="restart"/>
          </w:tcPr>
          <w:p>
            <w:pPr>
              <w:jc w:val="center"/>
              <w:ind w:left="478"/>
              <w:spacing w:after="0"/>
              <w:rPr>
                <w:sz w:val="20"/>
                <w:szCs w:val="20"/>
                <w:color w:val="auto"/>
              </w:rPr>
            </w:pPr>
            <w:r>
              <w:rPr>
                <w:rFonts w:ascii="Arial" w:cs="Arial" w:eastAsia="Arial" w:hAnsi="Arial"/>
                <w:sz w:val="30"/>
                <w:szCs w:val="30"/>
                <w:color w:val="auto"/>
              </w:rPr>
              <w:t>заявки</w:t>
            </w:r>
          </w:p>
        </w:tc>
        <w:tc>
          <w:tcPr>
            <w:tcW w:w="0" w:type="dxa"/>
            <w:vAlign w:val="bottom"/>
          </w:tcPr>
          <w:p>
            <w:pPr>
              <w:spacing w:after="0"/>
              <w:rPr>
                <w:sz w:val="1"/>
                <w:szCs w:val="1"/>
                <w:color w:val="auto"/>
              </w:rPr>
            </w:pPr>
          </w:p>
        </w:tc>
      </w:tr>
      <w:tr>
        <w:trPr>
          <w:trHeight w:val="144"/>
        </w:trPr>
        <w:tc>
          <w:tcPr>
            <w:tcW w:w="2720" w:type="dxa"/>
            <w:vAlign w:val="bottom"/>
            <w:vMerge w:val="continue"/>
          </w:tcPr>
          <w:p>
            <w:pPr>
              <w:spacing w:after="0"/>
              <w:rPr>
                <w:sz w:val="12"/>
                <w:szCs w:val="12"/>
                <w:color w:val="auto"/>
              </w:rPr>
            </w:pPr>
          </w:p>
        </w:tc>
        <w:tc>
          <w:tcPr>
            <w:tcW w:w="440" w:type="dxa"/>
            <w:vAlign w:val="bottom"/>
          </w:tcPr>
          <w:p>
            <w:pPr>
              <w:spacing w:after="0"/>
              <w:rPr>
                <w:sz w:val="12"/>
                <w:szCs w:val="12"/>
                <w:color w:val="auto"/>
              </w:rPr>
            </w:pPr>
          </w:p>
        </w:tc>
        <w:tc>
          <w:tcPr>
            <w:tcW w:w="4080" w:type="dxa"/>
            <w:vAlign w:val="bottom"/>
          </w:tcPr>
          <w:p>
            <w:pPr>
              <w:spacing w:after="0"/>
              <w:rPr>
                <w:sz w:val="12"/>
                <w:szCs w:val="12"/>
                <w:color w:val="auto"/>
              </w:rPr>
            </w:pPr>
          </w:p>
        </w:tc>
        <w:tc>
          <w:tcPr>
            <w:tcW w:w="2920" w:type="dxa"/>
            <w:vAlign w:val="bottom"/>
          </w:tcPr>
          <w:p>
            <w:pPr>
              <w:spacing w:after="0"/>
              <w:rPr>
                <w:sz w:val="12"/>
                <w:szCs w:val="12"/>
                <w:color w:val="auto"/>
              </w:rPr>
            </w:pPr>
          </w:p>
        </w:tc>
        <w:tc>
          <w:tcPr>
            <w:tcW w:w="488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281"/>
        </w:trPr>
        <w:tc>
          <w:tcPr>
            <w:tcW w:w="2720" w:type="dxa"/>
            <w:vAlign w:val="bottom"/>
          </w:tcPr>
          <w:p>
            <w:pPr>
              <w:ind w:left="220"/>
              <w:spacing w:after="0" w:line="281" w:lineRule="exact"/>
              <w:rPr>
                <w:sz w:val="20"/>
                <w:szCs w:val="20"/>
                <w:color w:val="auto"/>
              </w:rPr>
            </w:pPr>
            <w:r>
              <w:rPr>
                <w:rFonts w:ascii="Arial Narrow" w:cs="Arial Narrow" w:eastAsia="Arial Narrow" w:hAnsi="Arial Narrow"/>
                <w:sz w:val="27"/>
                <w:szCs w:val="27"/>
                <w:color w:val="auto"/>
              </w:rPr>
              <w:t>Банк/организацию</w:t>
            </w:r>
          </w:p>
        </w:tc>
        <w:tc>
          <w:tcPr>
            <w:tcW w:w="440" w:type="dxa"/>
            <w:vAlign w:val="bottom"/>
            <w:vMerge w:val="restart"/>
          </w:tcPr>
          <w:p>
            <w:pPr>
              <w:ind w:left="280"/>
              <w:spacing w:after="0"/>
              <w:rPr>
                <w:sz w:val="20"/>
                <w:szCs w:val="20"/>
                <w:color w:val="auto"/>
              </w:rPr>
            </w:pPr>
            <w:r>
              <w:rPr>
                <w:rFonts w:ascii="Arial Narrow" w:cs="Arial Narrow" w:eastAsia="Arial Narrow" w:hAnsi="Arial Narrow"/>
                <w:sz w:val="27"/>
                <w:szCs w:val="27"/>
                <w:color w:val="auto"/>
              </w:rPr>
              <w:t>•</w:t>
            </w:r>
          </w:p>
        </w:tc>
        <w:tc>
          <w:tcPr>
            <w:tcW w:w="4080" w:type="dxa"/>
            <w:vAlign w:val="bottom"/>
            <w:vMerge w:val="restart"/>
          </w:tcPr>
          <w:p>
            <w:pPr>
              <w:ind w:left="80"/>
              <w:spacing w:after="0"/>
              <w:rPr>
                <w:sz w:val="20"/>
                <w:szCs w:val="20"/>
                <w:color w:val="auto"/>
              </w:rPr>
            </w:pPr>
            <w:r>
              <w:rPr>
                <w:rFonts w:ascii="Arial Narrow" w:cs="Arial Narrow" w:eastAsia="Arial Narrow" w:hAnsi="Arial Narrow"/>
                <w:sz w:val="27"/>
                <w:szCs w:val="27"/>
                <w:color w:val="auto"/>
              </w:rPr>
              <w:t>Принимает решение о</w:t>
            </w:r>
          </w:p>
        </w:tc>
        <w:tc>
          <w:tcPr>
            <w:tcW w:w="2920" w:type="dxa"/>
            <w:vAlign w:val="bottom"/>
            <w:vMerge w:val="restart"/>
          </w:tcPr>
          <w:p>
            <w:pPr>
              <w:ind w:left="380"/>
              <w:spacing w:after="0"/>
              <w:rPr>
                <w:sz w:val="20"/>
                <w:szCs w:val="20"/>
                <w:color w:val="auto"/>
              </w:rPr>
            </w:pPr>
            <w:r>
              <w:rPr>
                <w:rFonts w:ascii="Arial Narrow" w:cs="Arial Narrow" w:eastAsia="Arial Narrow" w:hAnsi="Arial Narrow"/>
                <w:sz w:val="27"/>
                <w:szCs w:val="27"/>
                <w:color w:val="auto"/>
              </w:rPr>
              <w:t>•  Принимает</w:t>
            </w:r>
          </w:p>
        </w:tc>
        <w:tc>
          <w:tcPr>
            <w:tcW w:w="48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94"/>
        </w:trPr>
        <w:tc>
          <w:tcPr>
            <w:tcW w:w="2720" w:type="dxa"/>
            <w:vAlign w:val="bottom"/>
            <w:vMerge w:val="restart"/>
          </w:tcPr>
          <w:p>
            <w:pPr>
              <w:ind w:left="220"/>
              <w:spacing w:after="0" w:line="247" w:lineRule="exact"/>
              <w:rPr>
                <w:sz w:val="20"/>
                <w:szCs w:val="20"/>
                <w:color w:val="auto"/>
              </w:rPr>
            </w:pPr>
            <w:r>
              <w:rPr>
                <w:rFonts w:ascii="Arial Narrow" w:cs="Arial Narrow" w:eastAsia="Arial Narrow" w:hAnsi="Arial Narrow"/>
                <w:sz w:val="27"/>
                <w:szCs w:val="27"/>
                <w:color w:val="auto"/>
              </w:rPr>
              <w:t>партнер с заявкой на</w:t>
            </w:r>
          </w:p>
        </w:tc>
        <w:tc>
          <w:tcPr>
            <w:tcW w:w="440" w:type="dxa"/>
            <w:vAlign w:val="bottom"/>
            <w:vMerge w:val="continue"/>
          </w:tcPr>
          <w:p>
            <w:pPr>
              <w:spacing w:after="0"/>
              <w:rPr>
                <w:sz w:val="8"/>
                <w:szCs w:val="8"/>
                <w:color w:val="auto"/>
              </w:rPr>
            </w:pPr>
          </w:p>
        </w:tc>
        <w:tc>
          <w:tcPr>
            <w:tcW w:w="4080" w:type="dxa"/>
            <w:vAlign w:val="bottom"/>
            <w:vMerge w:val="continue"/>
          </w:tcPr>
          <w:p>
            <w:pPr>
              <w:spacing w:after="0"/>
              <w:rPr>
                <w:sz w:val="8"/>
                <w:szCs w:val="8"/>
                <w:color w:val="auto"/>
              </w:rPr>
            </w:pPr>
          </w:p>
        </w:tc>
        <w:tc>
          <w:tcPr>
            <w:tcW w:w="2920" w:type="dxa"/>
            <w:vAlign w:val="bottom"/>
            <w:vMerge w:val="continue"/>
          </w:tcPr>
          <w:p>
            <w:pPr>
              <w:spacing w:after="0"/>
              <w:rPr>
                <w:sz w:val="8"/>
                <w:szCs w:val="8"/>
                <w:color w:val="auto"/>
              </w:rPr>
            </w:pPr>
          </w:p>
        </w:tc>
        <w:tc>
          <w:tcPr>
            <w:tcW w:w="488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53"/>
        </w:trPr>
        <w:tc>
          <w:tcPr>
            <w:tcW w:w="2720" w:type="dxa"/>
            <w:vAlign w:val="bottom"/>
            <w:vMerge w:val="continue"/>
          </w:tcPr>
          <w:p>
            <w:pPr>
              <w:spacing w:after="0"/>
              <w:rPr>
                <w:sz w:val="13"/>
                <w:szCs w:val="13"/>
                <w:color w:val="auto"/>
              </w:rPr>
            </w:pPr>
          </w:p>
        </w:tc>
        <w:tc>
          <w:tcPr>
            <w:tcW w:w="440" w:type="dxa"/>
            <w:vAlign w:val="bottom"/>
            <w:vMerge w:val="continue"/>
          </w:tcPr>
          <w:p>
            <w:pPr>
              <w:spacing w:after="0"/>
              <w:rPr>
                <w:sz w:val="13"/>
                <w:szCs w:val="13"/>
                <w:color w:val="auto"/>
              </w:rPr>
            </w:pPr>
          </w:p>
        </w:tc>
        <w:tc>
          <w:tcPr>
            <w:tcW w:w="4080" w:type="dxa"/>
            <w:vAlign w:val="bottom"/>
            <w:vMerge w:val="continue"/>
          </w:tcPr>
          <w:p>
            <w:pPr>
              <w:spacing w:after="0"/>
              <w:rPr>
                <w:sz w:val="13"/>
                <w:szCs w:val="13"/>
                <w:color w:val="auto"/>
              </w:rPr>
            </w:pPr>
          </w:p>
        </w:tc>
        <w:tc>
          <w:tcPr>
            <w:tcW w:w="2920" w:type="dxa"/>
            <w:vAlign w:val="bottom"/>
            <w:vMerge w:val="restart"/>
          </w:tcPr>
          <w:p>
            <w:pPr>
              <w:ind w:left="620"/>
              <w:spacing w:after="0" w:line="281" w:lineRule="exact"/>
              <w:rPr>
                <w:sz w:val="20"/>
                <w:szCs w:val="20"/>
                <w:color w:val="auto"/>
              </w:rPr>
            </w:pPr>
            <w:r>
              <w:rPr>
                <w:rFonts w:ascii="Arial Narrow" w:cs="Arial Narrow" w:eastAsia="Arial Narrow" w:hAnsi="Arial Narrow"/>
                <w:sz w:val="27"/>
                <w:szCs w:val="27"/>
                <w:color w:val="auto"/>
              </w:rPr>
              <w:t>решение о</w:t>
            </w:r>
          </w:p>
        </w:tc>
        <w:tc>
          <w:tcPr>
            <w:tcW w:w="4880" w:type="dxa"/>
            <w:vAlign w:val="bottom"/>
            <w:vMerge w:val="restart"/>
          </w:tcPr>
          <w:p>
            <w:pPr>
              <w:ind w:left="580"/>
              <w:spacing w:after="0" w:line="288" w:lineRule="exact"/>
              <w:rPr>
                <w:sz w:val="20"/>
                <w:szCs w:val="20"/>
                <w:color w:val="auto"/>
              </w:rPr>
            </w:pPr>
            <w:r>
              <w:rPr>
                <w:rFonts w:ascii="Arial" w:cs="Arial" w:eastAsia="Arial" w:hAnsi="Arial"/>
                <w:sz w:val="27"/>
                <w:szCs w:val="27"/>
                <w:color w:val="auto"/>
              </w:rPr>
              <w:t>Корпорация – до 10 рабочих дней</w:t>
            </w:r>
          </w:p>
        </w:tc>
        <w:tc>
          <w:tcPr>
            <w:tcW w:w="0" w:type="dxa"/>
            <w:vAlign w:val="bottom"/>
          </w:tcPr>
          <w:p>
            <w:pPr>
              <w:spacing w:after="0"/>
              <w:rPr>
                <w:sz w:val="1"/>
                <w:szCs w:val="1"/>
                <w:color w:val="auto"/>
              </w:rPr>
            </w:pPr>
          </w:p>
        </w:tc>
      </w:tr>
      <w:tr>
        <w:trPr>
          <w:trHeight w:val="135"/>
        </w:trPr>
        <w:tc>
          <w:tcPr>
            <w:tcW w:w="2720" w:type="dxa"/>
            <w:vAlign w:val="bottom"/>
            <w:vMerge w:val="restart"/>
          </w:tcPr>
          <w:p>
            <w:pPr>
              <w:ind w:left="220"/>
              <w:spacing w:after="0"/>
              <w:rPr>
                <w:sz w:val="20"/>
                <w:szCs w:val="20"/>
                <w:color w:val="auto"/>
              </w:rPr>
            </w:pPr>
            <w:r>
              <w:rPr>
                <w:rFonts w:ascii="Arial Narrow" w:cs="Arial Narrow" w:eastAsia="Arial Narrow" w:hAnsi="Arial Narrow"/>
                <w:sz w:val="27"/>
                <w:szCs w:val="27"/>
                <w:color w:val="auto"/>
              </w:rPr>
              <w:t>получение</w:t>
            </w:r>
          </w:p>
        </w:tc>
        <w:tc>
          <w:tcPr>
            <w:tcW w:w="440" w:type="dxa"/>
            <w:vAlign w:val="bottom"/>
          </w:tcPr>
          <w:p>
            <w:pPr>
              <w:spacing w:after="0"/>
              <w:rPr>
                <w:sz w:val="11"/>
                <w:szCs w:val="11"/>
                <w:color w:val="auto"/>
              </w:rPr>
            </w:pPr>
          </w:p>
        </w:tc>
        <w:tc>
          <w:tcPr>
            <w:tcW w:w="4080" w:type="dxa"/>
            <w:vAlign w:val="bottom"/>
            <w:vMerge w:val="restart"/>
          </w:tcPr>
          <w:p>
            <w:pPr>
              <w:ind w:left="80"/>
              <w:spacing w:after="0" w:line="255" w:lineRule="exact"/>
              <w:rPr>
                <w:sz w:val="20"/>
                <w:szCs w:val="20"/>
                <w:color w:val="auto"/>
              </w:rPr>
            </w:pPr>
            <w:r>
              <w:rPr>
                <w:rFonts w:ascii="Arial Narrow" w:cs="Arial Narrow" w:eastAsia="Arial Narrow" w:hAnsi="Arial Narrow"/>
                <w:sz w:val="27"/>
                <w:szCs w:val="27"/>
                <w:color w:val="auto"/>
              </w:rPr>
              <w:t>предоставлении кредита / займа</w:t>
            </w:r>
          </w:p>
        </w:tc>
        <w:tc>
          <w:tcPr>
            <w:tcW w:w="2920" w:type="dxa"/>
            <w:vAlign w:val="bottom"/>
            <w:vMerge w:val="continue"/>
          </w:tcPr>
          <w:p>
            <w:pPr>
              <w:spacing w:after="0"/>
              <w:rPr>
                <w:sz w:val="11"/>
                <w:szCs w:val="11"/>
                <w:color w:val="auto"/>
              </w:rPr>
            </w:pPr>
          </w:p>
        </w:tc>
        <w:tc>
          <w:tcPr>
            <w:tcW w:w="4880" w:type="dxa"/>
            <w:vAlign w:val="bottom"/>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178"/>
        </w:trPr>
        <w:tc>
          <w:tcPr>
            <w:tcW w:w="2720" w:type="dxa"/>
            <w:vAlign w:val="bottom"/>
            <w:vMerge w:val="continue"/>
          </w:tcPr>
          <w:p>
            <w:pPr>
              <w:spacing w:after="0"/>
              <w:rPr>
                <w:sz w:val="15"/>
                <w:szCs w:val="15"/>
                <w:color w:val="auto"/>
              </w:rPr>
            </w:pPr>
          </w:p>
        </w:tc>
        <w:tc>
          <w:tcPr>
            <w:tcW w:w="440" w:type="dxa"/>
            <w:vAlign w:val="bottom"/>
          </w:tcPr>
          <w:p>
            <w:pPr>
              <w:spacing w:after="0"/>
              <w:rPr>
                <w:sz w:val="15"/>
                <w:szCs w:val="15"/>
                <w:color w:val="auto"/>
              </w:rPr>
            </w:pPr>
          </w:p>
        </w:tc>
        <w:tc>
          <w:tcPr>
            <w:tcW w:w="4080" w:type="dxa"/>
            <w:vAlign w:val="bottom"/>
            <w:vMerge w:val="continue"/>
          </w:tcPr>
          <w:p>
            <w:pPr>
              <w:spacing w:after="0"/>
              <w:rPr>
                <w:sz w:val="15"/>
                <w:szCs w:val="15"/>
                <w:color w:val="auto"/>
              </w:rPr>
            </w:pPr>
          </w:p>
        </w:tc>
        <w:tc>
          <w:tcPr>
            <w:tcW w:w="2920" w:type="dxa"/>
            <w:vAlign w:val="bottom"/>
            <w:vMerge w:val="restart"/>
          </w:tcPr>
          <w:p>
            <w:pPr>
              <w:ind w:left="620"/>
              <w:spacing w:after="0" w:line="273" w:lineRule="exact"/>
              <w:rPr>
                <w:sz w:val="20"/>
                <w:szCs w:val="20"/>
                <w:color w:val="auto"/>
              </w:rPr>
            </w:pPr>
            <w:r>
              <w:rPr>
                <w:rFonts w:ascii="Arial Narrow" w:cs="Arial Narrow" w:eastAsia="Arial Narrow" w:hAnsi="Arial Narrow"/>
                <w:sz w:val="27"/>
                <w:szCs w:val="27"/>
                <w:color w:val="auto"/>
              </w:rPr>
              <w:t>предоставлении</w:t>
            </w:r>
          </w:p>
        </w:tc>
        <w:tc>
          <w:tcPr>
            <w:tcW w:w="488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96"/>
        </w:trPr>
        <w:tc>
          <w:tcPr>
            <w:tcW w:w="2720" w:type="dxa"/>
            <w:vAlign w:val="bottom"/>
            <w:vMerge w:val="restart"/>
          </w:tcPr>
          <w:p>
            <w:pPr>
              <w:ind w:left="220"/>
              <w:spacing w:after="0" w:line="281" w:lineRule="exact"/>
              <w:rPr>
                <w:sz w:val="20"/>
                <w:szCs w:val="20"/>
                <w:color w:val="auto"/>
              </w:rPr>
            </w:pPr>
            <w:r>
              <w:rPr>
                <w:rFonts w:ascii="Arial Narrow" w:cs="Arial Narrow" w:eastAsia="Arial Narrow" w:hAnsi="Arial Narrow"/>
                <w:sz w:val="27"/>
                <w:szCs w:val="27"/>
                <w:color w:val="auto"/>
              </w:rPr>
              <w:t>кредита/займа/гаран</w:t>
            </w:r>
          </w:p>
        </w:tc>
        <w:tc>
          <w:tcPr>
            <w:tcW w:w="440" w:type="dxa"/>
            <w:vAlign w:val="bottom"/>
            <w:vMerge w:val="restart"/>
          </w:tcPr>
          <w:p>
            <w:pPr>
              <w:ind w:left="280"/>
              <w:spacing w:after="0" w:line="269" w:lineRule="exact"/>
              <w:rPr>
                <w:sz w:val="20"/>
                <w:szCs w:val="20"/>
                <w:color w:val="auto"/>
              </w:rPr>
            </w:pPr>
            <w:r>
              <w:rPr>
                <w:rFonts w:ascii="Arial Narrow" w:cs="Arial Narrow" w:eastAsia="Arial Narrow" w:hAnsi="Arial Narrow"/>
                <w:sz w:val="27"/>
                <w:szCs w:val="27"/>
                <w:color w:val="auto"/>
              </w:rPr>
              <w:t>•</w:t>
            </w:r>
          </w:p>
        </w:tc>
        <w:tc>
          <w:tcPr>
            <w:tcW w:w="4080" w:type="dxa"/>
            <w:vAlign w:val="bottom"/>
            <w:vMerge w:val="restart"/>
          </w:tcPr>
          <w:p>
            <w:pPr>
              <w:ind w:left="80"/>
              <w:spacing w:after="0" w:line="269" w:lineRule="exact"/>
              <w:rPr>
                <w:sz w:val="20"/>
                <w:szCs w:val="20"/>
                <w:color w:val="auto"/>
              </w:rPr>
            </w:pPr>
            <w:r>
              <w:rPr>
                <w:rFonts w:ascii="Arial Narrow" w:cs="Arial Narrow" w:eastAsia="Arial Narrow" w:hAnsi="Arial Narrow"/>
                <w:sz w:val="27"/>
                <w:szCs w:val="27"/>
                <w:color w:val="auto"/>
              </w:rPr>
              <w:t>Направляет пакет документов</w:t>
            </w:r>
          </w:p>
        </w:tc>
        <w:tc>
          <w:tcPr>
            <w:tcW w:w="2920" w:type="dxa"/>
            <w:vAlign w:val="bottom"/>
            <w:vMerge w:val="continue"/>
          </w:tcPr>
          <w:p>
            <w:pPr>
              <w:spacing w:after="0"/>
              <w:rPr>
                <w:sz w:val="8"/>
                <w:szCs w:val="8"/>
                <w:color w:val="auto"/>
              </w:rPr>
            </w:pPr>
          </w:p>
        </w:tc>
        <w:tc>
          <w:tcPr>
            <w:tcW w:w="488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85"/>
        </w:trPr>
        <w:tc>
          <w:tcPr>
            <w:tcW w:w="2720" w:type="dxa"/>
            <w:vAlign w:val="bottom"/>
            <w:vMerge w:val="continue"/>
          </w:tcPr>
          <w:p>
            <w:pPr>
              <w:spacing w:after="0"/>
              <w:rPr>
                <w:sz w:val="16"/>
                <w:szCs w:val="16"/>
                <w:color w:val="auto"/>
              </w:rPr>
            </w:pPr>
          </w:p>
        </w:tc>
        <w:tc>
          <w:tcPr>
            <w:tcW w:w="440" w:type="dxa"/>
            <w:vAlign w:val="bottom"/>
            <w:vMerge w:val="continue"/>
          </w:tcPr>
          <w:p>
            <w:pPr>
              <w:spacing w:after="0"/>
              <w:rPr>
                <w:sz w:val="16"/>
                <w:szCs w:val="16"/>
                <w:color w:val="auto"/>
              </w:rPr>
            </w:pPr>
          </w:p>
        </w:tc>
        <w:tc>
          <w:tcPr>
            <w:tcW w:w="4080" w:type="dxa"/>
            <w:vAlign w:val="bottom"/>
            <w:vMerge w:val="continue"/>
          </w:tcPr>
          <w:p>
            <w:pPr>
              <w:spacing w:after="0"/>
              <w:rPr>
                <w:sz w:val="16"/>
                <w:szCs w:val="16"/>
                <w:color w:val="auto"/>
              </w:rPr>
            </w:pPr>
          </w:p>
        </w:tc>
        <w:tc>
          <w:tcPr>
            <w:tcW w:w="2920" w:type="dxa"/>
            <w:vAlign w:val="bottom"/>
            <w:vMerge w:val="restart"/>
          </w:tcPr>
          <w:p>
            <w:pPr>
              <w:ind w:left="620"/>
              <w:spacing w:after="0" w:line="278" w:lineRule="exact"/>
              <w:rPr>
                <w:sz w:val="20"/>
                <w:szCs w:val="20"/>
                <w:color w:val="auto"/>
              </w:rPr>
            </w:pPr>
            <w:r>
              <w:rPr>
                <w:rFonts w:ascii="Arial Narrow" w:cs="Arial Narrow" w:eastAsia="Arial Narrow" w:hAnsi="Arial Narrow"/>
                <w:sz w:val="27"/>
                <w:szCs w:val="27"/>
                <w:color w:val="auto"/>
              </w:rPr>
              <w:t>гарантии</w:t>
            </w:r>
          </w:p>
        </w:tc>
        <w:tc>
          <w:tcPr>
            <w:tcW w:w="4880" w:type="dxa"/>
            <w:vAlign w:val="bottom"/>
            <w:vMerge w:val="restart"/>
          </w:tcPr>
          <w:p>
            <w:pPr>
              <w:ind w:left="580"/>
              <w:spacing w:after="0"/>
              <w:rPr>
                <w:sz w:val="20"/>
                <w:szCs w:val="20"/>
                <w:color w:val="auto"/>
              </w:rPr>
            </w:pPr>
            <w:r>
              <w:rPr>
                <w:rFonts w:ascii="Arial" w:cs="Arial" w:eastAsia="Arial" w:hAnsi="Arial"/>
                <w:sz w:val="27"/>
                <w:szCs w:val="27"/>
                <w:color w:val="auto"/>
              </w:rPr>
              <w:t>АО «МСП Банк» – от 3 часов до 5</w:t>
            </w:r>
          </w:p>
        </w:tc>
        <w:tc>
          <w:tcPr>
            <w:tcW w:w="0" w:type="dxa"/>
            <w:vAlign w:val="bottom"/>
          </w:tcPr>
          <w:p>
            <w:pPr>
              <w:spacing w:after="0"/>
              <w:rPr>
                <w:sz w:val="1"/>
                <w:szCs w:val="1"/>
                <w:color w:val="auto"/>
              </w:rPr>
            </w:pPr>
          </w:p>
        </w:tc>
      </w:tr>
      <w:tr>
        <w:trPr>
          <w:trHeight w:val="94"/>
        </w:trPr>
        <w:tc>
          <w:tcPr>
            <w:tcW w:w="2720" w:type="dxa"/>
            <w:vAlign w:val="bottom"/>
            <w:vMerge w:val="restart"/>
          </w:tcPr>
          <w:p>
            <w:pPr>
              <w:ind w:left="220"/>
              <w:spacing w:after="0" w:line="281" w:lineRule="exact"/>
              <w:rPr>
                <w:sz w:val="20"/>
                <w:szCs w:val="20"/>
                <w:color w:val="auto"/>
              </w:rPr>
            </w:pPr>
            <w:r>
              <w:rPr>
                <w:rFonts w:ascii="Arial Narrow" w:cs="Arial Narrow" w:eastAsia="Arial Narrow" w:hAnsi="Arial Narrow"/>
                <w:sz w:val="27"/>
                <w:szCs w:val="27"/>
                <w:color w:val="auto"/>
              </w:rPr>
              <w:t>тии</w:t>
            </w:r>
          </w:p>
        </w:tc>
        <w:tc>
          <w:tcPr>
            <w:tcW w:w="440" w:type="dxa"/>
            <w:vAlign w:val="bottom"/>
          </w:tcPr>
          <w:p>
            <w:pPr>
              <w:spacing w:after="0"/>
              <w:rPr>
                <w:sz w:val="8"/>
                <w:szCs w:val="8"/>
                <w:color w:val="auto"/>
              </w:rPr>
            </w:pPr>
          </w:p>
        </w:tc>
        <w:tc>
          <w:tcPr>
            <w:tcW w:w="4080" w:type="dxa"/>
            <w:vAlign w:val="bottom"/>
            <w:vMerge w:val="restart"/>
          </w:tcPr>
          <w:p>
            <w:pPr>
              <w:ind w:left="80"/>
              <w:spacing w:after="0" w:line="269" w:lineRule="exact"/>
              <w:rPr>
                <w:sz w:val="20"/>
                <w:szCs w:val="20"/>
                <w:color w:val="auto"/>
              </w:rPr>
            </w:pPr>
            <w:r>
              <w:rPr>
                <w:rFonts w:ascii="Arial Narrow" w:cs="Arial Narrow" w:eastAsia="Arial Narrow" w:hAnsi="Arial Narrow"/>
                <w:sz w:val="27"/>
                <w:szCs w:val="27"/>
                <w:color w:val="auto"/>
              </w:rPr>
              <w:t>Клиента Участнику НГС для</w:t>
            </w:r>
          </w:p>
        </w:tc>
        <w:tc>
          <w:tcPr>
            <w:tcW w:w="2920" w:type="dxa"/>
            <w:vAlign w:val="bottom"/>
            <w:vMerge w:val="continue"/>
          </w:tcPr>
          <w:p>
            <w:pPr>
              <w:spacing w:after="0"/>
              <w:rPr>
                <w:sz w:val="8"/>
                <w:szCs w:val="8"/>
                <w:color w:val="auto"/>
              </w:rPr>
            </w:pPr>
          </w:p>
        </w:tc>
        <w:tc>
          <w:tcPr>
            <w:tcW w:w="488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101"/>
        </w:trPr>
        <w:tc>
          <w:tcPr>
            <w:tcW w:w="2720" w:type="dxa"/>
            <w:vAlign w:val="bottom"/>
            <w:vMerge w:val="continue"/>
          </w:tcPr>
          <w:p>
            <w:pPr>
              <w:spacing w:after="0"/>
              <w:rPr>
                <w:sz w:val="8"/>
                <w:szCs w:val="8"/>
                <w:color w:val="auto"/>
              </w:rPr>
            </w:pPr>
          </w:p>
        </w:tc>
        <w:tc>
          <w:tcPr>
            <w:tcW w:w="440" w:type="dxa"/>
            <w:vAlign w:val="bottom"/>
          </w:tcPr>
          <w:p>
            <w:pPr>
              <w:spacing w:after="0"/>
              <w:rPr>
                <w:sz w:val="8"/>
                <w:szCs w:val="8"/>
                <w:color w:val="auto"/>
              </w:rPr>
            </w:pPr>
          </w:p>
        </w:tc>
        <w:tc>
          <w:tcPr>
            <w:tcW w:w="4080" w:type="dxa"/>
            <w:vAlign w:val="bottom"/>
            <w:vMerge w:val="continue"/>
          </w:tcPr>
          <w:p>
            <w:pPr>
              <w:spacing w:after="0"/>
              <w:rPr>
                <w:sz w:val="8"/>
                <w:szCs w:val="8"/>
                <w:color w:val="auto"/>
              </w:rPr>
            </w:pPr>
          </w:p>
        </w:tc>
        <w:tc>
          <w:tcPr>
            <w:tcW w:w="2920" w:type="dxa"/>
            <w:vAlign w:val="bottom"/>
          </w:tcPr>
          <w:p>
            <w:pPr>
              <w:spacing w:after="0"/>
              <w:rPr>
                <w:sz w:val="8"/>
                <w:szCs w:val="8"/>
                <w:color w:val="auto"/>
              </w:rPr>
            </w:pPr>
          </w:p>
        </w:tc>
        <w:tc>
          <w:tcPr>
            <w:tcW w:w="488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86"/>
        </w:trPr>
        <w:tc>
          <w:tcPr>
            <w:tcW w:w="2720" w:type="dxa"/>
            <w:vAlign w:val="bottom"/>
            <w:vMerge w:val="continue"/>
          </w:tcPr>
          <w:p>
            <w:pPr>
              <w:spacing w:after="0"/>
              <w:rPr>
                <w:sz w:val="7"/>
                <w:szCs w:val="7"/>
                <w:color w:val="auto"/>
              </w:rPr>
            </w:pPr>
          </w:p>
        </w:tc>
        <w:tc>
          <w:tcPr>
            <w:tcW w:w="440" w:type="dxa"/>
            <w:vAlign w:val="bottom"/>
          </w:tcPr>
          <w:p>
            <w:pPr>
              <w:spacing w:after="0"/>
              <w:rPr>
                <w:sz w:val="7"/>
                <w:szCs w:val="7"/>
                <w:color w:val="auto"/>
              </w:rPr>
            </w:pPr>
          </w:p>
        </w:tc>
        <w:tc>
          <w:tcPr>
            <w:tcW w:w="4080" w:type="dxa"/>
            <w:vAlign w:val="bottom"/>
            <w:vMerge w:val="continue"/>
          </w:tcPr>
          <w:p>
            <w:pPr>
              <w:spacing w:after="0"/>
              <w:rPr>
                <w:sz w:val="7"/>
                <w:szCs w:val="7"/>
                <w:color w:val="auto"/>
              </w:rPr>
            </w:pPr>
          </w:p>
        </w:tc>
        <w:tc>
          <w:tcPr>
            <w:tcW w:w="2920" w:type="dxa"/>
            <w:vAlign w:val="bottom"/>
          </w:tcPr>
          <w:p>
            <w:pPr>
              <w:spacing w:after="0"/>
              <w:rPr>
                <w:sz w:val="7"/>
                <w:szCs w:val="7"/>
                <w:color w:val="auto"/>
              </w:rPr>
            </w:pPr>
          </w:p>
        </w:tc>
        <w:tc>
          <w:tcPr>
            <w:tcW w:w="4880" w:type="dxa"/>
            <w:vAlign w:val="bottom"/>
            <w:vMerge w:val="restart"/>
          </w:tcPr>
          <w:p>
            <w:pPr>
              <w:ind w:left="580"/>
              <w:spacing w:after="0"/>
              <w:rPr>
                <w:sz w:val="20"/>
                <w:szCs w:val="20"/>
                <w:color w:val="auto"/>
              </w:rPr>
            </w:pPr>
            <w:r>
              <w:rPr>
                <w:rFonts w:ascii="Arial" w:cs="Arial" w:eastAsia="Arial" w:hAnsi="Arial"/>
                <w:sz w:val="27"/>
                <w:szCs w:val="27"/>
                <w:color w:val="auto"/>
              </w:rPr>
              <w:t>рабочих дней*</w:t>
            </w:r>
          </w:p>
        </w:tc>
        <w:tc>
          <w:tcPr>
            <w:tcW w:w="0" w:type="dxa"/>
            <w:vAlign w:val="bottom"/>
          </w:tcPr>
          <w:p>
            <w:pPr>
              <w:spacing w:after="0"/>
              <w:rPr>
                <w:sz w:val="1"/>
                <w:szCs w:val="1"/>
                <w:color w:val="auto"/>
              </w:rPr>
            </w:pPr>
          </w:p>
        </w:tc>
      </w:tr>
      <w:tr>
        <w:trPr>
          <w:trHeight w:val="269"/>
        </w:trPr>
        <w:tc>
          <w:tcPr>
            <w:tcW w:w="2720" w:type="dxa"/>
            <w:vAlign w:val="bottom"/>
          </w:tcPr>
          <w:p>
            <w:pPr>
              <w:spacing w:after="0"/>
              <w:rPr>
                <w:sz w:val="23"/>
                <w:szCs w:val="23"/>
                <w:color w:val="auto"/>
              </w:rPr>
            </w:pPr>
          </w:p>
        </w:tc>
        <w:tc>
          <w:tcPr>
            <w:tcW w:w="440" w:type="dxa"/>
            <w:vAlign w:val="bottom"/>
          </w:tcPr>
          <w:p>
            <w:pPr>
              <w:spacing w:after="0"/>
              <w:rPr>
                <w:sz w:val="23"/>
                <w:szCs w:val="23"/>
                <w:color w:val="auto"/>
              </w:rPr>
            </w:pPr>
          </w:p>
        </w:tc>
        <w:tc>
          <w:tcPr>
            <w:tcW w:w="4080" w:type="dxa"/>
            <w:vAlign w:val="bottom"/>
          </w:tcPr>
          <w:p>
            <w:pPr>
              <w:ind w:left="80"/>
              <w:spacing w:after="0" w:line="269" w:lineRule="exact"/>
              <w:rPr>
                <w:sz w:val="20"/>
                <w:szCs w:val="20"/>
                <w:color w:val="auto"/>
              </w:rPr>
            </w:pPr>
            <w:r>
              <w:rPr>
                <w:rFonts w:ascii="Arial Narrow" w:cs="Arial Narrow" w:eastAsia="Arial Narrow" w:hAnsi="Arial Narrow"/>
                <w:sz w:val="27"/>
                <w:szCs w:val="27"/>
                <w:color w:val="auto"/>
              </w:rPr>
              <w:t>получения гарантии</w:t>
            </w:r>
          </w:p>
        </w:tc>
        <w:tc>
          <w:tcPr>
            <w:tcW w:w="2920" w:type="dxa"/>
            <w:vAlign w:val="bottom"/>
          </w:tcPr>
          <w:p>
            <w:pPr>
              <w:spacing w:after="0"/>
              <w:rPr>
                <w:sz w:val="23"/>
                <w:szCs w:val="23"/>
                <w:color w:val="auto"/>
              </w:rPr>
            </w:pPr>
          </w:p>
        </w:tc>
        <w:tc>
          <w:tcPr>
            <w:tcW w:w="4880" w:type="dxa"/>
            <w:vAlign w:val="bottom"/>
            <w:vMerge w:val="continue"/>
          </w:tcPr>
          <w:p>
            <w:pPr>
              <w:spacing w:after="0"/>
              <w:rPr>
                <w:sz w:val="23"/>
                <w:szCs w:val="23"/>
                <w:color w:val="auto"/>
              </w:rPr>
            </w:pPr>
          </w:p>
        </w:tc>
        <w:tc>
          <w:tcPr>
            <w:tcW w:w="0" w:type="dxa"/>
            <w:vAlign w:val="bottom"/>
          </w:tcPr>
          <w:p>
            <w:pPr>
              <w:spacing w:after="0"/>
              <w:rPr>
                <w:sz w:val="1"/>
                <w:szCs w:val="1"/>
                <w:color w:val="auto"/>
              </w:rPr>
            </w:pPr>
          </w:p>
        </w:tc>
      </w:tr>
    </w:tbl>
    <w:p>
      <w:pPr>
        <w:spacing w:after="0" w:line="34" w:lineRule="exact"/>
        <w:rPr>
          <w:sz w:val="20"/>
          <w:szCs w:val="20"/>
          <w:color w:val="auto"/>
        </w:rPr>
      </w:pPr>
    </w:p>
    <w:tbl>
      <w:tblPr>
        <w:tblLayout w:type="fixed"/>
        <w:tblInd w:w="1340" w:type="dxa"/>
        <w:tblCellMar>
          <w:top w:w="0" w:type="dxa"/>
          <w:left w:w="0" w:type="dxa"/>
          <w:bottom w:w="0" w:type="dxa"/>
          <w:right w:w="0" w:type="dxa"/>
        </w:tblCellMar>
      </w:tblPr>
      <w:tr>
        <w:trPr>
          <w:trHeight w:val="390"/>
        </w:trPr>
        <w:tc>
          <w:tcPr>
            <w:tcW w:w="4180" w:type="dxa"/>
            <w:vAlign w:val="bottom"/>
          </w:tcPr>
          <w:p>
            <w:pPr>
              <w:spacing w:after="0"/>
              <w:rPr>
                <w:sz w:val="20"/>
                <w:szCs w:val="20"/>
                <w:color w:val="auto"/>
              </w:rPr>
            </w:pPr>
            <w:r>
              <w:rPr>
                <w:rFonts w:ascii="Arial Narrow" w:cs="Arial Narrow" w:eastAsia="Arial Narrow" w:hAnsi="Arial Narrow"/>
                <w:sz w:val="34"/>
                <w:szCs w:val="34"/>
                <w:color w:val="FFFFFF"/>
              </w:rPr>
              <w:t>Заемщик</w:t>
            </w:r>
          </w:p>
        </w:tc>
        <w:tc>
          <w:tcPr>
            <w:tcW w:w="5260" w:type="dxa"/>
            <w:vAlign w:val="bottom"/>
            <w:vMerge w:val="restart"/>
          </w:tcPr>
          <w:p>
            <w:pPr>
              <w:ind w:left="3020"/>
              <w:spacing w:after="0"/>
              <w:rPr>
                <w:sz w:val="20"/>
                <w:szCs w:val="20"/>
                <w:color w:val="auto"/>
              </w:rPr>
            </w:pPr>
            <w:r>
              <w:rPr>
                <w:rFonts w:ascii="Arial Narrow" w:cs="Arial Narrow" w:eastAsia="Arial Narrow" w:hAnsi="Arial Narrow"/>
                <w:sz w:val="34"/>
                <w:szCs w:val="34"/>
                <w:color w:val="FFFFFF"/>
              </w:rPr>
              <w:t>Участник НГС</w:t>
            </w:r>
          </w:p>
        </w:tc>
        <w:tc>
          <w:tcPr>
            <w:tcW w:w="4380" w:type="dxa"/>
            <w:vAlign w:val="bottom"/>
            <w:vMerge w:val="restart"/>
          </w:tcPr>
          <w:p>
            <w:pPr>
              <w:ind w:left="440"/>
              <w:spacing w:after="0"/>
              <w:rPr>
                <w:sz w:val="20"/>
                <w:szCs w:val="20"/>
                <w:color w:val="auto"/>
              </w:rPr>
            </w:pPr>
            <w:r>
              <w:rPr>
                <w:rFonts w:ascii="Arial" w:cs="Arial" w:eastAsia="Arial" w:hAnsi="Arial"/>
                <w:sz w:val="27"/>
                <w:szCs w:val="27"/>
                <w:color w:val="auto"/>
                <w:w w:val="99"/>
              </w:rPr>
              <w:t>РГО – от 3 до 5 рабочих дней**</w:t>
            </w:r>
          </w:p>
        </w:tc>
        <w:tc>
          <w:tcPr>
            <w:tcW w:w="0" w:type="dxa"/>
            <w:vAlign w:val="bottom"/>
          </w:tcPr>
          <w:p>
            <w:pPr>
              <w:spacing w:after="0"/>
              <w:rPr>
                <w:sz w:val="1"/>
                <w:szCs w:val="1"/>
                <w:color w:val="auto"/>
              </w:rPr>
            </w:pPr>
          </w:p>
        </w:tc>
      </w:tr>
      <w:tr>
        <w:trPr>
          <w:trHeight w:val="96"/>
        </w:trPr>
        <w:tc>
          <w:tcPr>
            <w:tcW w:w="4180" w:type="dxa"/>
            <w:vAlign w:val="bottom"/>
          </w:tcPr>
          <w:p>
            <w:pPr>
              <w:spacing w:after="0"/>
              <w:rPr>
                <w:sz w:val="8"/>
                <w:szCs w:val="8"/>
                <w:color w:val="auto"/>
              </w:rPr>
            </w:pPr>
          </w:p>
        </w:tc>
        <w:tc>
          <w:tcPr>
            <w:tcW w:w="5260" w:type="dxa"/>
            <w:vAlign w:val="bottom"/>
            <w:vMerge w:val="continue"/>
          </w:tcPr>
          <w:p>
            <w:pPr>
              <w:spacing w:after="0"/>
              <w:rPr>
                <w:sz w:val="8"/>
                <w:szCs w:val="8"/>
                <w:color w:val="auto"/>
              </w:rPr>
            </w:pPr>
          </w:p>
        </w:tc>
        <w:tc>
          <w:tcPr>
            <w:tcW w:w="438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101"/>
        </w:trPr>
        <w:tc>
          <w:tcPr>
            <w:tcW w:w="4180" w:type="dxa"/>
            <w:vAlign w:val="bottom"/>
          </w:tcPr>
          <w:p>
            <w:pPr>
              <w:spacing w:after="0"/>
              <w:rPr>
                <w:sz w:val="8"/>
                <w:szCs w:val="8"/>
                <w:color w:val="auto"/>
              </w:rPr>
            </w:pPr>
          </w:p>
        </w:tc>
        <w:tc>
          <w:tcPr>
            <w:tcW w:w="5260" w:type="dxa"/>
            <w:vAlign w:val="bottom"/>
          </w:tcPr>
          <w:p>
            <w:pPr>
              <w:spacing w:after="0"/>
              <w:rPr>
                <w:sz w:val="8"/>
                <w:szCs w:val="8"/>
                <w:color w:val="auto"/>
              </w:rPr>
            </w:pPr>
          </w:p>
        </w:tc>
        <w:tc>
          <w:tcPr>
            <w:tcW w:w="438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jc w:val="center"/>
        <w:ind w:right="120"/>
        <w:spacing w:after="0"/>
        <w:rPr>
          <w:sz w:val="20"/>
          <w:szCs w:val="20"/>
          <w:color w:val="auto"/>
        </w:rPr>
      </w:pPr>
      <w:r>
        <w:rPr>
          <w:rFonts w:ascii="Arial Narrow" w:cs="Arial Narrow" w:eastAsia="Arial Narrow" w:hAnsi="Arial Narrow"/>
          <w:sz w:val="41"/>
          <w:szCs w:val="41"/>
          <w:b w:val="1"/>
          <w:bCs w:val="1"/>
          <w:color w:val="1F4E79"/>
        </w:rPr>
        <w:t>Процедура предоставления гарантий Корпорации без повторного андеррайтинга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-62230</wp:posOffset>
            </wp:positionH>
            <wp:positionV relativeFrom="paragraph">
              <wp:posOffset>144780</wp:posOffset>
            </wp:positionV>
            <wp:extent cx="10476230" cy="148463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9">
                      <a:extLst>
                        <a:ext uri="{28A0092B-C50C-407E-A947-70E740481C1C}"/>
                      </a:extLst>
                    </a:blip>
                    <a:srcRect/>
                    <a:stretch>
                      <a:fillRect/>
                    </a:stretch>
                  </pic:blipFill>
                  <pic:spPr bwMode="auto">
                    <a:xfrm>
                      <a:off x="0" y="0"/>
                      <a:ext cx="10476230" cy="1484630"/>
                    </a:xfrm>
                    <a:prstGeom prst="rect">
                      <a:avLst/>
                    </a:prstGeom>
                    <a:noFill/>
                  </pic:spPr>
                </pic:pic>
              </a:graphicData>
            </a:graphic>
          </wp:anchor>
        </w:drawing>
      </w:r>
    </w:p>
    <w:p>
      <w:pPr>
        <w:sectPr>
          <w:pgSz w:w="16840" w:h="11900" w:orient="landscape"/>
          <w:cols w:equalWidth="0" w:num="1">
            <w:col w:w="16280"/>
          </w:cols>
          <w:pgMar w:left="240" w:top="705" w:right="320" w:bottom="0" w:gutter="0" w:footer="0" w:header="0"/>
        </w:sectPr>
      </w:pPr>
    </w:p>
    <w:p>
      <w:pPr>
        <w:spacing w:after="0" w:line="187"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Этапы рассмотрения заявок:</w:t>
      </w:r>
    </w:p>
    <w:p>
      <w:pPr>
        <w:spacing w:after="0" w:line="282" w:lineRule="exact"/>
        <w:rPr>
          <w:sz w:val="20"/>
          <w:szCs w:val="20"/>
          <w:color w:val="auto"/>
        </w:rPr>
      </w:pPr>
    </w:p>
    <w:p>
      <w:pPr>
        <w:ind w:right="2400"/>
        <w:spacing w:after="0" w:line="219" w:lineRule="auto"/>
        <w:rPr>
          <w:sz w:val="20"/>
          <w:szCs w:val="20"/>
          <w:color w:val="auto"/>
        </w:rPr>
      </w:pPr>
      <w:r>
        <w:rPr>
          <w:rFonts w:ascii="Arial" w:cs="Arial" w:eastAsia="Arial" w:hAnsi="Arial"/>
          <w:sz w:val="24"/>
          <w:szCs w:val="24"/>
          <w:color w:val="auto"/>
        </w:rPr>
        <w:t>Шаг 1 – Получение Корпорацией заявки на гарантию от аккредитованного Банка-партнера с сокращенным пакетом документов</w:t>
      </w:r>
    </w:p>
    <w:p>
      <w:pPr>
        <w:spacing w:after="0" w:line="78" w:lineRule="exact"/>
        <w:rPr>
          <w:sz w:val="20"/>
          <w:szCs w:val="20"/>
          <w:color w:val="auto"/>
        </w:rPr>
      </w:pPr>
    </w:p>
    <w:p>
      <w:pPr>
        <w:spacing w:after="0"/>
        <w:rPr>
          <w:sz w:val="20"/>
          <w:szCs w:val="20"/>
          <w:color w:val="auto"/>
        </w:rPr>
      </w:pPr>
      <w:r>
        <w:rPr>
          <w:rFonts w:ascii="Arial" w:cs="Arial" w:eastAsia="Arial" w:hAnsi="Arial"/>
          <w:sz w:val="24"/>
          <w:szCs w:val="24"/>
          <w:color w:val="auto"/>
        </w:rPr>
        <w:t>Шаг 2 – Верификация заявки и идентификация заемщика.</w:t>
      </w:r>
    </w:p>
    <w:p>
      <w:pPr>
        <w:spacing w:after="0" w:line="88" w:lineRule="exact"/>
        <w:rPr>
          <w:sz w:val="20"/>
          <w:szCs w:val="20"/>
          <w:color w:val="auto"/>
        </w:rPr>
      </w:pPr>
    </w:p>
    <w:p>
      <w:pPr>
        <w:spacing w:after="0"/>
        <w:rPr>
          <w:sz w:val="20"/>
          <w:szCs w:val="20"/>
          <w:color w:val="auto"/>
        </w:rPr>
      </w:pPr>
      <w:r>
        <w:rPr>
          <w:rFonts w:ascii="Arial" w:cs="Arial" w:eastAsia="Arial" w:hAnsi="Arial"/>
          <w:sz w:val="23"/>
          <w:szCs w:val="23"/>
          <w:color w:val="auto"/>
        </w:rPr>
        <w:t>Шаг 3 – Принятие решения о выдаче гарантии и информирование Банка-партнера.</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7" w:lineRule="exact"/>
        <w:rPr>
          <w:sz w:val="20"/>
          <w:szCs w:val="20"/>
          <w:color w:val="auto"/>
        </w:rPr>
      </w:pPr>
    </w:p>
    <w:p>
      <w:pPr>
        <w:jc w:val="center"/>
        <w:ind w:right="1380"/>
        <w:spacing w:after="0"/>
        <w:rPr>
          <w:sz w:val="20"/>
          <w:szCs w:val="20"/>
          <w:color w:val="auto"/>
        </w:rPr>
      </w:pPr>
      <w:r>
        <w:rPr>
          <w:rFonts w:ascii="Arial" w:cs="Arial" w:eastAsia="Arial" w:hAnsi="Arial"/>
          <w:sz w:val="30"/>
          <w:szCs w:val="30"/>
          <w:color w:val="auto"/>
        </w:rPr>
        <w:t>Срок рассмотрения</w:t>
      </w:r>
    </w:p>
    <w:p>
      <w:pPr>
        <w:spacing w:after="0" w:line="20" w:lineRule="exact"/>
        <w:rPr>
          <w:sz w:val="20"/>
          <w:szCs w:val="20"/>
          <w:color w:val="auto"/>
        </w:rPr>
      </w:pPr>
    </w:p>
    <w:p>
      <w:pPr>
        <w:jc w:val="center"/>
        <w:ind w:right="1380"/>
        <w:spacing w:after="0"/>
        <w:rPr>
          <w:sz w:val="20"/>
          <w:szCs w:val="20"/>
          <w:color w:val="auto"/>
        </w:rPr>
      </w:pPr>
      <w:r>
        <w:rPr>
          <w:rFonts w:ascii="Arial" w:cs="Arial" w:eastAsia="Arial" w:hAnsi="Arial"/>
          <w:sz w:val="30"/>
          <w:szCs w:val="30"/>
          <w:color w:val="auto"/>
        </w:rPr>
        <w:t>заявки –</w:t>
      </w:r>
    </w:p>
    <w:p>
      <w:pPr>
        <w:spacing w:after="0" w:line="22" w:lineRule="exact"/>
        <w:rPr>
          <w:sz w:val="20"/>
          <w:szCs w:val="20"/>
          <w:color w:val="auto"/>
        </w:rPr>
      </w:pPr>
    </w:p>
    <w:p>
      <w:pPr>
        <w:jc w:val="center"/>
        <w:ind w:right="1380"/>
        <w:spacing w:after="0"/>
        <w:rPr>
          <w:sz w:val="20"/>
          <w:szCs w:val="20"/>
          <w:color w:val="auto"/>
        </w:rPr>
      </w:pPr>
      <w:r>
        <w:rPr>
          <w:rFonts w:ascii="Arial" w:cs="Arial" w:eastAsia="Arial" w:hAnsi="Arial"/>
          <w:sz w:val="30"/>
          <w:szCs w:val="30"/>
          <w:b w:val="1"/>
          <w:bCs w:val="1"/>
          <w:color w:val="auto"/>
        </w:rPr>
        <w:t>3 рабочих дня</w:t>
      </w:r>
    </w:p>
    <w:p>
      <w:pPr>
        <w:spacing w:after="0" w:line="200" w:lineRule="exact"/>
        <w:rPr>
          <w:sz w:val="20"/>
          <w:szCs w:val="20"/>
          <w:color w:val="auto"/>
        </w:rPr>
      </w:pPr>
    </w:p>
    <w:p>
      <w:pPr>
        <w:sectPr>
          <w:pgSz w:w="16840" w:h="11900" w:orient="landscape"/>
          <w:cols w:equalWidth="0" w:num="2">
            <w:col w:w="11400" w:space="720"/>
            <w:col w:w="4160"/>
          </w:cols>
          <w:pgMar w:left="240" w:top="705" w:right="320" w:bottom="0" w:gutter="0" w:footer="0" w:header="0"/>
          <w:type w:val="continuous"/>
        </w:sectPr>
      </w:pPr>
    </w:p>
    <w:p>
      <w:pPr>
        <w:spacing w:after="0" w:line="332" w:lineRule="exact"/>
        <w:rPr>
          <w:sz w:val="20"/>
          <w:szCs w:val="20"/>
          <w:color w:val="auto"/>
        </w:rPr>
      </w:pPr>
    </w:p>
    <w:tbl>
      <w:tblPr>
        <w:tblLayout w:type="fixed"/>
        <w:tblInd w:w="120" w:type="dxa"/>
        <w:tblCellMar>
          <w:top w:w="0" w:type="dxa"/>
          <w:left w:w="0" w:type="dxa"/>
          <w:bottom w:w="0" w:type="dxa"/>
          <w:right w:w="0" w:type="dxa"/>
        </w:tblCellMar>
      </w:tblPr>
      <w:tr>
        <w:trPr>
          <w:trHeight w:val="275"/>
        </w:trPr>
        <w:tc>
          <w:tcPr>
            <w:tcW w:w="10220" w:type="dxa"/>
            <w:vAlign w:val="bottom"/>
            <w:vMerge w:val="restart"/>
          </w:tcPr>
          <w:p>
            <w:pPr>
              <w:spacing w:after="0"/>
              <w:rPr>
                <w:sz w:val="20"/>
                <w:szCs w:val="20"/>
                <w:color w:val="auto"/>
              </w:rPr>
            </w:pPr>
            <w:r>
              <w:rPr>
                <w:rFonts w:ascii="Arial" w:cs="Arial" w:eastAsia="Arial" w:hAnsi="Arial"/>
                <w:sz w:val="17"/>
                <w:szCs w:val="17"/>
                <w:i w:val="1"/>
                <w:iCs w:val="1"/>
                <w:color w:val="auto"/>
              </w:rPr>
              <w:t>* Для банковских гарантий в рамках ФЗ 223-ФЗ и 44-ФЗ</w:t>
            </w:r>
          </w:p>
        </w:tc>
        <w:tc>
          <w:tcPr>
            <w:tcW w:w="5940" w:type="dxa"/>
            <w:vAlign w:val="bottom"/>
          </w:tcPr>
          <w:p>
            <w:pPr>
              <w:jc w:val="right"/>
              <w:spacing w:after="0"/>
              <w:rPr>
                <w:sz w:val="20"/>
                <w:szCs w:val="20"/>
                <w:color w:val="auto"/>
              </w:rPr>
            </w:pPr>
            <w:r>
              <w:rPr>
                <w:rFonts w:ascii="Arial Narrow" w:cs="Arial Narrow" w:eastAsia="Arial Narrow" w:hAnsi="Arial Narrow"/>
                <w:sz w:val="24"/>
                <w:szCs w:val="24"/>
                <w:color w:val="auto"/>
              </w:rPr>
              <w:t>12</w:t>
            </w:r>
          </w:p>
        </w:tc>
        <w:tc>
          <w:tcPr>
            <w:tcW w:w="0" w:type="dxa"/>
            <w:vAlign w:val="bottom"/>
          </w:tcPr>
          <w:p>
            <w:pPr>
              <w:spacing w:after="0"/>
              <w:rPr>
                <w:sz w:val="1"/>
                <w:szCs w:val="1"/>
                <w:color w:val="auto"/>
              </w:rPr>
            </w:pPr>
          </w:p>
        </w:tc>
      </w:tr>
      <w:tr>
        <w:trPr>
          <w:trHeight w:val="68"/>
        </w:trPr>
        <w:tc>
          <w:tcPr>
            <w:tcW w:w="10220" w:type="dxa"/>
            <w:vAlign w:val="bottom"/>
            <w:vMerge w:val="continue"/>
          </w:tcPr>
          <w:p>
            <w:pPr>
              <w:spacing w:after="0"/>
              <w:rPr>
                <w:sz w:val="5"/>
                <w:szCs w:val="5"/>
                <w:color w:val="auto"/>
              </w:rPr>
            </w:pPr>
          </w:p>
        </w:tc>
        <w:tc>
          <w:tcPr>
            <w:tcW w:w="594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04"/>
        </w:trPr>
        <w:tc>
          <w:tcPr>
            <w:tcW w:w="10220" w:type="dxa"/>
            <w:vAlign w:val="bottom"/>
          </w:tcPr>
          <w:p>
            <w:pPr>
              <w:spacing w:after="0"/>
              <w:rPr>
                <w:sz w:val="20"/>
                <w:szCs w:val="20"/>
                <w:color w:val="auto"/>
              </w:rPr>
            </w:pPr>
            <w:r>
              <w:rPr>
                <w:rFonts w:ascii="Arial" w:cs="Arial" w:eastAsia="Arial" w:hAnsi="Arial"/>
                <w:sz w:val="17"/>
                <w:szCs w:val="17"/>
                <w:i w:val="1"/>
                <w:iCs w:val="1"/>
                <w:color w:val="auto"/>
              </w:rPr>
              <w:t>**10 рабочих дней при сумме от 25 млн рублей</w:t>
            </w:r>
          </w:p>
        </w:tc>
        <w:tc>
          <w:tcPr>
            <w:tcW w:w="5940" w:type="dxa"/>
            <w:vAlign w:val="bottom"/>
          </w:tcPr>
          <w:p>
            <w:pPr>
              <w:spacing w:after="0"/>
              <w:rPr>
                <w:sz w:val="17"/>
                <w:szCs w:val="17"/>
                <w:color w:val="auto"/>
              </w:rPr>
            </w:pPr>
          </w:p>
        </w:tc>
        <w:tc>
          <w:tcPr>
            <w:tcW w:w="0" w:type="dxa"/>
            <w:vAlign w:val="bottom"/>
          </w:tcPr>
          <w:p>
            <w:pPr>
              <w:spacing w:after="0"/>
              <w:rPr>
                <w:sz w:val="1"/>
                <w:szCs w:val="1"/>
                <w:color w:val="auto"/>
              </w:rPr>
            </w:pPr>
          </w:p>
        </w:tc>
      </w:tr>
    </w:tbl>
    <w:p>
      <w:pPr>
        <w:sectPr>
          <w:pgSz w:w="16840" w:h="11900" w:orient="landscape"/>
          <w:cols w:equalWidth="0" w:num="1">
            <w:col w:w="16280"/>
          </w:cols>
          <w:pgMar w:left="240" w:top="705" w:right="320" w:bottom="0" w:gutter="0" w:footer="0" w:header="0"/>
          <w:type w:val="continuous"/>
        </w:sectPr>
      </w:pPr>
    </w:p>
    <w:p>
      <w:pPr>
        <w:ind w:left="4760"/>
        <w:spacing w:after="0"/>
        <w:rPr>
          <w:sz w:val="20"/>
          <w:szCs w:val="20"/>
          <w:color w:val="auto"/>
        </w:rPr>
      </w:pPr>
      <w:r>
        <w:rPr>
          <w:rFonts w:ascii="Arial Narrow" w:cs="Arial Narrow" w:eastAsia="Arial Narrow" w:hAnsi="Arial Narrow"/>
          <w:sz w:val="41"/>
          <w:szCs w:val="41"/>
          <w:b w:val="1"/>
          <w:bCs w:val="1"/>
          <w:color w:val="1F4E79"/>
        </w:rPr>
        <w:drawing>
          <wp:anchor simplePos="0" relativeHeight="251657728" behindDoc="1" locked="0" layoutInCell="0" allowOverlap="1">
            <wp:simplePos x="0" y="0"/>
            <wp:positionH relativeFrom="page">
              <wp:posOffset>89535</wp:posOffset>
            </wp:positionH>
            <wp:positionV relativeFrom="page">
              <wp:posOffset>170815</wp:posOffset>
            </wp:positionV>
            <wp:extent cx="2305685" cy="105029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0">
                      <a:clrChange>
                        <a:clrFrom>
                          <a:srgbClr val="FFFFFF"/>
                        </a:clrFrom>
                        <a:clrTo>
                          <a:srgbClr val="FFFFFF">
                            <a:alpha val="0"/>
                          </a:srgbClr>
                        </a:clrTo>
                      </a:clrChange>
                      <a:extLst>
                        <a:ext uri="{28A0092B-C50C-407E-A947-70E740481C1C}"/>
                      </a:extLst>
                    </a:blip>
                    <a:srcRect/>
                    <a:stretch>
                      <a:fillRect/>
                    </a:stretch>
                  </pic:blipFill>
                  <pic:spPr bwMode="auto">
                    <a:xfrm>
                      <a:off x="0" y="0"/>
                      <a:ext cx="2305685" cy="1050290"/>
                    </a:xfrm>
                    <a:prstGeom prst="rect">
                      <a:avLst/>
                    </a:prstGeom>
                    <a:noFill/>
                  </pic:spPr>
                </pic:pic>
              </a:graphicData>
            </a:graphic>
          </wp:anchor>
        </w:drawing>
        <w:t>Технология предоставления гарантий.</w:t>
      </w:r>
    </w:p>
    <w:p>
      <w:pPr>
        <w:spacing w:after="0" w:line="19" w:lineRule="exact"/>
        <w:rPr>
          <w:sz w:val="20"/>
          <w:szCs w:val="20"/>
          <w:color w:val="auto"/>
        </w:rPr>
      </w:pPr>
    </w:p>
    <w:p>
      <w:pPr>
        <w:ind w:left="4760"/>
        <w:spacing w:after="0"/>
        <w:rPr>
          <w:sz w:val="20"/>
          <w:szCs w:val="20"/>
          <w:color w:val="auto"/>
        </w:rPr>
      </w:pPr>
      <w:r>
        <w:rPr>
          <w:rFonts w:ascii="Arial Narrow" w:cs="Arial Narrow" w:eastAsia="Arial Narrow" w:hAnsi="Arial Narrow"/>
          <w:sz w:val="41"/>
          <w:szCs w:val="41"/>
          <w:b w:val="1"/>
          <w:bCs w:val="1"/>
          <w:color w:val="1F4E79"/>
        </w:rPr>
        <w:t>«Корпоративный» канал</w:t>
      </w:r>
    </w:p>
    <w:p>
      <w:pPr>
        <w:spacing w:after="0" w:line="221"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Ключевые требования к проектам для принятия на рассмотрение в рамках «корпоративного» канала:</w:t>
      </w:r>
    </w:p>
    <w:p>
      <w:pPr>
        <w:spacing w:after="0" w:line="200" w:lineRule="exact"/>
        <w:rPr>
          <w:sz w:val="20"/>
          <w:szCs w:val="20"/>
          <w:color w:val="auto"/>
        </w:rPr>
      </w:pPr>
    </w:p>
    <w:p>
      <w:pPr>
        <w:spacing w:after="0" w:line="230" w:lineRule="exact"/>
        <w:rPr>
          <w:sz w:val="20"/>
          <w:szCs w:val="20"/>
          <w:color w:val="auto"/>
        </w:rPr>
      </w:pPr>
    </w:p>
    <w:p>
      <w:pPr>
        <w:ind w:left="460" w:hanging="455"/>
        <w:spacing w:after="0"/>
        <w:tabs>
          <w:tab w:leader="none" w:pos="460" w:val="left"/>
        </w:tabs>
        <w:numPr>
          <w:ilvl w:val="0"/>
          <w:numId w:val="18"/>
        </w:numPr>
        <w:rPr>
          <w:rFonts w:ascii="Arial" w:cs="Arial" w:eastAsia="Arial" w:hAnsi="Arial"/>
          <w:sz w:val="24"/>
          <w:szCs w:val="24"/>
          <w:color w:val="auto"/>
        </w:rPr>
      </w:pPr>
      <w:r>
        <w:rPr>
          <w:rFonts w:ascii="Arial" w:cs="Arial" w:eastAsia="Arial" w:hAnsi="Arial"/>
          <w:sz w:val="24"/>
          <w:szCs w:val="24"/>
          <w:color w:val="auto"/>
        </w:rPr>
        <w:t xml:space="preserve">Регистрация заявителя (инициатора проекта) на Портале Бизнес-навигатора МСП </w:t>
      </w:r>
      <w:r>
        <w:rPr>
          <w:rFonts w:ascii="Arial" w:cs="Arial" w:eastAsia="Arial" w:hAnsi="Arial"/>
          <w:sz w:val="24"/>
          <w:szCs w:val="24"/>
          <w:u w:val="single" w:color="auto"/>
          <w:color w:val="00A1DE"/>
        </w:rPr>
        <w:t>https://smbn.ru</w:t>
      </w:r>
      <w:r>
        <w:rPr>
          <w:rFonts w:ascii="Arial" w:cs="Arial" w:eastAsia="Arial" w:hAnsi="Arial"/>
          <w:sz w:val="24"/>
          <w:szCs w:val="24"/>
          <w:color w:val="auto"/>
        </w:rPr>
        <w:t>.</w:t>
      </w:r>
    </w:p>
    <w:p>
      <w:pPr>
        <w:spacing w:after="0" w:line="130" w:lineRule="exact"/>
        <w:rPr>
          <w:rFonts w:ascii="Arial" w:cs="Arial" w:eastAsia="Arial" w:hAnsi="Arial"/>
          <w:sz w:val="24"/>
          <w:szCs w:val="24"/>
          <w:color w:val="auto"/>
        </w:rPr>
      </w:pPr>
    </w:p>
    <w:p>
      <w:pPr>
        <w:ind w:left="460" w:right="420" w:hanging="455"/>
        <w:spacing w:after="0" w:line="220" w:lineRule="auto"/>
        <w:tabs>
          <w:tab w:leader="none" w:pos="460" w:val="left"/>
        </w:tabs>
        <w:numPr>
          <w:ilvl w:val="0"/>
          <w:numId w:val="18"/>
        </w:numPr>
        <w:rPr>
          <w:rFonts w:ascii="Arial" w:cs="Arial" w:eastAsia="Arial" w:hAnsi="Arial"/>
          <w:sz w:val="24"/>
          <w:szCs w:val="24"/>
          <w:color w:val="auto"/>
        </w:rPr>
      </w:pPr>
      <w:r>
        <w:rPr>
          <w:rFonts w:ascii="Arial" w:cs="Arial" w:eastAsia="Arial" w:hAnsi="Arial"/>
          <w:sz w:val="24"/>
          <w:szCs w:val="24"/>
          <w:color w:val="auto"/>
        </w:rPr>
        <w:t>Сумма проекта более 200 млн рублей, а также стартапы и быстрорастущие инновационные, высокотехнологичные компании («газели»)).</w:t>
      </w:r>
    </w:p>
    <w:p>
      <w:pPr>
        <w:spacing w:after="0" w:line="78" w:lineRule="exact"/>
        <w:rPr>
          <w:rFonts w:ascii="Arial" w:cs="Arial" w:eastAsia="Arial" w:hAnsi="Arial"/>
          <w:sz w:val="24"/>
          <w:szCs w:val="24"/>
          <w:color w:val="auto"/>
        </w:rPr>
      </w:pPr>
    </w:p>
    <w:p>
      <w:pPr>
        <w:ind w:left="460" w:hanging="455"/>
        <w:spacing w:after="0"/>
        <w:tabs>
          <w:tab w:leader="none" w:pos="460" w:val="left"/>
        </w:tabs>
        <w:numPr>
          <w:ilvl w:val="0"/>
          <w:numId w:val="18"/>
        </w:numPr>
        <w:rPr>
          <w:rFonts w:ascii="Arial" w:cs="Arial" w:eastAsia="Arial" w:hAnsi="Arial"/>
          <w:sz w:val="24"/>
          <w:szCs w:val="24"/>
          <w:color w:val="auto"/>
        </w:rPr>
      </w:pPr>
      <w:r>
        <w:rPr>
          <w:rFonts w:ascii="Arial" w:cs="Arial" w:eastAsia="Arial" w:hAnsi="Arial"/>
          <w:sz w:val="24"/>
          <w:szCs w:val="24"/>
          <w:color w:val="auto"/>
        </w:rPr>
        <w:t>Проект соответствует Приоритетным отраслям экономики.</w:t>
      </w:r>
    </w:p>
    <w:p>
      <w:pPr>
        <w:spacing w:after="0" w:line="130" w:lineRule="exact"/>
        <w:rPr>
          <w:rFonts w:ascii="Arial" w:cs="Arial" w:eastAsia="Arial" w:hAnsi="Arial"/>
          <w:sz w:val="24"/>
          <w:szCs w:val="24"/>
          <w:color w:val="auto"/>
        </w:rPr>
      </w:pPr>
    </w:p>
    <w:p>
      <w:pPr>
        <w:ind w:left="460" w:right="420" w:hanging="455"/>
        <w:spacing w:after="0" w:line="220" w:lineRule="auto"/>
        <w:tabs>
          <w:tab w:leader="none" w:pos="460" w:val="left"/>
        </w:tabs>
        <w:numPr>
          <w:ilvl w:val="0"/>
          <w:numId w:val="18"/>
        </w:numPr>
        <w:rPr>
          <w:rFonts w:ascii="Arial" w:cs="Arial" w:eastAsia="Arial" w:hAnsi="Arial"/>
          <w:sz w:val="24"/>
          <w:szCs w:val="24"/>
          <w:color w:val="auto"/>
        </w:rPr>
      </w:pPr>
      <w:r>
        <w:rPr>
          <w:rFonts w:ascii="Arial" w:cs="Arial" w:eastAsia="Arial" w:hAnsi="Arial"/>
          <w:sz w:val="24"/>
          <w:szCs w:val="24"/>
          <w:color w:val="auto"/>
        </w:rPr>
        <w:t>Проект находится в высокой стадии проработки субъектом МСП (соответствует требованиям (чек-лист) и заполнена форма «Резюме проекта»).</w:t>
      </w:r>
    </w:p>
    <w:p>
      <w:pPr>
        <w:spacing w:after="0" w:line="132" w:lineRule="exact"/>
        <w:rPr>
          <w:rFonts w:ascii="Arial" w:cs="Arial" w:eastAsia="Arial" w:hAnsi="Arial"/>
          <w:sz w:val="24"/>
          <w:szCs w:val="24"/>
          <w:color w:val="auto"/>
        </w:rPr>
      </w:pPr>
    </w:p>
    <w:p>
      <w:pPr>
        <w:ind w:left="460" w:right="420" w:hanging="455"/>
        <w:spacing w:after="0" w:line="220" w:lineRule="auto"/>
        <w:tabs>
          <w:tab w:leader="none" w:pos="460" w:val="left"/>
        </w:tabs>
        <w:numPr>
          <w:ilvl w:val="0"/>
          <w:numId w:val="18"/>
        </w:numPr>
        <w:rPr>
          <w:rFonts w:ascii="Arial" w:cs="Arial" w:eastAsia="Arial" w:hAnsi="Arial"/>
          <w:sz w:val="24"/>
          <w:szCs w:val="24"/>
          <w:color w:val="auto"/>
        </w:rPr>
      </w:pPr>
      <w:r>
        <w:rPr>
          <w:rFonts w:ascii="Arial" w:cs="Arial" w:eastAsia="Arial" w:hAnsi="Arial"/>
          <w:sz w:val="24"/>
          <w:szCs w:val="24"/>
          <w:color w:val="auto"/>
        </w:rPr>
        <w:t>Проект пользуется поддержкой органов власти субъекта Российской Федерации и/или входит в список приоритетных проектов, реализуемых на территории субъекта Российской Федерации.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-19685</wp:posOffset>
            </wp:positionH>
            <wp:positionV relativeFrom="paragraph">
              <wp:posOffset>46355</wp:posOffset>
            </wp:positionV>
            <wp:extent cx="10088245" cy="394081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1">
                      <a:extLst>
                        <a:ext uri="{28A0092B-C50C-407E-A947-70E740481C1C}"/>
                      </a:extLst>
                    </a:blip>
                    <a:srcRect/>
                    <a:stretch>
                      <a:fillRect/>
                    </a:stretch>
                  </pic:blipFill>
                  <pic:spPr bwMode="auto">
                    <a:xfrm>
                      <a:off x="0" y="0"/>
                      <a:ext cx="10088245" cy="39408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4" w:lineRule="exact"/>
        <w:rPr>
          <w:sz w:val="20"/>
          <w:szCs w:val="20"/>
          <w:color w:val="auto"/>
        </w:rPr>
      </w:pPr>
    </w:p>
    <w:p>
      <w:pPr>
        <w:ind w:left="4660"/>
        <w:spacing w:after="0"/>
        <w:rPr>
          <w:sz w:val="20"/>
          <w:szCs w:val="20"/>
          <w:color w:val="auto"/>
        </w:rPr>
      </w:pPr>
      <w:r>
        <w:rPr>
          <w:rFonts w:ascii="Arial Narrow" w:cs="Arial Narrow" w:eastAsia="Arial Narrow" w:hAnsi="Arial Narrow"/>
          <w:sz w:val="39"/>
          <w:szCs w:val="39"/>
          <w:color w:val="FFFFFF"/>
        </w:rPr>
        <w:t>Корпорация</w:t>
      </w:r>
    </w:p>
    <w:p>
      <w:pPr>
        <w:spacing w:after="0" w:line="219" w:lineRule="exact"/>
        <w:rPr>
          <w:sz w:val="20"/>
          <w:szCs w:val="20"/>
          <w:color w:val="auto"/>
        </w:rPr>
      </w:pPr>
    </w:p>
    <w:tbl>
      <w:tblPr>
        <w:tblLayout w:type="fixed"/>
        <w:tblInd w:w="360" w:type="dxa"/>
        <w:tblCellMar>
          <w:top w:w="0" w:type="dxa"/>
          <w:left w:w="0" w:type="dxa"/>
          <w:bottom w:w="0" w:type="dxa"/>
          <w:right w:w="0" w:type="dxa"/>
        </w:tblCellMar>
      </w:tblPr>
      <w:tr>
        <w:trPr>
          <w:trHeight w:val="310"/>
        </w:trPr>
        <w:tc>
          <w:tcPr>
            <w:tcW w:w="2860" w:type="dxa"/>
            <w:vAlign w:val="bottom"/>
            <w:vMerge w:val="restart"/>
          </w:tcPr>
          <w:p>
            <w:pPr>
              <w:spacing w:after="0"/>
              <w:rPr>
                <w:sz w:val="20"/>
                <w:szCs w:val="20"/>
                <w:color w:val="auto"/>
              </w:rPr>
            </w:pPr>
            <w:r>
              <w:rPr>
                <w:rFonts w:ascii="Arial Narrow" w:cs="Arial Narrow" w:eastAsia="Arial Narrow" w:hAnsi="Arial Narrow"/>
                <w:sz w:val="27"/>
                <w:szCs w:val="27"/>
                <w:color w:val="auto"/>
              </w:rPr>
              <w:t>Заявка</w:t>
            </w:r>
          </w:p>
        </w:tc>
        <w:tc>
          <w:tcPr>
            <w:tcW w:w="500" w:type="dxa"/>
            <w:vAlign w:val="bottom"/>
          </w:tcPr>
          <w:p>
            <w:pPr>
              <w:spacing w:after="0"/>
              <w:rPr>
                <w:sz w:val="24"/>
                <w:szCs w:val="24"/>
                <w:color w:val="auto"/>
              </w:rPr>
            </w:pPr>
          </w:p>
        </w:tc>
        <w:tc>
          <w:tcPr>
            <w:tcW w:w="4860" w:type="dxa"/>
            <w:vAlign w:val="bottom"/>
          </w:tcPr>
          <w:p>
            <w:pPr>
              <w:ind w:left="4700"/>
              <w:spacing w:after="0"/>
              <w:rPr>
                <w:sz w:val="20"/>
                <w:szCs w:val="20"/>
                <w:color w:val="auto"/>
              </w:rPr>
            </w:pPr>
            <w:r>
              <w:rPr>
                <w:rFonts w:ascii="Arial Narrow" w:cs="Arial Narrow" w:eastAsia="Arial Narrow" w:hAnsi="Arial Narrow"/>
                <w:sz w:val="27"/>
                <w:szCs w:val="27"/>
                <w:color w:val="auto"/>
              </w:rPr>
              <w:t>•</w:t>
            </w:r>
          </w:p>
        </w:tc>
        <w:tc>
          <w:tcPr>
            <w:tcW w:w="2940" w:type="dxa"/>
            <w:vAlign w:val="bottom"/>
          </w:tcPr>
          <w:p>
            <w:pPr>
              <w:ind w:left="80"/>
              <w:spacing w:after="0"/>
              <w:rPr>
                <w:sz w:val="20"/>
                <w:szCs w:val="20"/>
                <w:color w:val="auto"/>
              </w:rPr>
            </w:pPr>
            <w:r>
              <w:rPr>
                <w:rFonts w:ascii="Arial Narrow" w:cs="Arial Narrow" w:eastAsia="Arial Narrow" w:hAnsi="Arial Narrow"/>
                <w:sz w:val="27"/>
                <w:szCs w:val="27"/>
                <w:b w:val="1"/>
                <w:bCs w:val="1"/>
                <w:color w:val="auto"/>
              </w:rPr>
              <w:t>Одновременное</w:t>
            </w:r>
          </w:p>
        </w:tc>
        <w:tc>
          <w:tcPr>
            <w:tcW w:w="1040" w:type="dxa"/>
            <w:vAlign w:val="bottom"/>
            <w:vMerge w:val="restart"/>
          </w:tcPr>
          <w:p>
            <w:pPr>
              <w:ind w:left="900"/>
              <w:spacing w:after="0"/>
              <w:rPr>
                <w:sz w:val="20"/>
                <w:szCs w:val="20"/>
                <w:color w:val="auto"/>
              </w:rPr>
            </w:pPr>
            <w:r>
              <w:rPr>
                <w:rFonts w:ascii="Arial Narrow" w:cs="Arial Narrow" w:eastAsia="Arial Narrow" w:hAnsi="Arial Narrow"/>
                <w:sz w:val="27"/>
                <w:szCs w:val="27"/>
                <w:color w:val="auto"/>
              </w:rPr>
              <w:t>•</w:t>
            </w:r>
          </w:p>
        </w:tc>
        <w:tc>
          <w:tcPr>
            <w:tcW w:w="1760" w:type="dxa"/>
            <w:vAlign w:val="bottom"/>
            <w:vMerge w:val="restart"/>
          </w:tcPr>
          <w:p>
            <w:pPr>
              <w:ind w:left="80"/>
              <w:spacing w:after="0"/>
              <w:rPr>
                <w:sz w:val="20"/>
                <w:szCs w:val="20"/>
                <w:color w:val="auto"/>
              </w:rPr>
            </w:pPr>
            <w:r>
              <w:rPr>
                <w:rFonts w:ascii="Arial Narrow" w:cs="Arial Narrow" w:eastAsia="Arial Narrow" w:hAnsi="Arial Narrow"/>
                <w:sz w:val="27"/>
                <w:szCs w:val="27"/>
                <w:color w:val="auto"/>
              </w:rPr>
              <w:t>Принимает</w:t>
            </w:r>
          </w:p>
        </w:tc>
        <w:tc>
          <w:tcPr>
            <w:tcW w:w="0" w:type="dxa"/>
            <w:vAlign w:val="bottom"/>
          </w:tcPr>
          <w:p>
            <w:pPr>
              <w:spacing w:after="0"/>
              <w:rPr>
                <w:sz w:val="1"/>
                <w:szCs w:val="1"/>
                <w:color w:val="auto"/>
              </w:rPr>
            </w:pPr>
          </w:p>
        </w:tc>
      </w:tr>
      <w:tr>
        <w:trPr>
          <w:trHeight w:val="199"/>
        </w:trPr>
        <w:tc>
          <w:tcPr>
            <w:tcW w:w="2860" w:type="dxa"/>
            <w:vAlign w:val="bottom"/>
            <w:vMerge w:val="continue"/>
          </w:tcPr>
          <w:p>
            <w:pPr>
              <w:spacing w:after="0"/>
              <w:rPr>
                <w:sz w:val="17"/>
                <w:szCs w:val="17"/>
                <w:color w:val="auto"/>
              </w:rPr>
            </w:pPr>
          </w:p>
        </w:tc>
        <w:tc>
          <w:tcPr>
            <w:tcW w:w="500" w:type="dxa"/>
            <w:vAlign w:val="bottom"/>
            <w:vMerge w:val="restart"/>
          </w:tcPr>
          <w:p>
            <w:pPr>
              <w:ind w:left="360"/>
              <w:spacing w:after="0" w:line="292" w:lineRule="exact"/>
              <w:rPr>
                <w:sz w:val="20"/>
                <w:szCs w:val="20"/>
                <w:color w:val="auto"/>
              </w:rPr>
            </w:pPr>
            <w:r>
              <w:rPr>
                <w:rFonts w:ascii="Arial Narrow" w:cs="Arial Narrow" w:eastAsia="Arial Narrow" w:hAnsi="Arial Narrow"/>
                <w:sz w:val="27"/>
                <w:szCs w:val="27"/>
                <w:color w:val="auto"/>
              </w:rPr>
              <w:t>•</w:t>
            </w:r>
          </w:p>
        </w:tc>
        <w:tc>
          <w:tcPr>
            <w:tcW w:w="4860" w:type="dxa"/>
            <w:vAlign w:val="bottom"/>
            <w:vMerge w:val="restart"/>
          </w:tcPr>
          <w:p>
            <w:pPr>
              <w:ind w:left="80"/>
              <w:spacing w:after="0" w:line="292" w:lineRule="exact"/>
              <w:rPr>
                <w:sz w:val="20"/>
                <w:szCs w:val="20"/>
                <w:color w:val="auto"/>
              </w:rPr>
            </w:pPr>
            <w:r>
              <w:rPr>
                <w:rFonts w:ascii="Arial Narrow" w:cs="Arial Narrow" w:eastAsia="Arial Narrow" w:hAnsi="Arial Narrow"/>
                <w:sz w:val="27"/>
                <w:szCs w:val="27"/>
                <w:color w:val="auto"/>
              </w:rPr>
              <w:t>Принимает решение о</w:t>
            </w:r>
          </w:p>
        </w:tc>
        <w:tc>
          <w:tcPr>
            <w:tcW w:w="2940" w:type="dxa"/>
            <w:vAlign w:val="bottom"/>
            <w:vMerge w:val="restart"/>
          </w:tcPr>
          <w:p>
            <w:pPr>
              <w:ind w:left="80"/>
              <w:spacing w:after="0"/>
              <w:rPr>
                <w:sz w:val="20"/>
                <w:szCs w:val="20"/>
                <w:color w:val="auto"/>
              </w:rPr>
            </w:pPr>
            <w:r>
              <w:rPr>
                <w:rFonts w:ascii="Arial Narrow" w:cs="Arial Narrow" w:eastAsia="Arial Narrow" w:hAnsi="Arial Narrow"/>
                <w:sz w:val="27"/>
                <w:szCs w:val="27"/>
                <w:color w:val="auto"/>
              </w:rPr>
              <w:t>рассмотрение</w:t>
            </w:r>
          </w:p>
        </w:tc>
        <w:tc>
          <w:tcPr>
            <w:tcW w:w="1040" w:type="dxa"/>
            <w:vAlign w:val="bottom"/>
            <w:vMerge w:val="continue"/>
          </w:tcPr>
          <w:p>
            <w:pPr>
              <w:spacing w:after="0"/>
              <w:rPr>
                <w:sz w:val="17"/>
                <w:szCs w:val="17"/>
                <w:color w:val="auto"/>
              </w:rPr>
            </w:pPr>
          </w:p>
        </w:tc>
        <w:tc>
          <w:tcPr>
            <w:tcW w:w="1760" w:type="dxa"/>
            <w:vAlign w:val="bottom"/>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110"/>
        </w:trPr>
        <w:tc>
          <w:tcPr>
            <w:tcW w:w="2860" w:type="dxa"/>
            <w:vAlign w:val="bottom"/>
            <w:vMerge w:val="restart"/>
          </w:tcPr>
          <w:p>
            <w:pPr>
              <w:spacing w:after="0"/>
              <w:rPr>
                <w:sz w:val="20"/>
                <w:szCs w:val="20"/>
                <w:color w:val="auto"/>
              </w:rPr>
            </w:pPr>
            <w:r>
              <w:rPr>
                <w:rFonts w:ascii="Arial Narrow" w:cs="Arial Narrow" w:eastAsia="Arial Narrow" w:hAnsi="Arial Narrow"/>
                <w:sz w:val="27"/>
                <w:szCs w:val="27"/>
                <w:color w:val="auto"/>
              </w:rPr>
              <w:t>по каналам</w:t>
            </w:r>
          </w:p>
        </w:tc>
        <w:tc>
          <w:tcPr>
            <w:tcW w:w="500" w:type="dxa"/>
            <w:vAlign w:val="bottom"/>
            <w:vMerge w:val="continue"/>
          </w:tcPr>
          <w:p>
            <w:pPr>
              <w:spacing w:after="0"/>
              <w:rPr>
                <w:sz w:val="9"/>
                <w:szCs w:val="9"/>
                <w:color w:val="auto"/>
              </w:rPr>
            </w:pPr>
          </w:p>
        </w:tc>
        <w:tc>
          <w:tcPr>
            <w:tcW w:w="4860" w:type="dxa"/>
            <w:vAlign w:val="bottom"/>
            <w:vMerge w:val="continue"/>
          </w:tcPr>
          <w:p>
            <w:pPr>
              <w:spacing w:after="0"/>
              <w:rPr>
                <w:sz w:val="9"/>
                <w:szCs w:val="9"/>
                <w:color w:val="auto"/>
              </w:rPr>
            </w:pPr>
          </w:p>
        </w:tc>
        <w:tc>
          <w:tcPr>
            <w:tcW w:w="2940" w:type="dxa"/>
            <w:vAlign w:val="bottom"/>
            <w:vMerge w:val="continue"/>
          </w:tcPr>
          <w:p>
            <w:pPr>
              <w:spacing w:after="0"/>
              <w:rPr>
                <w:sz w:val="9"/>
                <w:szCs w:val="9"/>
                <w:color w:val="auto"/>
              </w:rPr>
            </w:pPr>
          </w:p>
        </w:tc>
        <w:tc>
          <w:tcPr>
            <w:tcW w:w="1040" w:type="dxa"/>
            <w:vAlign w:val="bottom"/>
          </w:tcPr>
          <w:p>
            <w:pPr>
              <w:spacing w:after="0"/>
              <w:rPr>
                <w:sz w:val="9"/>
                <w:szCs w:val="9"/>
                <w:color w:val="auto"/>
              </w:rPr>
            </w:pPr>
          </w:p>
        </w:tc>
        <w:tc>
          <w:tcPr>
            <w:tcW w:w="1760" w:type="dxa"/>
            <w:vAlign w:val="bottom"/>
            <w:vMerge w:val="restart"/>
          </w:tcPr>
          <w:p>
            <w:pPr>
              <w:ind w:left="80"/>
              <w:spacing w:after="0" w:line="281" w:lineRule="exact"/>
              <w:rPr>
                <w:sz w:val="20"/>
                <w:szCs w:val="20"/>
                <w:color w:val="auto"/>
              </w:rPr>
            </w:pPr>
            <w:r>
              <w:rPr>
                <w:rFonts w:ascii="Arial Narrow" w:cs="Arial Narrow" w:eastAsia="Arial Narrow" w:hAnsi="Arial Narrow"/>
                <w:sz w:val="27"/>
                <w:szCs w:val="27"/>
                <w:color w:val="auto"/>
              </w:rPr>
              <w:t>решение о</w:t>
            </w:r>
          </w:p>
        </w:tc>
        <w:tc>
          <w:tcPr>
            <w:tcW w:w="0" w:type="dxa"/>
            <w:vAlign w:val="bottom"/>
          </w:tcPr>
          <w:p>
            <w:pPr>
              <w:spacing w:after="0"/>
              <w:rPr>
                <w:sz w:val="1"/>
                <w:szCs w:val="1"/>
                <w:color w:val="auto"/>
              </w:rPr>
            </w:pPr>
          </w:p>
        </w:tc>
      </w:tr>
      <w:tr>
        <w:trPr>
          <w:trHeight w:val="242"/>
        </w:trPr>
        <w:tc>
          <w:tcPr>
            <w:tcW w:w="2860" w:type="dxa"/>
            <w:vAlign w:val="bottom"/>
            <w:vMerge w:val="continue"/>
          </w:tcPr>
          <w:p>
            <w:pPr>
              <w:spacing w:after="0"/>
              <w:rPr>
                <w:sz w:val="21"/>
                <w:szCs w:val="21"/>
                <w:color w:val="auto"/>
              </w:rPr>
            </w:pPr>
          </w:p>
        </w:tc>
        <w:tc>
          <w:tcPr>
            <w:tcW w:w="500" w:type="dxa"/>
            <w:vAlign w:val="bottom"/>
          </w:tcPr>
          <w:p>
            <w:pPr>
              <w:spacing w:after="0"/>
              <w:rPr>
                <w:sz w:val="21"/>
                <w:szCs w:val="21"/>
                <w:color w:val="auto"/>
              </w:rPr>
            </w:pPr>
          </w:p>
        </w:tc>
        <w:tc>
          <w:tcPr>
            <w:tcW w:w="4860" w:type="dxa"/>
            <w:vAlign w:val="bottom"/>
          </w:tcPr>
          <w:p>
            <w:pPr>
              <w:ind w:left="80"/>
              <w:spacing w:after="0" w:line="242" w:lineRule="exact"/>
              <w:rPr>
                <w:sz w:val="20"/>
                <w:szCs w:val="20"/>
                <w:color w:val="auto"/>
              </w:rPr>
            </w:pPr>
            <w:r>
              <w:rPr>
                <w:rFonts w:ascii="Arial Narrow" w:cs="Arial Narrow" w:eastAsia="Arial Narrow" w:hAnsi="Arial Narrow"/>
                <w:sz w:val="27"/>
                <w:szCs w:val="27"/>
                <w:color w:val="auto"/>
              </w:rPr>
              <w:t>сопровождении Проекта</w:t>
            </w:r>
          </w:p>
        </w:tc>
        <w:tc>
          <w:tcPr>
            <w:tcW w:w="2940" w:type="dxa"/>
            <w:vAlign w:val="bottom"/>
            <w:vMerge w:val="restart"/>
          </w:tcPr>
          <w:p>
            <w:pPr>
              <w:ind w:left="80"/>
              <w:spacing w:after="0"/>
              <w:rPr>
                <w:sz w:val="20"/>
                <w:szCs w:val="20"/>
                <w:color w:val="auto"/>
              </w:rPr>
            </w:pPr>
            <w:r>
              <w:rPr>
                <w:rFonts w:ascii="Arial Narrow" w:cs="Arial Narrow" w:eastAsia="Arial Narrow" w:hAnsi="Arial Narrow"/>
                <w:sz w:val="27"/>
                <w:szCs w:val="27"/>
                <w:color w:val="auto"/>
              </w:rPr>
              <w:t>Проекта</w:t>
            </w:r>
          </w:p>
        </w:tc>
        <w:tc>
          <w:tcPr>
            <w:tcW w:w="1040" w:type="dxa"/>
            <w:vAlign w:val="bottom"/>
          </w:tcPr>
          <w:p>
            <w:pPr>
              <w:spacing w:after="0"/>
              <w:rPr>
                <w:sz w:val="21"/>
                <w:szCs w:val="21"/>
                <w:color w:val="auto"/>
              </w:rPr>
            </w:pPr>
          </w:p>
        </w:tc>
        <w:tc>
          <w:tcPr>
            <w:tcW w:w="1760" w:type="dxa"/>
            <w:vAlign w:val="bottom"/>
            <w:vMerge w:val="continue"/>
          </w:tcPr>
          <w:p>
            <w:pPr>
              <w:spacing w:after="0"/>
              <w:rPr>
                <w:sz w:val="21"/>
                <w:szCs w:val="21"/>
                <w:color w:val="auto"/>
              </w:rPr>
            </w:pPr>
          </w:p>
        </w:tc>
        <w:tc>
          <w:tcPr>
            <w:tcW w:w="0" w:type="dxa"/>
            <w:vAlign w:val="bottom"/>
          </w:tcPr>
          <w:p>
            <w:pPr>
              <w:spacing w:after="0"/>
              <w:rPr>
                <w:sz w:val="1"/>
                <w:szCs w:val="1"/>
                <w:color w:val="auto"/>
              </w:rPr>
            </w:pPr>
          </w:p>
        </w:tc>
      </w:tr>
      <w:tr>
        <w:trPr>
          <w:trHeight w:val="99"/>
        </w:trPr>
        <w:tc>
          <w:tcPr>
            <w:tcW w:w="2860" w:type="dxa"/>
            <w:vAlign w:val="bottom"/>
            <w:vMerge w:val="restart"/>
          </w:tcPr>
          <w:p>
            <w:pPr>
              <w:spacing w:after="0" w:line="297" w:lineRule="exact"/>
              <w:rPr>
                <w:sz w:val="20"/>
                <w:szCs w:val="20"/>
                <w:color w:val="auto"/>
              </w:rPr>
            </w:pPr>
            <w:r>
              <w:rPr>
                <w:rFonts w:ascii="Arial Narrow" w:cs="Arial Narrow" w:eastAsia="Arial Narrow" w:hAnsi="Arial Narrow"/>
                <w:sz w:val="27"/>
                <w:szCs w:val="27"/>
                <w:color w:val="auto"/>
              </w:rPr>
              <w:t>продаж поступает</w:t>
            </w:r>
          </w:p>
        </w:tc>
        <w:tc>
          <w:tcPr>
            <w:tcW w:w="500" w:type="dxa"/>
            <w:vAlign w:val="bottom"/>
            <w:vMerge w:val="restart"/>
          </w:tcPr>
          <w:p>
            <w:pPr>
              <w:ind w:left="360"/>
              <w:spacing w:after="0"/>
              <w:rPr>
                <w:sz w:val="20"/>
                <w:szCs w:val="20"/>
                <w:color w:val="auto"/>
              </w:rPr>
            </w:pPr>
            <w:r>
              <w:rPr>
                <w:rFonts w:ascii="Arial Narrow" w:cs="Arial Narrow" w:eastAsia="Arial Narrow" w:hAnsi="Arial Narrow"/>
                <w:sz w:val="27"/>
                <w:szCs w:val="27"/>
                <w:color w:val="auto"/>
              </w:rPr>
              <w:t>•</w:t>
            </w:r>
          </w:p>
        </w:tc>
        <w:tc>
          <w:tcPr>
            <w:tcW w:w="4860" w:type="dxa"/>
            <w:vAlign w:val="bottom"/>
            <w:vMerge w:val="restart"/>
          </w:tcPr>
          <w:p>
            <w:pPr>
              <w:ind w:left="80"/>
              <w:spacing w:after="0"/>
              <w:rPr>
                <w:sz w:val="20"/>
                <w:szCs w:val="20"/>
                <w:color w:val="auto"/>
              </w:rPr>
            </w:pPr>
            <w:r>
              <w:rPr>
                <w:rFonts w:ascii="Arial Narrow" w:cs="Arial Narrow" w:eastAsia="Arial Narrow" w:hAnsi="Arial Narrow"/>
                <w:sz w:val="27"/>
                <w:szCs w:val="27"/>
                <w:color w:val="auto"/>
              </w:rPr>
              <w:t>Направляет пакет документов</w:t>
            </w:r>
          </w:p>
        </w:tc>
        <w:tc>
          <w:tcPr>
            <w:tcW w:w="2940" w:type="dxa"/>
            <w:vAlign w:val="bottom"/>
            <w:vMerge w:val="continue"/>
          </w:tcPr>
          <w:p>
            <w:pPr>
              <w:spacing w:after="0"/>
              <w:rPr>
                <w:sz w:val="8"/>
                <w:szCs w:val="8"/>
                <w:color w:val="auto"/>
              </w:rPr>
            </w:pPr>
          </w:p>
        </w:tc>
        <w:tc>
          <w:tcPr>
            <w:tcW w:w="1040" w:type="dxa"/>
            <w:vAlign w:val="bottom"/>
          </w:tcPr>
          <w:p>
            <w:pPr>
              <w:spacing w:after="0"/>
              <w:rPr>
                <w:sz w:val="8"/>
                <w:szCs w:val="8"/>
                <w:color w:val="auto"/>
              </w:rPr>
            </w:pPr>
          </w:p>
        </w:tc>
        <w:tc>
          <w:tcPr>
            <w:tcW w:w="1760" w:type="dxa"/>
            <w:vAlign w:val="bottom"/>
            <w:vMerge w:val="restart"/>
          </w:tcPr>
          <w:p>
            <w:pPr>
              <w:ind w:left="80"/>
              <w:spacing w:after="0" w:line="255" w:lineRule="exact"/>
              <w:rPr>
                <w:sz w:val="20"/>
                <w:szCs w:val="20"/>
                <w:color w:val="auto"/>
              </w:rPr>
            </w:pPr>
            <w:r>
              <w:rPr>
                <w:rFonts w:ascii="Arial Narrow" w:cs="Arial Narrow" w:eastAsia="Arial Narrow" w:hAnsi="Arial Narrow"/>
                <w:sz w:val="27"/>
                <w:szCs w:val="27"/>
                <w:color w:val="auto"/>
                <w:w w:val="98"/>
              </w:rPr>
              <w:t>предоставлении</w:t>
            </w:r>
          </w:p>
        </w:tc>
        <w:tc>
          <w:tcPr>
            <w:tcW w:w="0" w:type="dxa"/>
            <w:vAlign w:val="bottom"/>
          </w:tcPr>
          <w:p>
            <w:pPr>
              <w:spacing w:after="0"/>
              <w:rPr>
                <w:sz w:val="1"/>
                <w:szCs w:val="1"/>
                <w:color w:val="auto"/>
              </w:rPr>
            </w:pPr>
          </w:p>
        </w:tc>
      </w:tr>
      <w:tr>
        <w:trPr>
          <w:trHeight w:val="228"/>
        </w:trPr>
        <w:tc>
          <w:tcPr>
            <w:tcW w:w="2860" w:type="dxa"/>
            <w:vAlign w:val="bottom"/>
            <w:vMerge w:val="continue"/>
          </w:tcPr>
          <w:p>
            <w:pPr>
              <w:spacing w:after="0"/>
              <w:rPr>
                <w:sz w:val="19"/>
                <w:szCs w:val="19"/>
                <w:color w:val="auto"/>
              </w:rPr>
            </w:pPr>
          </w:p>
        </w:tc>
        <w:tc>
          <w:tcPr>
            <w:tcW w:w="500" w:type="dxa"/>
            <w:vAlign w:val="bottom"/>
            <w:vMerge w:val="continue"/>
          </w:tcPr>
          <w:p>
            <w:pPr>
              <w:spacing w:after="0"/>
              <w:rPr>
                <w:sz w:val="19"/>
                <w:szCs w:val="19"/>
                <w:color w:val="auto"/>
              </w:rPr>
            </w:pPr>
          </w:p>
        </w:tc>
        <w:tc>
          <w:tcPr>
            <w:tcW w:w="4860" w:type="dxa"/>
            <w:vAlign w:val="bottom"/>
            <w:vMerge w:val="continue"/>
          </w:tcPr>
          <w:p>
            <w:pPr>
              <w:spacing w:after="0"/>
              <w:rPr>
                <w:sz w:val="19"/>
                <w:szCs w:val="19"/>
                <w:color w:val="auto"/>
              </w:rPr>
            </w:pPr>
          </w:p>
        </w:tc>
        <w:tc>
          <w:tcPr>
            <w:tcW w:w="2940" w:type="dxa"/>
            <w:vAlign w:val="bottom"/>
            <w:vMerge w:val="restart"/>
          </w:tcPr>
          <w:p>
            <w:pPr>
              <w:ind w:left="80"/>
              <w:spacing w:after="0"/>
              <w:rPr>
                <w:sz w:val="20"/>
                <w:szCs w:val="20"/>
                <w:color w:val="auto"/>
              </w:rPr>
            </w:pPr>
            <w:r>
              <w:rPr>
                <w:rFonts w:ascii="Arial Narrow" w:cs="Arial Narrow" w:eastAsia="Arial Narrow" w:hAnsi="Arial Narrow"/>
                <w:sz w:val="27"/>
                <w:szCs w:val="27"/>
                <w:color w:val="auto"/>
              </w:rPr>
              <w:t>аккредитованными</w:t>
            </w:r>
          </w:p>
        </w:tc>
        <w:tc>
          <w:tcPr>
            <w:tcW w:w="1040" w:type="dxa"/>
            <w:vAlign w:val="bottom"/>
          </w:tcPr>
          <w:p>
            <w:pPr>
              <w:spacing w:after="0"/>
              <w:rPr>
                <w:sz w:val="19"/>
                <w:szCs w:val="19"/>
                <w:color w:val="auto"/>
              </w:rPr>
            </w:pPr>
          </w:p>
        </w:tc>
        <w:tc>
          <w:tcPr>
            <w:tcW w:w="1760" w:type="dxa"/>
            <w:vAlign w:val="bottom"/>
            <w:vMerge w:val="continue"/>
          </w:tcPr>
          <w:p>
            <w:pPr>
              <w:spacing w:after="0"/>
              <w:rPr>
                <w:sz w:val="19"/>
                <w:szCs w:val="19"/>
                <w:color w:val="auto"/>
              </w:rPr>
            </w:pPr>
          </w:p>
        </w:tc>
        <w:tc>
          <w:tcPr>
            <w:tcW w:w="0" w:type="dxa"/>
            <w:vAlign w:val="bottom"/>
          </w:tcPr>
          <w:p>
            <w:pPr>
              <w:spacing w:after="0"/>
              <w:rPr>
                <w:sz w:val="1"/>
                <w:szCs w:val="1"/>
                <w:color w:val="auto"/>
              </w:rPr>
            </w:pPr>
          </w:p>
        </w:tc>
      </w:tr>
      <w:tr>
        <w:trPr>
          <w:trHeight w:val="99"/>
        </w:trPr>
        <w:tc>
          <w:tcPr>
            <w:tcW w:w="2860" w:type="dxa"/>
            <w:vAlign w:val="bottom"/>
            <w:vMerge w:val="restart"/>
          </w:tcPr>
          <w:p>
            <w:pPr>
              <w:spacing w:after="0" w:line="297" w:lineRule="exact"/>
              <w:rPr>
                <w:sz w:val="20"/>
                <w:szCs w:val="20"/>
                <w:color w:val="auto"/>
              </w:rPr>
            </w:pPr>
            <w:r>
              <w:rPr>
                <w:rFonts w:ascii="Arial Narrow" w:cs="Arial Narrow" w:eastAsia="Arial Narrow" w:hAnsi="Arial Narrow"/>
                <w:sz w:val="27"/>
                <w:szCs w:val="27"/>
                <w:color w:val="auto"/>
              </w:rPr>
              <w:t>в Корпорацию</w:t>
            </w:r>
          </w:p>
        </w:tc>
        <w:tc>
          <w:tcPr>
            <w:tcW w:w="500" w:type="dxa"/>
            <w:vAlign w:val="bottom"/>
          </w:tcPr>
          <w:p>
            <w:pPr>
              <w:spacing w:after="0"/>
              <w:rPr>
                <w:sz w:val="8"/>
                <w:szCs w:val="8"/>
                <w:color w:val="auto"/>
              </w:rPr>
            </w:pPr>
          </w:p>
        </w:tc>
        <w:tc>
          <w:tcPr>
            <w:tcW w:w="4860" w:type="dxa"/>
            <w:vAlign w:val="bottom"/>
            <w:vMerge w:val="restart"/>
          </w:tcPr>
          <w:p>
            <w:pPr>
              <w:ind w:left="80"/>
              <w:spacing w:after="0" w:line="297" w:lineRule="exact"/>
              <w:rPr>
                <w:sz w:val="20"/>
                <w:szCs w:val="20"/>
                <w:color w:val="auto"/>
              </w:rPr>
            </w:pPr>
            <w:r>
              <w:rPr>
                <w:rFonts w:ascii="Arial Narrow" w:cs="Arial Narrow" w:eastAsia="Arial Narrow" w:hAnsi="Arial Narrow"/>
                <w:sz w:val="27"/>
                <w:szCs w:val="27"/>
                <w:color w:val="auto"/>
              </w:rPr>
              <w:t>Клиента в аккредитованные</w:t>
            </w:r>
          </w:p>
        </w:tc>
        <w:tc>
          <w:tcPr>
            <w:tcW w:w="2940" w:type="dxa"/>
            <w:vAlign w:val="bottom"/>
            <w:vMerge w:val="continue"/>
          </w:tcPr>
          <w:p>
            <w:pPr>
              <w:spacing w:after="0"/>
              <w:rPr>
                <w:sz w:val="8"/>
                <w:szCs w:val="8"/>
                <w:color w:val="auto"/>
              </w:rPr>
            </w:pPr>
          </w:p>
        </w:tc>
        <w:tc>
          <w:tcPr>
            <w:tcW w:w="1040" w:type="dxa"/>
            <w:vAlign w:val="bottom"/>
          </w:tcPr>
          <w:p>
            <w:pPr>
              <w:spacing w:after="0"/>
              <w:rPr>
                <w:sz w:val="8"/>
                <w:szCs w:val="8"/>
                <w:color w:val="auto"/>
              </w:rPr>
            </w:pPr>
          </w:p>
        </w:tc>
        <w:tc>
          <w:tcPr>
            <w:tcW w:w="1760" w:type="dxa"/>
            <w:vAlign w:val="bottom"/>
            <w:vMerge w:val="restart"/>
          </w:tcPr>
          <w:p>
            <w:pPr>
              <w:ind w:left="80"/>
              <w:spacing w:after="0" w:line="255" w:lineRule="exact"/>
              <w:rPr>
                <w:sz w:val="20"/>
                <w:szCs w:val="20"/>
                <w:color w:val="auto"/>
              </w:rPr>
            </w:pPr>
            <w:r>
              <w:rPr>
                <w:rFonts w:ascii="Arial Narrow" w:cs="Arial Narrow" w:eastAsia="Arial Narrow" w:hAnsi="Arial Narrow"/>
                <w:sz w:val="27"/>
                <w:szCs w:val="27"/>
                <w:color w:val="auto"/>
              </w:rPr>
              <w:t>кредита</w:t>
            </w:r>
          </w:p>
        </w:tc>
        <w:tc>
          <w:tcPr>
            <w:tcW w:w="0" w:type="dxa"/>
            <w:vAlign w:val="bottom"/>
          </w:tcPr>
          <w:p>
            <w:pPr>
              <w:spacing w:after="0"/>
              <w:rPr>
                <w:sz w:val="1"/>
                <w:szCs w:val="1"/>
                <w:color w:val="auto"/>
              </w:rPr>
            </w:pPr>
          </w:p>
        </w:tc>
      </w:tr>
      <w:tr>
        <w:trPr>
          <w:trHeight w:val="199"/>
        </w:trPr>
        <w:tc>
          <w:tcPr>
            <w:tcW w:w="2860" w:type="dxa"/>
            <w:vAlign w:val="bottom"/>
            <w:vMerge w:val="continue"/>
          </w:tcPr>
          <w:p>
            <w:pPr>
              <w:spacing w:after="0"/>
              <w:rPr>
                <w:sz w:val="17"/>
                <w:szCs w:val="17"/>
                <w:color w:val="auto"/>
              </w:rPr>
            </w:pPr>
          </w:p>
        </w:tc>
        <w:tc>
          <w:tcPr>
            <w:tcW w:w="500" w:type="dxa"/>
            <w:vAlign w:val="bottom"/>
          </w:tcPr>
          <w:p>
            <w:pPr>
              <w:spacing w:after="0"/>
              <w:rPr>
                <w:sz w:val="17"/>
                <w:szCs w:val="17"/>
                <w:color w:val="auto"/>
              </w:rPr>
            </w:pPr>
          </w:p>
        </w:tc>
        <w:tc>
          <w:tcPr>
            <w:tcW w:w="4860" w:type="dxa"/>
            <w:vAlign w:val="bottom"/>
            <w:vMerge w:val="continue"/>
          </w:tcPr>
          <w:p>
            <w:pPr>
              <w:spacing w:after="0"/>
              <w:rPr>
                <w:sz w:val="17"/>
                <w:szCs w:val="17"/>
                <w:color w:val="auto"/>
              </w:rPr>
            </w:pPr>
          </w:p>
        </w:tc>
        <w:tc>
          <w:tcPr>
            <w:tcW w:w="2940" w:type="dxa"/>
            <w:vAlign w:val="bottom"/>
            <w:vMerge w:val="restart"/>
          </w:tcPr>
          <w:p>
            <w:pPr>
              <w:ind w:left="80"/>
              <w:spacing w:after="0"/>
              <w:rPr>
                <w:sz w:val="20"/>
                <w:szCs w:val="20"/>
                <w:color w:val="auto"/>
              </w:rPr>
            </w:pPr>
            <w:r>
              <w:rPr>
                <w:rFonts w:ascii="Arial Narrow" w:cs="Arial Narrow" w:eastAsia="Arial Narrow" w:hAnsi="Arial Narrow"/>
                <w:sz w:val="27"/>
                <w:szCs w:val="27"/>
                <w:color w:val="auto"/>
              </w:rPr>
              <w:t>Банками</w:t>
            </w:r>
          </w:p>
        </w:tc>
        <w:tc>
          <w:tcPr>
            <w:tcW w:w="1040" w:type="dxa"/>
            <w:vAlign w:val="bottom"/>
          </w:tcPr>
          <w:p>
            <w:pPr>
              <w:spacing w:after="0"/>
              <w:rPr>
                <w:sz w:val="17"/>
                <w:szCs w:val="17"/>
                <w:color w:val="auto"/>
              </w:rPr>
            </w:pPr>
          </w:p>
        </w:tc>
        <w:tc>
          <w:tcPr>
            <w:tcW w:w="1760" w:type="dxa"/>
            <w:vAlign w:val="bottom"/>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125"/>
        </w:trPr>
        <w:tc>
          <w:tcPr>
            <w:tcW w:w="2860" w:type="dxa"/>
            <w:vAlign w:val="bottom"/>
          </w:tcPr>
          <w:p>
            <w:pPr>
              <w:spacing w:after="0"/>
              <w:rPr>
                <w:sz w:val="10"/>
                <w:szCs w:val="10"/>
                <w:color w:val="auto"/>
              </w:rPr>
            </w:pPr>
          </w:p>
        </w:tc>
        <w:tc>
          <w:tcPr>
            <w:tcW w:w="500" w:type="dxa"/>
            <w:vAlign w:val="bottom"/>
          </w:tcPr>
          <w:p>
            <w:pPr>
              <w:spacing w:after="0"/>
              <w:rPr>
                <w:sz w:val="10"/>
                <w:szCs w:val="10"/>
                <w:color w:val="auto"/>
              </w:rPr>
            </w:pPr>
          </w:p>
        </w:tc>
        <w:tc>
          <w:tcPr>
            <w:tcW w:w="4860" w:type="dxa"/>
            <w:vAlign w:val="bottom"/>
            <w:vMerge w:val="restart"/>
          </w:tcPr>
          <w:p>
            <w:pPr>
              <w:ind w:left="80"/>
              <w:spacing w:after="0" w:line="278" w:lineRule="exact"/>
              <w:rPr>
                <w:sz w:val="20"/>
                <w:szCs w:val="20"/>
                <w:color w:val="auto"/>
              </w:rPr>
            </w:pPr>
            <w:r>
              <w:rPr>
                <w:rFonts w:ascii="Arial Narrow" w:cs="Arial Narrow" w:eastAsia="Arial Narrow" w:hAnsi="Arial Narrow"/>
                <w:sz w:val="27"/>
                <w:szCs w:val="27"/>
                <w:color w:val="auto"/>
              </w:rPr>
              <w:t>Банки</w:t>
            </w:r>
          </w:p>
        </w:tc>
        <w:tc>
          <w:tcPr>
            <w:tcW w:w="2940" w:type="dxa"/>
            <w:vAlign w:val="bottom"/>
            <w:vMerge w:val="continue"/>
          </w:tcPr>
          <w:p>
            <w:pPr>
              <w:spacing w:after="0"/>
              <w:rPr>
                <w:sz w:val="10"/>
                <w:szCs w:val="10"/>
                <w:color w:val="auto"/>
              </w:rPr>
            </w:pPr>
          </w:p>
        </w:tc>
        <w:tc>
          <w:tcPr>
            <w:tcW w:w="1040" w:type="dxa"/>
            <w:vAlign w:val="bottom"/>
          </w:tcPr>
          <w:p>
            <w:pPr>
              <w:spacing w:after="0"/>
              <w:rPr>
                <w:sz w:val="10"/>
                <w:szCs w:val="10"/>
                <w:color w:val="auto"/>
              </w:rPr>
            </w:pPr>
          </w:p>
        </w:tc>
        <w:tc>
          <w:tcPr>
            <w:tcW w:w="17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54"/>
        </w:trPr>
        <w:tc>
          <w:tcPr>
            <w:tcW w:w="2860" w:type="dxa"/>
            <w:vAlign w:val="bottom"/>
          </w:tcPr>
          <w:p>
            <w:pPr>
              <w:spacing w:after="0"/>
              <w:rPr>
                <w:sz w:val="13"/>
                <w:szCs w:val="13"/>
                <w:color w:val="auto"/>
              </w:rPr>
            </w:pPr>
          </w:p>
        </w:tc>
        <w:tc>
          <w:tcPr>
            <w:tcW w:w="500" w:type="dxa"/>
            <w:vAlign w:val="bottom"/>
          </w:tcPr>
          <w:p>
            <w:pPr>
              <w:spacing w:after="0"/>
              <w:rPr>
                <w:sz w:val="13"/>
                <w:szCs w:val="13"/>
                <w:color w:val="auto"/>
              </w:rPr>
            </w:pPr>
          </w:p>
        </w:tc>
        <w:tc>
          <w:tcPr>
            <w:tcW w:w="4860" w:type="dxa"/>
            <w:vAlign w:val="bottom"/>
            <w:vMerge w:val="continue"/>
          </w:tcPr>
          <w:p>
            <w:pPr>
              <w:spacing w:after="0"/>
              <w:rPr>
                <w:sz w:val="13"/>
                <w:szCs w:val="13"/>
                <w:color w:val="auto"/>
              </w:rPr>
            </w:pPr>
          </w:p>
        </w:tc>
        <w:tc>
          <w:tcPr>
            <w:tcW w:w="2940" w:type="dxa"/>
            <w:vAlign w:val="bottom"/>
          </w:tcPr>
          <w:p>
            <w:pPr>
              <w:spacing w:after="0"/>
              <w:rPr>
                <w:sz w:val="13"/>
                <w:szCs w:val="13"/>
                <w:color w:val="auto"/>
              </w:rPr>
            </w:pPr>
          </w:p>
        </w:tc>
        <w:tc>
          <w:tcPr>
            <w:tcW w:w="1040" w:type="dxa"/>
            <w:vAlign w:val="bottom"/>
          </w:tcPr>
          <w:p>
            <w:pPr>
              <w:spacing w:after="0"/>
              <w:rPr>
                <w:sz w:val="13"/>
                <w:szCs w:val="13"/>
                <w:color w:val="auto"/>
              </w:rPr>
            </w:pPr>
          </w:p>
        </w:tc>
        <w:tc>
          <w:tcPr>
            <w:tcW w:w="17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660"/>
        </w:trPr>
        <w:tc>
          <w:tcPr>
            <w:tcW w:w="2860" w:type="dxa"/>
            <w:vAlign w:val="bottom"/>
          </w:tcPr>
          <w:p>
            <w:pPr>
              <w:jc w:val="center"/>
              <w:ind w:right="88"/>
              <w:spacing w:after="0"/>
              <w:rPr>
                <w:sz w:val="20"/>
                <w:szCs w:val="20"/>
                <w:color w:val="auto"/>
              </w:rPr>
            </w:pPr>
            <w:r>
              <w:rPr>
                <w:rFonts w:ascii="Arial Narrow" w:cs="Arial Narrow" w:eastAsia="Arial Narrow" w:hAnsi="Arial Narrow"/>
                <w:sz w:val="34"/>
                <w:szCs w:val="34"/>
                <w:color w:val="FFFFFF"/>
                <w:w w:val="99"/>
              </w:rPr>
              <w:t>Орган власти</w:t>
            </w:r>
          </w:p>
        </w:tc>
        <w:tc>
          <w:tcPr>
            <w:tcW w:w="500" w:type="dxa"/>
            <w:vAlign w:val="bottom"/>
          </w:tcPr>
          <w:p>
            <w:pPr>
              <w:spacing w:after="0"/>
              <w:rPr>
                <w:sz w:val="24"/>
                <w:szCs w:val="24"/>
                <w:color w:val="auto"/>
              </w:rPr>
            </w:pPr>
          </w:p>
        </w:tc>
        <w:tc>
          <w:tcPr>
            <w:tcW w:w="4860" w:type="dxa"/>
            <w:vAlign w:val="bottom"/>
          </w:tcPr>
          <w:p>
            <w:pPr>
              <w:spacing w:after="0"/>
              <w:rPr>
                <w:sz w:val="24"/>
                <w:szCs w:val="24"/>
                <w:color w:val="auto"/>
              </w:rPr>
            </w:pPr>
          </w:p>
        </w:tc>
        <w:tc>
          <w:tcPr>
            <w:tcW w:w="2940" w:type="dxa"/>
            <w:vAlign w:val="bottom"/>
          </w:tcPr>
          <w:p>
            <w:pPr>
              <w:ind w:left="920"/>
              <w:spacing w:after="0"/>
              <w:rPr>
                <w:sz w:val="20"/>
                <w:szCs w:val="20"/>
                <w:color w:val="auto"/>
              </w:rPr>
            </w:pPr>
            <w:r>
              <w:rPr>
                <w:rFonts w:ascii="Arial Narrow" w:cs="Arial Narrow" w:eastAsia="Arial Narrow" w:hAnsi="Arial Narrow"/>
                <w:sz w:val="39"/>
                <w:szCs w:val="39"/>
                <w:color w:val="FFFFFF"/>
              </w:rPr>
              <w:t>Банк</w:t>
            </w:r>
          </w:p>
        </w:tc>
        <w:tc>
          <w:tcPr>
            <w:tcW w:w="1040" w:type="dxa"/>
            <w:vAlign w:val="bottom"/>
          </w:tcPr>
          <w:p>
            <w:pPr>
              <w:spacing w:after="0"/>
              <w:rPr>
                <w:sz w:val="24"/>
                <w:szCs w:val="24"/>
                <w:color w:val="auto"/>
              </w:rPr>
            </w:pPr>
          </w:p>
        </w:tc>
        <w:tc>
          <w:tcPr>
            <w:tcW w:w="1760" w:type="dxa"/>
            <w:vAlign w:val="bottom"/>
          </w:tcPr>
          <w:p>
            <w:pPr>
              <w:ind w:left="800"/>
              <w:spacing w:after="0"/>
              <w:rPr>
                <w:sz w:val="20"/>
                <w:szCs w:val="20"/>
                <w:color w:val="auto"/>
              </w:rPr>
            </w:pPr>
            <w:r>
              <w:rPr>
                <w:rFonts w:ascii="Arial Narrow" w:cs="Arial Narrow" w:eastAsia="Arial Narrow" w:hAnsi="Arial Narrow"/>
                <w:sz w:val="39"/>
                <w:szCs w:val="39"/>
                <w:color w:val="FFFFFF"/>
              </w:rPr>
              <w:t>Банк</w:t>
            </w:r>
          </w:p>
        </w:tc>
        <w:tc>
          <w:tcPr>
            <w:tcW w:w="0" w:type="dxa"/>
            <w:vAlign w:val="bottom"/>
          </w:tcPr>
          <w:p>
            <w:pPr>
              <w:spacing w:after="0"/>
              <w:rPr>
                <w:sz w:val="1"/>
                <w:szCs w:val="1"/>
                <w:color w:val="auto"/>
              </w:rPr>
            </w:pPr>
          </w:p>
        </w:tc>
      </w:tr>
      <w:tr>
        <w:trPr>
          <w:trHeight w:val="329"/>
        </w:trPr>
        <w:tc>
          <w:tcPr>
            <w:tcW w:w="2860" w:type="dxa"/>
            <w:vAlign w:val="bottom"/>
          </w:tcPr>
          <w:p>
            <w:pPr>
              <w:jc w:val="center"/>
              <w:ind w:right="68"/>
              <w:spacing w:after="0" w:line="329" w:lineRule="exact"/>
              <w:rPr>
                <w:sz w:val="20"/>
                <w:szCs w:val="20"/>
                <w:color w:val="auto"/>
              </w:rPr>
            </w:pPr>
            <w:r>
              <w:rPr>
                <w:rFonts w:ascii="Arial Narrow" w:cs="Arial Narrow" w:eastAsia="Arial Narrow" w:hAnsi="Arial Narrow"/>
                <w:sz w:val="34"/>
                <w:szCs w:val="34"/>
                <w:color w:val="FFFFFF"/>
                <w:w w:val="99"/>
              </w:rPr>
              <w:t>региона/Заемщик/</w:t>
            </w:r>
          </w:p>
        </w:tc>
        <w:tc>
          <w:tcPr>
            <w:tcW w:w="500" w:type="dxa"/>
            <w:vAlign w:val="bottom"/>
          </w:tcPr>
          <w:p>
            <w:pPr>
              <w:spacing w:after="0"/>
              <w:rPr>
                <w:sz w:val="24"/>
                <w:szCs w:val="24"/>
                <w:color w:val="auto"/>
              </w:rPr>
            </w:pPr>
          </w:p>
        </w:tc>
        <w:tc>
          <w:tcPr>
            <w:tcW w:w="4860" w:type="dxa"/>
            <w:vAlign w:val="bottom"/>
          </w:tcPr>
          <w:p>
            <w:pPr>
              <w:spacing w:after="0"/>
              <w:rPr>
                <w:sz w:val="24"/>
                <w:szCs w:val="24"/>
                <w:color w:val="auto"/>
              </w:rPr>
            </w:pPr>
          </w:p>
        </w:tc>
        <w:tc>
          <w:tcPr>
            <w:tcW w:w="294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17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06"/>
        </w:trPr>
        <w:tc>
          <w:tcPr>
            <w:tcW w:w="2860" w:type="dxa"/>
            <w:vAlign w:val="bottom"/>
          </w:tcPr>
          <w:p>
            <w:pPr>
              <w:jc w:val="center"/>
              <w:ind w:right="68"/>
              <w:spacing w:after="0"/>
              <w:rPr>
                <w:sz w:val="20"/>
                <w:szCs w:val="20"/>
                <w:color w:val="auto"/>
              </w:rPr>
            </w:pPr>
            <w:r>
              <w:rPr>
                <w:rFonts w:ascii="Arial Narrow" w:cs="Arial Narrow" w:eastAsia="Arial Narrow" w:hAnsi="Arial Narrow"/>
                <w:sz w:val="34"/>
                <w:szCs w:val="34"/>
                <w:color w:val="FFFFFF"/>
                <w:w w:val="99"/>
              </w:rPr>
              <w:t>Организация</w:t>
            </w:r>
          </w:p>
        </w:tc>
        <w:tc>
          <w:tcPr>
            <w:tcW w:w="500" w:type="dxa"/>
            <w:vAlign w:val="bottom"/>
          </w:tcPr>
          <w:p>
            <w:pPr>
              <w:spacing w:after="0"/>
              <w:rPr>
                <w:sz w:val="24"/>
                <w:szCs w:val="24"/>
                <w:color w:val="auto"/>
              </w:rPr>
            </w:pPr>
          </w:p>
        </w:tc>
        <w:tc>
          <w:tcPr>
            <w:tcW w:w="4860" w:type="dxa"/>
            <w:vAlign w:val="bottom"/>
          </w:tcPr>
          <w:p>
            <w:pPr>
              <w:spacing w:after="0"/>
              <w:rPr>
                <w:sz w:val="24"/>
                <w:szCs w:val="24"/>
                <w:color w:val="auto"/>
              </w:rPr>
            </w:pPr>
          </w:p>
        </w:tc>
        <w:tc>
          <w:tcPr>
            <w:tcW w:w="2940" w:type="dxa"/>
            <w:vAlign w:val="bottom"/>
            <w:vMerge w:val="restart"/>
          </w:tcPr>
          <w:p>
            <w:pPr>
              <w:ind w:left="1260"/>
              <w:spacing w:after="0"/>
              <w:rPr>
                <w:sz w:val="20"/>
                <w:szCs w:val="20"/>
                <w:color w:val="auto"/>
              </w:rPr>
            </w:pPr>
            <w:r>
              <w:rPr>
                <w:rFonts w:ascii="Arial Narrow" w:cs="Arial Narrow" w:eastAsia="Arial Narrow" w:hAnsi="Arial Narrow"/>
                <w:sz w:val="39"/>
                <w:szCs w:val="39"/>
                <w:color w:val="FFFFFF"/>
              </w:rPr>
              <w:t>Банк</w:t>
            </w:r>
          </w:p>
        </w:tc>
        <w:tc>
          <w:tcPr>
            <w:tcW w:w="1040" w:type="dxa"/>
            <w:vAlign w:val="bottom"/>
          </w:tcPr>
          <w:p>
            <w:pPr>
              <w:spacing w:after="0"/>
              <w:rPr>
                <w:sz w:val="24"/>
                <w:szCs w:val="24"/>
                <w:color w:val="auto"/>
              </w:rPr>
            </w:pPr>
          </w:p>
        </w:tc>
        <w:tc>
          <w:tcPr>
            <w:tcW w:w="17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58"/>
        </w:trPr>
        <w:tc>
          <w:tcPr>
            <w:tcW w:w="2860" w:type="dxa"/>
            <w:vAlign w:val="bottom"/>
            <w:vMerge w:val="restart"/>
          </w:tcPr>
          <w:p>
            <w:pPr>
              <w:jc w:val="center"/>
              <w:ind w:right="68"/>
              <w:spacing w:after="0"/>
              <w:rPr>
                <w:sz w:val="20"/>
                <w:szCs w:val="20"/>
                <w:color w:val="auto"/>
              </w:rPr>
            </w:pPr>
            <w:r>
              <w:rPr>
                <w:rFonts w:ascii="Arial Narrow" w:cs="Arial Narrow" w:eastAsia="Arial Narrow" w:hAnsi="Arial Narrow"/>
                <w:sz w:val="34"/>
                <w:szCs w:val="34"/>
                <w:color w:val="FFFFFF"/>
                <w:w w:val="98"/>
              </w:rPr>
              <w:t>партнер</w:t>
            </w:r>
          </w:p>
        </w:tc>
        <w:tc>
          <w:tcPr>
            <w:tcW w:w="500" w:type="dxa"/>
            <w:vAlign w:val="bottom"/>
          </w:tcPr>
          <w:p>
            <w:pPr>
              <w:spacing w:after="0"/>
              <w:rPr>
                <w:sz w:val="13"/>
                <w:szCs w:val="13"/>
                <w:color w:val="auto"/>
              </w:rPr>
            </w:pPr>
          </w:p>
        </w:tc>
        <w:tc>
          <w:tcPr>
            <w:tcW w:w="4860" w:type="dxa"/>
            <w:vAlign w:val="bottom"/>
          </w:tcPr>
          <w:p>
            <w:pPr>
              <w:spacing w:after="0"/>
              <w:rPr>
                <w:sz w:val="13"/>
                <w:szCs w:val="13"/>
                <w:color w:val="auto"/>
              </w:rPr>
            </w:pPr>
          </w:p>
        </w:tc>
        <w:tc>
          <w:tcPr>
            <w:tcW w:w="2940" w:type="dxa"/>
            <w:vAlign w:val="bottom"/>
            <w:vMerge w:val="continue"/>
          </w:tcPr>
          <w:p>
            <w:pPr>
              <w:spacing w:after="0"/>
              <w:rPr>
                <w:sz w:val="13"/>
                <w:szCs w:val="13"/>
                <w:color w:val="auto"/>
              </w:rPr>
            </w:pPr>
          </w:p>
        </w:tc>
        <w:tc>
          <w:tcPr>
            <w:tcW w:w="1040" w:type="dxa"/>
            <w:vAlign w:val="bottom"/>
          </w:tcPr>
          <w:p>
            <w:pPr>
              <w:spacing w:after="0"/>
              <w:rPr>
                <w:sz w:val="13"/>
                <w:szCs w:val="13"/>
                <w:color w:val="auto"/>
              </w:rPr>
            </w:pPr>
          </w:p>
        </w:tc>
        <w:tc>
          <w:tcPr>
            <w:tcW w:w="17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50"/>
        </w:trPr>
        <w:tc>
          <w:tcPr>
            <w:tcW w:w="2860" w:type="dxa"/>
            <w:vAlign w:val="bottom"/>
            <w:vMerge w:val="continue"/>
          </w:tcPr>
          <w:p>
            <w:pPr>
              <w:spacing w:after="0"/>
              <w:rPr>
                <w:sz w:val="21"/>
                <w:szCs w:val="21"/>
                <w:color w:val="auto"/>
              </w:rPr>
            </w:pPr>
          </w:p>
        </w:tc>
        <w:tc>
          <w:tcPr>
            <w:tcW w:w="500" w:type="dxa"/>
            <w:vAlign w:val="bottom"/>
          </w:tcPr>
          <w:p>
            <w:pPr>
              <w:spacing w:after="0"/>
              <w:rPr>
                <w:sz w:val="21"/>
                <w:szCs w:val="21"/>
                <w:color w:val="auto"/>
              </w:rPr>
            </w:pPr>
          </w:p>
        </w:tc>
        <w:tc>
          <w:tcPr>
            <w:tcW w:w="4860" w:type="dxa"/>
            <w:vAlign w:val="bottom"/>
          </w:tcPr>
          <w:p>
            <w:pPr>
              <w:spacing w:after="0"/>
              <w:rPr>
                <w:sz w:val="21"/>
                <w:szCs w:val="21"/>
                <w:color w:val="auto"/>
              </w:rPr>
            </w:pPr>
          </w:p>
        </w:tc>
        <w:tc>
          <w:tcPr>
            <w:tcW w:w="2940" w:type="dxa"/>
            <w:vAlign w:val="bottom"/>
          </w:tcPr>
          <w:p>
            <w:pPr>
              <w:spacing w:after="0"/>
              <w:rPr>
                <w:sz w:val="21"/>
                <w:szCs w:val="21"/>
                <w:color w:val="auto"/>
              </w:rPr>
            </w:pPr>
          </w:p>
        </w:tc>
        <w:tc>
          <w:tcPr>
            <w:tcW w:w="1040" w:type="dxa"/>
            <w:vAlign w:val="bottom"/>
          </w:tcPr>
          <w:p>
            <w:pPr>
              <w:spacing w:after="0"/>
              <w:rPr>
                <w:sz w:val="21"/>
                <w:szCs w:val="21"/>
                <w:color w:val="auto"/>
              </w:rPr>
            </w:pPr>
          </w:p>
        </w:tc>
        <w:tc>
          <w:tcPr>
            <w:tcW w:w="1760" w:type="dxa"/>
            <w:vAlign w:val="bottom"/>
          </w:tcPr>
          <w:p>
            <w:pPr>
              <w:spacing w:after="0"/>
              <w:rPr>
                <w:sz w:val="21"/>
                <w:szCs w:val="21"/>
                <w:color w:val="auto"/>
              </w:rPr>
            </w:pPr>
          </w:p>
        </w:tc>
        <w:tc>
          <w:tcPr>
            <w:tcW w:w="0" w:type="dxa"/>
            <w:vAlign w:val="bottom"/>
          </w:tcPr>
          <w:p>
            <w:pPr>
              <w:spacing w:after="0"/>
              <w:rPr>
                <w:sz w:val="1"/>
                <w:szCs w:val="1"/>
                <w:color w:val="auto"/>
              </w:rPr>
            </w:pPr>
          </w:p>
        </w:tc>
      </w:tr>
    </w:tbl>
    <w:p>
      <w:pPr>
        <w:spacing w:after="0" w:line="1" w:lineRule="exact"/>
        <w:rPr>
          <w:sz w:val="20"/>
          <w:szCs w:val="20"/>
          <w:color w:val="auto"/>
        </w:rPr>
      </w:pPr>
    </w:p>
    <w:p>
      <w:pPr>
        <w:ind w:left="10160"/>
        <w:spacing w:after="0"/>
        <w:rPr>
          <w:sz w:val="20"/>
          <w:szCs w:val="20"/>
          <w:color w:val="auto"/>
        </w:rPr>
      </w:pPr>
      <w:r>
        <w:rPr>
          <w:rFonts w:ascii="Arial Narrow" w:cs="Arial Narrow" w:eastAsia="Arial Narrow" w:hAnsi="Arial Narrow"/>
          <w:sz w:val="39"/>
          <w:szCs w:val="39"/>
          <w:color w:val="FFFFFF"/>
        </w:rPr>
        <w:t>Банк</w:t>
      </w:r>
    </w:p>
    <w:p>
      <w:pPr>
        <w:sectPr>
          <w:pgSz w:w="16840" w:h="11900" w:orient="landscape"/>
          <w:cols w:equalWidth="0" w:num="1">
            <w:col w:w="16040"/>
          </w:cols>
          <w:pgMar w:left="480" w:top="705" w:right="320" w:bottom="123" w:gutter="0" w:footer="0" w:header="0"/>
        </w:sectPr>
      </w:pPr>
    </w:p>
    <w:p>
      <w:pPr>
        <w:spacing w:after="0" w:line="127" w:lineRule="exact"/>
        <w:rPr>
          <w:sz w:val="20"/>
          <w:szCs w:val="20"/>
          <w:color w:val="auto"/>
        </w:rPr>
      </w:pPr>
    </w:p>
    <w:p>
      <w:pPr>
        <w:ind w:left="15820"/>
        <w:spacing w:after="0"/>
        <w:rPr>
          <w:sz w:val="20"/>
          <w:szCs w:val="20"/>
          <w:color w:val="auto"/>
        </w:rPr>
      </w:pPr>
      <w:r>
        <w:rPr>
          <w:rFonts w:ascii="Arial Narrow" w:cs="Arial Narrow" w:eastAsia="Arial Narrow" w:hAnsi="Arial Narrow"/>
          <w:sz w:val="24"/>
          <w:szCs w:val="24"/>
          <w:color w:val="auto"/>
        </w:rPr>
        <w:t>13</w:t>
      </w:r>
    </w:p>
    <w:p>
      <w:pPr>
        <w:sectPr>
          <w:pgSz w:w="16840" w:h="11900" w:orient="landscape"/>
          <w:cols w:equalWidth="0" w:num="1">
            <w:col w:w="16040"/>
          </w:cols>
          <w:pgMar w:left="480" w:top="705" w:right="320" w:bottom="123" w:gutter="0" w:footer="0" w:header="0"/>
          <w:type w:val="continuous"/>
        </w:sectPr>
      </w:pPr>
    </w:p>
    <w:p>
      <w:pPr>
        <w:ind w:left="3520"/>
        <w:spacing w:after="0"/>
        <w:rPr>
          <w:sz w:val="20"/>
          <w:szCs w:val="20"/>
          <w:color w:val="auto"/>
        </w:rPr>
      </w:pPr>
      <w:r>
        <w:rPr>
          <w:rFonts w:ascii="Arial Narrow" w:cs="Arial Narrow" w:eastAsia="Arial Narrow" w:hAnsi="Arial Narrow"/>
          <w:sz w:val="41"/>
          <w:szCs w:val="41"/>
          <w:b w:val="1"/>
          <w:bCs w:val="1"/>
          <w:color w:val="1F4E79"/>
        </w:rPr>
        <w:drawing>
          <wp:anchor simplePos="0" relativeHeight="251657728" behindDoc="1" locked="0" layoutInCell="0" allowOverlap="1">
            <wp:simplePos x="0" y="0"/>
            <wp:positionH relativeFrom="page">
              <wp:posOffset>89535</wp:posOffset>
            </wp:positionH>
            <wp:positionV relativeFrom="page">
              <wp:posOffset>170815</wp:posOffset>
            </wp:positionV>
            <wp:extent cx="2305685" cy="105029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2">
                      <a:clrChange>
                        <a:clrFrom>
                          <a:srgbClr val="FFFFFF"/>
                        </a:clrFrom>
                        <a:clrTo>
                          <a:srgbClr val="FFFFFF">
                            <a:alpha val="0"/>
                          </a:srgbClr>
                        </a:clrTo>
                      </a:clrChange>
                      <a:extLst>
                        <a:ext uri="{28A0092B-C50C-407E-A947-70E740481C1C}"/>
                      </a:extLst>
                    </a:blip>
                    <a:srcRect/>
                    <a:stretch>
                      <a:fillRect/>
                    </a:stretch>
                  </pic:blipFill>
                  <pic:spPr bwMode="auto">
                    <a:xfrm>
                      <a:off x="0" y="0"/>
                      <a:ext cx="2305685" cy="1050290"/>
                    </a:xfrm>
                    <a:prstGeom prst="rect">
                      <a:avLst/>
                    </a:prstGeom>
                    <a:noFill/>
                  </pic:spPr>
                </pic:pic>
              </a:graphicData>
            </a:graphic>
          </wp:anchor>
        </w:drawing>
        <w:t>Приоритетные отрасли экономики</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jc w:val="both"/>
        <w:ind w:left="380" w:right="380" w:hanging="379"/>
        <w:spacing w:after="0" w:line="249" w:lineRule="auto"/>
        <w:tabs>
          <w:tab w:leader="none" w:pos="360" w:val="left"/>
        </w:tabs>
        <w:rPr>
          <w:sz w:val="20"/>
          <w:szCs w:val="20"/>
          <w:color w:val="auto"/>
        </w:rPr>
      </w:pPr>
      <w:r>
        <w:rPr>
          <w:rFonts w:ascii="Wingdings" w:cs="Wingdings" w:eastAsia="Wingdings" w:hAnsi="Wingdings"/>
          <w:sz w:val="24"/>
          <w:szCs w:val="24"/>
          <w:color w:val="1F4E79"/>
        </w:rPr>
        <w:t xml:space="preserve"> </w:t>
      </w:r>
      <w:r>
        <w:rPr>
          <w:sz w:val="20"/>
          <w:szCs w:val="20"/>
          <w:color w:val="auto"/>
        </w:rPr>
        <w:tab/>
      </w:r>
      <w:r>
        <w:rPr>
          <w:rFonts w:ascii="Arial" w:cs="Arial" w:eastAsia="Arial" w:hAnsi="Arial"/>
          <w:sz w:val="24"/>
          <w:szCs w:val="24"/>
          <w:b w:val="1"/>
          <w:bCs w:val="1"/>
          <w:color w:val="1F4E79"/>
        </w:rPr>
        <w:t>Сельское хозяйство</w:t>
      </w:r>
      <w:r>
        <w:rPr>
          <w:rFonts w:ascii="Arial" w:cs="Arial" w:eastAsia="Arial" w:hAnsi="Arial"/>
          <w:sz w:val="24"/>
          <w:szCs w:val="24"/>
          <w:color w:val="1F4E79"/>
        </w:rPr>
        <w:t>,</w:t>
      </w:r>
      <w:r>
        <w:rPr>
          <w:rFonts w:ascii="Arial" w:cs="Arial" w:eastAsia="Arial" w:hAnsi="Arial"/>
          <w:sz w:val="24"/>
          <w:szCs w:val="24"/>
          <w:b w:val="1"/>
          <w:bCs w:val="1"/>
          <w:color w:val="1F4E79"/>
        </w:rPr>
        <w:t xml:space="preserve"> </w:t>
      </w:r>
      <w:r>
        <w:rPr>
          <w:rFonts w:ascii="Arial" w:cs="Arial" w:eastAsia="Arial" w:hAnsi="Arial"/>
          <w:sz w:val="24"/>
          <w:szCs w:val="24"/>
          <w:color w:val="000000"/>
        </w:rPr>
        <w:t>включая производство сельскохозяйственной продукции, а также предоставление услуг в этой отрасли</w:t>
      </w:r>
      <w:r>
        <w:rPr>
          <w:rFonts w:ascii="Arial" w:cs="Arial" w:eastAsia="Arial" w:hAnsi="Arial"/>
          <w:sz w:val="24"/>
          <w:szCs w:val="24"/>
          <w:b w:val="1"/>
          <w:bCs w:val="1"/>
          <w:color w:val="1F4E79"/>
        </w:rPr>
        <w:t xml:space="preserve"> </w:t>
      </w:r>
      <w:r>
        <w:rPr>
          <w:rFonts w:ascii="Arial" w:cs="Arial" w:eastAsia="Arial" w:hAnsi="Arial"/>
          <w:sz w:val="24"/>
          <w:szCs w:val="24"/>
          <w:color w:val="000000"/>
        </w:rPr>
        <w:t>экономики, в том числе в целях обеспечения импортозамещения и развития несырьевого экспорта</w:t>
      </w:r>
    </w:p>
    <w:p>
      <w:pPr>
        <w:spacing w:after="0" w:line="111" w:lineRule="exact"/>
        <w:rPr>
          <w:sz w:val="20"/>
          <w:szCs w:val="20"/>
          <w:color w:val="auto"/>
        </w:rPr>
      </w:pPr>
    </w:p>
    <w:p>
      <w:pPr>
        <w:jc w:val="both"/>
        <w:ind w:left="380" w:right="380" w:hanging="379"/>
        <w:spacing w:after="0" w:line="273" w:lineRule="auto"/>
        <w:tabs>
          <w:tab w:leader="none" w:pos="360" w:val="left"/>
        </w:tabs>
        <w:rPr>
          <w:sz w:val="20"/>
          <w:szCs w:val="20"/>
          <w:color w:val="auto"/>
        </w:rPr>
      </w:pPr>
      <w:r>
        <w:rPr>
          <w:rFonts w:ascii="Wingdings" w:cs="Wingdings" w:eastAsia="Wingdings" w:hAnsi="Wingdings"/>
          <w:sz w:val="24"/>
          <w:szCs w:val="24"/>
          <w:color w:val="1F4E79"/>
        </w:rPr>
        <w:t xml:space="preserve"> </w:t>
      </w:r>
      <w:r>
        <w:rPr>
          <w:sz w:val="20"/>
          <w:szCs w:val="20"/>
          <w:color w:val="auto"/>
        </w:rPr>
        <w:tab/>
      </w:r>
      <w:r>
        <w:rPr>
          <w:rFonts w:ascii="Arial" w:cs="Arial" w:eastAsia="Arial" w:hAnsi="Arial"/>
          <w:sz w:val="24"/>
          <w:szCs w:val="24"/>
          <w:b w:val="1"/>
          <w:bCs w:val="1"/>
          <w:color w:val="1F4E79"/>
        </w:rPr>
        <w:t>Обрабатывающее производство</w:t>
      </w:r>
      <w:r>
        <w:rPr>
          <w:rFonts w:ascii="Arial" w:cs="Arial" w:eastAsia="Arial" w:hAnsi="Arial"/>
          <w:sz w:val="24"/>
          <w:szCs w:val="24"/>
          <w:color w:val="1F4E79"/>
        </w:rPr>
        <w:t>,</w:t>
      </w:r>
      <w:r>
        <w:rPr>
          <w:rFonts w:ascii="Arial" w:cs="Arial" w:eastAsia="Arial" w:hAnsi="Arial"/>
          <w:sz w:val="24"/>
          <w:szCs w:val="24"/>
          <w:b w:val="1"/>
          <w:bCs w:val="1"/>
          <w:color w:val="1F4E79"/>
        </w:rPr>
        <w:t xml:space="preserve"> </w:t>
      </w:r>
      <w:r>
        <w:rPr>
          <w:rFonts w:ascii="Arial" w:cs="Arial" w:eastAsia="Arial" w:hAnsi="Arial"/>
          <w:sz w:val="24"/>
          <w:szCs w:val="24"/>
          <w:color w:val="000000"/>
        </w:rPr>
        <w:t>в том числе производство пищевых продуктов, первичная и последующая (промышленная)</w:t>
      </w:r>
      <w:r>
        <w:rPr>
          <w:rFonts w:ascii="Arial" w:cs="Arial" w:eastAsia="Arial" w:hAnsi="Arial"/>
          <w:sz w:val="24"/>
          <w:szCs w:val="24"/>
          <w:b w:val="1"/>
          <w:bCs w:val="1"/>
          <w:color w:val="1F4E79"/>
        </w:rPr>
        <w:t xml:space="preserve"> </w:t>
      </w:r>
      <w:r>
        <w:rPr>
          <w:rFonts w:ascii="Arial" w:cs="Arial" w:eastAsia="Arial" w:hAnsi="Arial"/>
          <w:sz w:val="24"/>
          <w:szCs w:val="24"/>
          <w:color w:val="000000"/>
        </w:rPr>
        <w:t>переработка сельскохозяйственной продукции, в том числе в целях обеспечения импортозамещения и развития несырьевого экспорта</w:t>
      </w:r>
    </w:p>
    <w:p>
      <w:pPr>
        <w:spacing w:after="0" w:line="29" w:lineRule="exact"/>
        <w:rPr>
          <w:sz w:val="20"/>
          <w:szCs w:val="20"/>
          <w:color w:val="auto"/>
        </w:rPr>
      </w:pPr>
    </w:p>
    <w:p>
      <w:pPr>
        <w:spacing w:after="0"/>
        <w:rPr>
          <w:sz w:val="20"/>
          <w:szCs w:val="20"/>
          <w:color w:val="auto"/>
        </w:rPr>
      </w:pPr>
      <w:r>
        <w:rPr>
          <w:rFonts w:ascii="Arial" w:cs="Arial" w:eastAsia="Arial" w:hAnsi="Arial"/>
          <w:sz w:val="24"/>
          <w:szCs w:val="24"/>
          <w:color w:val="auto"/>
        </w:rPr>
        <w:t xml:space="preserve">Производство и распределение </w:t>
      </w:r>
      <w:r>
        <w:rPr>
          <w:rFonts w:ascii="Arial" w:cs="Arial" w:eastAsia="Arial" w:hAnsi="Arial"/>
          <w:sz w:val="24"/>
          <w:szCs w:val="24"/>
          <w:b w:val="1"/>
          <w:bCs w:val="1"/>
          <w:color w:val="1F4E79"/>
        </w:rPr>
        <w:t>электроэнергии</w:t>
      </w:r>
      <w:r>
        <w:rPr>
          <w:rFonts w:ascii="Arial" w:cs="Arial" w:eastAsia="Arial" w:hAnsi="Arial"/>
          <w:sz w:val="24"/>
          <w:szCs w:val="24"/>
          <w:color w:val="1F4E79"/>
        </w:rPr>
        <w:t>,</w:t>
      </w:r>
      <w:r>
        <w:rPr>
          <w:rFonts w:ascii="Arial" w:cs="Arial" w:eastAsia="Arial" w:hAnsi="Arial"/>
          <w:sz w:val="24"/>
          <w:szCs w:val="24"/>
          <w:color w:val="auto"/>
        </w:rPr>
        <w:t xml:space="preserve"> </w:t>
      </w:r>
      <w:r>
        <w:rPr>
          <w:rFonts w:ascii="Arial" w:cs="Arial" w:eastAsia="Arial" w:hAnsi="Arial"/>
          <w:sz w:val="24"/>
          <w:szCs w:val="24"/>
          <w:b w:val="1"/>
          <w:bCs w:val="1"/>
          <w:color w:val="1F4E79"/>
        </w:rPr>
        <w:t>газа</w:t>
      </w:r>
      <w:r>
        <w:rPr>
          <w:rFonts w:ascii="Arial" w:cs="Arial" w:eastAsia="Arial" w:hAnsi="Arial"/>
          <w:sz w:val="24"/>
          <w:szCs w:val="24"/>
          <w:color w:val="auto"/>
        </w:rPr>
        <w:t xml:space="preserve"> </w:t>
      </w:r>
      <w:r>
        <w:rPr>
          <w:rFonts w:ascii="Arial" w:cs="Arial" w:eastAsia="Arial" w:hAnsi="Arial"/>
          <w:sz w:val="24"/>
          <w:szCs w:val="24"/>
          <w:color w:val="1F4E79"/>
        </w:rPr>
        <w:t>и</w:t>
      </w:r>
      <w:r>
        <w:rPr>
          <w:rFonts w:ascii="Arial" w:cs="Arial" w:eastAsia="Arial" w:hAnsi="Arial"/>
          <w:sz w:val="24"/>
          <w:szCs w:val="24"/>
          <w:color w:val="auto"/>
        </w:rPr>
        <w:t xml:space="preserve"> </w:t>
      </w:r>
      <w:r>
        <w:rPr>
          <w:rFonts w:ascii="Arial" w:cs="Arial" w:eastAsia="Arial" w:hAnsi="Arial"/>
          <w:sz w:val="24"/>
          <w:szCs w:val="24"/>
          <w:b w:val="1"/>
          <w:bCs w:val="1"/>
          <w:color w:val="1F4E79"/>
        </w:rPr>
        <w:t>воды</w:t>
      </w:r>
    </w:p>
    <w:p>
      <w:pPr>
        <w:spacing w:after="0" w:line="121" w:lineRule="exact"/>
        <w:rPr>
          <w:sz w:val="20"/>
          <w:szCs w:val="20"/>
          <w:color w:val="auto"/>
        </w:rPr>
      </w:pPr>
    </w:p>
    <w:p>
      <w:pPr>
        <w:ind w:left="380" w:right="7240"/>
        <w:spacing w:after="0" w:line="251" w:lineRule="auto"/>
        <w:rPr>
          <w:sz w:val="20"/>
          <w:szCs w:val="20"/>
          <w:color w:val="auto"/>
        </w:rPr>
      </w:pPr>
      <w:r>
        <w:rPr>
          <w:rFonts w:ascii="Arial" w:cs="Arial" w:eastAsia="Arial" w:hAnsi="Arial"/>
          <w:sz w:val="24"/>
          <w:szCs w:val="24"/>
          <w:b w:val="1"/>
          <w:bCs w:val="1"/>
          <w:color w:val="1F4E79"/>
        </w:rPr>
        <w:t>Строительство</w:t>
      </w:r>
      <w:r>
        <w:rPr>
          <w:rFonts w:ascii="Arial" w:cs="Arial" w:eastAsia="Arial" w:hAnsi="Arial"/>
          <w:sz w:val="24"/>
          <w:szCs w:val="24"/>
          <w:color w:val="1F4E79"/>
        </w:rPr>
        <w:t>,</w:t>
      </w:r>
      <w:r>
        <w:rPr>
          <w:rFonts w:ascii="Arial" w:cs="Arial" w:eastAsia="Arial" w:hAnsi="Arial"/>
          <w:sz w:val="24"/>
          <w:szCs w:val="24"/>
          <w:b w:val="1"/>
          <w:bCs w:val="1"/>
          <w:color w:val="1F4E79"/>
        </w:rPr>
        <w:t xml:space="preserve"> </w:t>
      </w:r>
      <w:r>
        <w:rPr>
          <w:rFonts w:ascii="Arial" w:cs="Arial" w:eastAsia="Arial" w:hAnsi="Arial"/>
          <w:sz w:val="24"/>
          <w:szCs w:val="24"/>
          <w:color w:val="000000"/>
        </w:rPr>
        <w:t>в том числе в рамках развития внутреннего туризма</w:t>
      </w:r>
      <w:r>
        <w:rPr>
          <w:rFonts w:ascii="Arial" w:cs="Arial" w:eastAsia="Arial" w:hAnsi="Arial"/>
          <w:sz w:val="24"/>
          <w:szCs w:val="24"/>
          <w:b w:val="1"/>
          <w:bCs w:val="1"/>
          <w:color w:val="1F4E79"/>
        </w:rPr>
        <w:t xml:space="preserve"> Транспорт и связь</w:t>
      </w:r>
    </w:p>
    <w:p>
      <w:pPr>
        <w:spacing w:after="0" w:line="107" w:lineRule="exact"/>
        <w:rPr>
          <w:sz w:val="20"/>
          <w:szCs w:val="20"/>
          <w:color w:val="auto"/>
        </w:rPr>
      </w:pPr>
    </w:p>
    <w:p>
      <w:pPr>
        <w:ind w:left="380" w:right="2200"/>
        <w:spacing w:after="0" w:line="251" w:lineRule="auto"/>
        <w:rPr>
          <w:sz w:val="20"/>
          <w:szCs w:val="20"/>
          <w:color w:val="auto"/>
        </w:rPr>
      </w:pPr>
      <w:r>
        <w:rPr>
          <w:rFonts w:ascii="Arial" w:cs="Arial" w:eastAsia="Arial" w:hAnsi="Arial"/>
          <w:sz w:val="24"/>
          <w:szCs w:val="24"/>
          <w:b w:val="1"/>
          <w:bCs w:val="1"/>
          <w:color w:val="1F4E79"/>
        </w:rPr>
        <w:t xml:space="preserve">Туристская деятельность </w:t>
      </w:r>
      <w:r>
        <w:rPr>
          <w:rFonts w:ascii="Arial" w:cs="Arial" w:eastAsia="Arial" w:hAnsi="Arial"/>
          <w:sz w:val="24"/>
          <w:szCs w:val="24"/>
          <w:color w:val="000000"/>
        </w:rPr>
        <w:t>и деятельность в области туристской индустрии в целях развития внутреннего туризма</w:t>
      </w:r>
      <w:r>
        <w:rPr>
          <w:rFonts w:ascii="Arial" w:cs="Arial" w:eastAsia="Arial" w:hAnsi="Arial"/>
          <w:sz w:val="24"/>
          <w:szCs w:val="24"/>
          <w:b w:val="1"/>
          <w:bCs w:val="1"/>
          <w:color w:val="1F4E79"/>
        </w:rPr>
        <w:t xml:space="preserve"> Здравоохранение</w:t>
      </w:r>
    </w:p>
    <w:p>
      <w:pPr>
        <w:spacing w:after="0" w:line="107" w:lineRule="exact"/>
        <w:rPr>
          <w:sz w:val="20"/>
          <w:szCs w:val="20"/>
          <w:color w:val="auto"/>
        </w:rPr>
      </w:pPr>
    </w:p>
    <w:p>
      <w:pPr>
        <w:jc w:val="both"/>
        <w:ind w:left="380" w:right="380" w:hanging="379"/>
        <w:spacing w:after="0" w:line="251" w:lineRule="auto"/>
        <w:tabs>
          <w:tab w:leader="none" w:pos="360" w:val="left"/>
        </w:tabs>
        <w:rPr>
          <w:sz w:val="20"/>
          <w:szCs w:val="20"/>
          <w:color w:val="auto"/>
        </w:rPr>
      </w:pPr>
      <w:r>
        <w:rPr>
          <w:rFonts w:ascii="Wingdings" w:cs="Wingdings" w:eastAsia="Wingdings" w:hAnsi="Wingdings"/>
          <w:sz w:val="24"/>
          <w:szCs w:val="24"/>
          <w:color w:val="1F4E79"/>
        </w:rPr>
        <w:t xml:space="preserve"> </w:t>
      </w:r>
      <w:r>
        <w:rPr>
          <w:sz w:val="20"/>
          <w:szCs w:val="20"/>
          <w:color w:val="auto"/>
        </w:rPr>
        <w:tab/>
      </w:r>
      <w:r>
        <w:rPr>
          <w:rFonts w:ascii="Arial" w:cs="Arial" w:eastAsia="Arial" w:hAnsi="Arial"/>
          <w:sz w:val="24"/>
          <w:szCs w:val="24"/>
          <w:b w:val="1"/>
          <w:bCs w:val="1"/>
          <w:color w:val="1F4E79"/>
        </w:rPr>
        <w:t>Сбор, обработка и утилизация отходов</w:t>
      </w:r>
      <w:r>
        <w:rPr>
          <w:rFonts w:ascii="Arial" w:cs="Arial" w:eastAsia="Arial" w:hAnsi="Arial"/>
          <w:sz w:val="24"/>
          <w:szCs w:val="24"/>
          <w:color w:val="1F4E79"/>
        </w:rPr>
        <w:t>,</w:t>
      </w:r>
      <w:r>
        <w:rPr>
          <w:rFonts w:ascii="Arial" w:cs="Arial" w:eastAsia="Arial" w:hAnsi="Arial"/>
          <w:sz w:val="24"/>
          <w:szCs w:val="24"/>
          <w:b w:val="1"/>
          <w:bCs w:val="1"/>
          <w:color w:val="1F4E79"/>
        </w:rPr>
        <w:t xml:space="preserve"> </w:t>
      </w:r>
      <w:r>
        <w:rPr>
          <w:rFonts w:ascii="Arial" w:cs="Arial" w:eastAsia="Arial" w:hAnsi="Arial"/>
          <w:sz w:val="24"/>
          <w:szCs w:val="24"/>
          <w:color w:val="000000"/>
        </w:rPr>
        <w:t>в том числе отсортированных материалов, а также переработка металлических и</w:t>
      </w:r>
      <w:r>
        <w:rPr>
          <w:rFonts w:ascii="Arial" w:cs="Arial" w:eastAsia="Arial" w:hAnsi="Arial"/>
          <w:sz w:val="24"/>
          <w:szCs w:val="24"/>
          <w:b w:val="1"/>
          <w:bCs w:val="1"/>
          <w:color w:val="1F4E79"/>
        </w:rPr>
        <w:t xml:space="preserve"> </w:t>
      </w:r>
      <w:r>
        <w:rPr>
          <w:rFonts w:ascii="Arial" w:cs="Arial" w:eastAsia="Arial" w:hAnsi="Arial"/>
          <w:sz w:val="24"/>
          <w:szCs w:val="24"/>
          <w:color w:val="000000"/>
        </w:rPr>
        <w:t>неметаллических отходов, мусора и прочих предметов во вторичное сырье</w:t>
      </w:r>
    </w:p>
    <w:p>
      <w:pPr>
        <w:spacing w:after="0" w:line="107" w:lineRule="exact"/>
        <w:rPr>
          <w:sz w:val="20"/>
          <w:szCs w:val="20"/>
          <w:color w:val="auto"/>
        </w:rPr>
      </w:pPr>
    </w:p>
    <w:p>
      <w:pPr>
        <w:jc w:val="both"/>
        <w:ind w:left="380" w:right="380" w:hanging="379"/>
        <w:spacing w:after="0" w:line="282" w:lineRule="auto"/>
        <w:tabs>
          <w:tab w:leader="none" w:pos="360" w:val="left"/>
        </w:tabs>
        <w:rPr>
          <w:sz w:val="20"/>
          <w:szCs w:val="20"/>
          <w:color w:val="auto"/>
        </w:rPr>
      </w:pPr>
      <w:r>
        <w:rPr>
          <w:rFonts w:ascii="Wingdings" w:cs="Wingdings" w:eastAsia="Wingdings" w:hAnsi="Wingdings"/>
          <w:sz w:val="24"/>
          <w:szCs w:val="24"/>
          <w:color w:val="auto"/>
        </w:rPr>
        <w:t xml:space="preserve"> </w:t>
      </w:r>
      <w:r>
        <w:rPr>
          <w:sz w:val="20"/>
          <w:szCs w:val="20"/>
          <w:color w:val="auto"/>
        </w:rPr>
        <w:tab/>
      </w:r>
      <w:r>
        <w:rPr>
          <w:rFonts w:ascii="Arial" w:cs="Arial" w:eastAsia="Arial" w:hAnsi="Arial"/>
          <w:sz w:val="24"/>
          <w:szCs w:val="24"/>
          <w:color w:val="auto"/>
        </w:rPr>
        <w:t xml:space="preserve">Отрасли экономики, в которых реализуются </w:t>
      </w:r>
      <w:r>
        <w:rPr>
          <w:rFonts w:ascii="Arial" w:cs="Arial" w:eastAsia="Arial" w:hAnsi="Arial"/>
          <w:sz w:val="24"/>
          <w:szCs w:val="24"/>
          <w:b w:val="1"/>
          <w:bCs w:val="1"/>
          <w:color w:val="1F4E79"/>
        </w:rPr>
        <w:t>приоритетные направления развития науки, технологий и техники</w:t>
      </w:r>
      <w:r>
        <w:rPr>
          <w:rFonts w:ascii="Arial" w:cs="Arial" w:eastAsia="Arial" w:hAnsi="Arial"/>
          <w:sz w:val="24"/>
          <w:szCs w:val="24"/>
          <w:color w:val="auto"/>
        </w:rPr>
        <w:t xml:space="preserve"> в Российской Федерации, а также </w:t>
      </w:r>
      <w:r>
        <w:rPr>
          <w:rFonts w:ascii="Arial" w:cs="Arial" w:eastAsia="Arial" w:hAnsi="Arial"/>
          <w:sz w:val="24"/>
          <w:szCs w:val="24"/>
          <w:b w:val="1"/>
          <w:bCs w:val="1"/>
          <w:color w:val="1F4E79"/>
        </w:rPr>
        <w:t>критические технологии</w:t>
      </w:r>
      <w:r>
        <w:rPr>
          <w:rFonts w:ascii="Arial" w:cs="Arial" w:eastAsia="Arial" w:hAnsi="Arial"/>
          <w:sz w:val="24"/>
          <w:szCs w:val="24"/>
          <w:color w:val="auto"/>
        </w:rPr>
        <w:t xml:space="preserve"> Российской Федерации, перечень которых утвержден </w:t>
      </w:r>
      <w:r>
        <w:rPr>
          <w:rFonts w:ascii="Arial" w:cs="Arial" w:eastAsia="Arial" w:hAnsi="Arial"/>
          <w:sz w:val="24"/>
          <w:szCs w:val="24"/>
          <w:b w:val="1"/>
          <w:bCs w:val="1"/>
          <w:color w:val="1F4E79"/>
        </w:rPr>
        <w:t>Указом Президента</w:t>
      </w:r>
      <w:r>
        <w:rPr>
          <w:rFonts w:ascii="Arial" w:cs="Arial" w:eastAsia="Arial" w:hAnsi="Arial"/>
          <w:sz w:val="24"/>
          <w:szCs w:val="24"/>
          <w:color w:val="auto"/>
        </w:rPr>
        <w:t xml:space="preserve"> </w:t>
      </w:r>
      <w:r>
        <w:rPr>
          <w:rFonts w:ascii="Arial" w:cs="Arial" w:eastAsia="Arial" w:hAnsi="Arial"/>
          <w:sz w:val="24"/>
          <w:szCs w:val="24"/>
          <w:b w:val="1"/>
          <w:bCs w:val="1"/>
          <w:color w:val="1F4E79"/>
        </w:rPr>
        <w:t xml:space="preserve">Российской Федерации от 07 июля 2011 г. № 899 </w:t>
      </w:r>
      <w:r>
        <w:rPr>
          <w:rFonts w:ascii="Arial" w:cs="Arial" w:eastAsia="Arial" w:hAnsi="Arial"/>
          <w:sz w:val="24"/>
          <w:szCs w:val="24"/>
          <w:color w:val="000000"/>
        </w:rPr>
        <w:t>«Об утверждении приоритетных направлений развития науки, технологий и</w:t>
      </w:r>
      <w:r>
        <w:rPr>
          <w:rFonts w:ascii="Arial" w:cs="Arial" w:eastAsia="Arial" w:hAnsi="Arial"/>
          <w:sz w:val="24"/>
          <w:szCs w:val="24"/>
          <w:b w:val="1"/>
          <w:bCs w:val="1"/>
          <w:color w:val="1F4E79"/>
        </w:rPr>
        <w:t xml:space="preserve"> </w:t>
      </w:r>
      <w:r>
        <w:rPr>
          <w:rFonts w:ascii="Arial" w:cs="Arial" w:eastAsia="Arial" w:hAnsi="Arial"/>
          <w:sz w:val="24"/>
          <w:szCs w:val="24"/>
          <w:color w:val="000000"/>
        </w:rPr>
        <w:t>техники в Российской Федерации и перечня критических технологий Российской Федерации».</w:t>
      </w:r>
    </w:p>
    <w:p>
      <w:pPr>
        <w:spacing w:after="0" w:line="71" w:lineRule="exact"/>
        <w:rPr>
          <w:sz w:val="20"/>
          <w:szCs w:val="20"/>
          <w:color w:val="auto"/>
        </w:rPr>
      </w:pPr>
    </w:p>
    <w:p>
      <w:pPr>
        <w:jc w:val="both"/>
        <w:ind w:left="380" w:right="380" w:hanging="379"/>
        <w:spacing w:after="0" w:line="282" w:lineRule="auto"/>
        <w:tabs>
          <w:tab w:leader="none" w:pos="360" w:val="left"/>
        </w:tabs>
        <w:rPr>
          <w:sz w:val="20"/>
          <w:szCs w:val="20"/>
          <w:color w:val="auto"/>
        </w:rPr>
      </w:pPr>
      <w:r>
        <w:rPr>
          <w:rFonts w:ascii="Wingdings" w:cs="Wingdings" w:eastAsia="Wingdings" w:hAnsi="Wingdings"/>
          <w:sz w:val="24"/>
          <w:szCs w:val="24"/>
          <w:color w:val="auto"/>
        </w:rPr>
        <w:t xml:space="preserve"> </w:t>
      </w:r>
      <w:r>
        <w:rPr>
          <w:sz w:val="20"/>
          <w:szCs w:val="20"/>
          <w:color w:val="auto"/>
        </w:rPr>
        <w:tab/>
      </w:r>
      <w:r>
        <w:rPr>
          <w:rFonts w:ascii="Arial" w:cs="Arial" w:eastAsia="Arial" w:hAnsi="Arial"/>
          <w:sz w:val="24"/>
          <w:szCs w:val="24"/>
          <w:color w:val="auto"/>
        </w:rPr>
        <w:t>Отрасли экономики, предназначенные для инновационного развития согласно Стратегии инновационного развития Российской Федерации на период до 2020 года, утвержденной распоряжением Правительства Российской Федерации от 8 декабря 2011 г. № 2227-р (</w:t>
      </w:r>
      <w:r>
        <w:rPr>
          <w:rFonts w:ascii="Arial" w:cs="Arial" w:eastAsia="Arial" w:hAnsi="Arial"/>
          <w:sz w:val="24"/>
          <w:szCs w:val="24"/>
          <w:b w:val="1"/>
          <w:bCs w:val="1"/>
          <w:color w:val="1F4E79"/>
        </w:rPr>
        <w:t>ядерные технологии; авиастроение; судостроение; программное обеспечение; вооружение и военная техника;</w:t>
      </w:r>
      <w:r>
        <w:rPr>
          <w:rFonts w:ascii="Arial" w:cs="Arial" w:eastAsia="Arial" w:hAnsi="Arial"/>
          <w:sz w:val="24"/>
          <w:szCs w:val="24"/>
          <w:color w:val="auto"/>
        </w:rPr>
        <w:t xml:space="preserve"> </w:t>
      </w:r>
      <w:r>
        <w:rPr>
          <w:rFonts w:ascii="Arial" w:cs="Arial" w:eastAsia="Arial" w:hAnsi="Arial"/>
          <w:sz w:val="24"/>
          <w:szCs w:val="24"/>
          <w:b w:val="1"/>
          <w:bCs w:val="1"/>
          <w:color w:val="1F4E79"/>
        </w:rPr>
        <w:t>образовательные услуги; космические услуги и производство ракетно-космической техники</w:t>
      </w:r>
      <w:r>
        <w:rPr>
          <w:rFonts w:ascii="Arial" w:cs="Arial" w:eastAsia="Arial" w:hAnsi="Arial"/>
          <w:sz w:val="24"/>
          <w:szCs w:val="24"/>
          <w:color w:val="000000"/>
        </w:rPr>
        <w:t>);</w:t>
      </w:r>
    </w:p>
    <w:p>
      <w:pPr>
        <w:spacing w:after="0" w:line="71" w:lineRule="exact"/>
        <w:rPr>
          <w:sz w:val="20"/>
          <w:szCs w:val="20"/>
          <w:color w:val="auto"/>
        </w:rPr>
      </w:pPr>
    </w:p>
    <w:p>
      <w:pPr>
        <w:jc w:val="both"/>
        <w:ind w:left="380" w:right="380" w:hanging="379"/>
        <w:spacing w:after="0" w:line="273" w:lineRule="auto"/>
        <w:tabs>
          <w:tab w:leader="none" w:pos="360" w:val="left"/>
        </w:tabs>
        <w:rPr>
          <w:sz w:val="20"/>
          <w:szCs w:val="20"/>
          <w:color w:val="auto"/>
        </w:rPr>
      </w:pPr>
      <w:r>
        <w:rPr>
          <w:rFonts w:ascii="Wingdings" w:cs="Wingdings" w:eastAsia="Wingdings" w:hAnsi="Wingdings"/>
          <w:sz w:val="24"/>
          <w:szCs w:val="24"/>
          <w:color w:val="1F4E79"/>
        </w:rPr>
        <w:t xml:space="preserve"> </w:t>
      </w:r>
      <w:r>
        <w:rPr>
          <w:sz w:val="20"/>
          <w:szCs w:val="20"/>
          <w:color w:val="auto"/>
        </w:rPr>
        <w:tab/>
      </w:r>
      <w:r>
        <w:rPr>
          <w:rFonts w:ascii="Arial" w:cs="Arial" w:eastAsia="Arial" w:hAnsi="Arial"/>
          <w:sz w:val="24"/>
          <w:szCs w:val="24"/>
          <w:b w:val="1"/>
          <w:bCs w:val="1"/>
          <w:color w:val="1F4E79"/>
        </w:rPr>
        <w:t xml:space="preserve">Приоритеты и перспективы научно-технологического развития Российской Федерации, </w:t>
      </w:r>
      <w:r>
        <w:rPr>
          <w:rFonts w:ascii="Arial" w:cs="Arial" w:eastAsia="Arial" w:hAnsi="Arial"/>
          <w:sz w:val="24"/>
          <w:szCs w:val="24"/>
          <w:color w:val="000000"/>
        </w:rPr>
        <w:t>предусмотренные Стратегией</w:t>
      </w:r>
      <w:r>
        <w:rPr>
          <w:rFonts w:ascii="Arial" w:cs="Arial" w:eastAsia="Arial" w:hAnsi="Arial"/>
          <w:sz w:val="24"/>
          <w:szCs w:val="24"/>
          <w:b w:val="1"/>
          <w:bCs w:val="1"/>
          <w:color w:val="1F4E79"/>
        </w:rPr>
        <w:t xml:space="preserve"> </w:t>
      </w:r>
      <w:r>
        <w:rPr>
          <w:rFonts w:ascii="Arial" w:cs="Arial" w:eastAsia="Arial" w:hAnsi="Arial"/>
          <w:sz w:val="24"/>
          <w:szCs w:val="24"/>
          <w:color w:val="000000"/>
        </w:rPr>
        <w:t xml:space="preserve">научно-технологического развития Российской Федерации, утвержденной </w:t>
      </w:r>
      <w:r>
        <w:rPr>
          <w:rFonts w:ascii="Arial" w:cs="Arial" w:eastAsia="Arial" w:hAnsi="Arial"/>
          <w:sz w:val="24"/>
          <w:szCs w:val="24"/>
          <w:b w:val="1"/>
          <w:bCs w:val="1"/>
          <w:color w:val="1F4E79"/>
        </w:rPr>
        <w:t>Указом Президента Российской Федерации от 1</w:t>
      </w:r>
      <w:r>
        <w:rPr>
          <w:rFonts w:ascii="Arial" w:cs="Arial" w:eastAsia="Arial" w:hAnsi="Arial"/>
          <w:sz w:val="24"/>
          <w:szCs w:val="24"/>
          <w:color w:val="000000"/>
        </w:rPr>
        <w:t xml:space="preserve"> </w:t>
      </w:r>
      <w:r>
        <w:rPr>
          <w:rFonts w:ascii="Arial" w:cs="Arial" w:eastAsia="Arial" w:hAnsi="Arial"/>
          <w:sz w:val="24"/>
          <w:szCs w:val="24"/>
          <w:b w:val="1"/>
          <w:bCs w:val="1"/>
          <w:color w:val="1F4E79"/>
        </w:rPr>
        <w:t>декабря 2016 г. № 642</w:t>
      </w:r>
      <w:r>
        <w:rPr>
          <w:rFonts w:ascii="Arial" w:cs="Arial" w:eastAsia="Arial" w:hAnsi="Arial"/>
          <w:sz w:val="24"/>
          <w:szCs w:val="24"/>
          <w:color w:val="000000"/>
        </w:rPr>
        <w:t>;</w:t>
      </w:r>
    </w:p>
    <w:p>
      <w:pPr>
        <w:spacing w:after="0" w:line="85" w:lineRule="exact"/>
        <w:rPr>
          <w:sz w:val="20"/>
          <w:szCs w:val="20"/>
          <w:color w:val="auto"/>
        </w:rPr>
      </w:pPr>
    </w:p>
    <w:p>
      <w:pPr>
        <w:jc w:val="both"/>
        <w:ind w:left="380" w:right="380" w:hanging="379"/>
        <w:spacing w:after="0" w:line="273" w:lineRule="auto"/>
        <w:tabs>
          <w:tab w:leader="none" w:pos="360" w:val="left"/>
        </w:tabs>
        <w:rPr>
          <w:sz w:val="20"/>
          <w:szCs w:val="20"/>
          <w:color w:val="auto"/>
        </w:rPr>
      </w:pPr>
      <w:r>
        <w:rPr>
          <w:rFonts w:ascii="Wingdings" w:cs="Wingdings" w:eastAsia="Wingdings" w:hAnsi="Wingdings"/>
          <w:sz w:val="24"/>
          <w:szCs w:val="24"/>
          <w:color w:val="1F4E79"/>
        </w:rPr>
        <w:t xml:space="preserve"> </w:t>
      </w:r>
      <w:r>
        <w:rPr>
          <w:sz w:val="20"/>
          <w:szCs w:val="20"/>
          <w:color w:val="auto"/>
        </w:rPr>
        <w:tab/>
      </w:r>
      <w:r>
        <w:rPr>
          <w:rFonts w:ascii="Arial" w:cs="Arial" w:eastAsia="Arial" w:hAnsi="Arial"/>
          <w:sz w:val="24"/>
          <w:szCs w:val="24"/>
          <w:b w:val="1"/>
          <w:bCs w:val="1"/>
          <w:color w:val="1F4E79"/>
        </w:rPr>
        <w:t>поставка товаров, выполнение работ, оказание услу</w:t>
      </w:r>
      <w:r>
        <w:rPr>
          <w:rFonts w:ascii="Arial" w:cs="Arial" w:eastAsia="Arial" w:hAnsi="Arial"/>
          <w:sz w:val="24"/>
          <w:szCs w:val="24"/>
          <w:color w:val="000000"/>
        </w:rPr>
        <w:t>г, включенных в перечни товаров, работ, услуг,</w:t>
      </w:r>
      <w:r>
        <w:rPr>
          <w:rFonts w:ascii="Arial" w:cs="Arial" w:eastAsia="Arial" w:hAnsi="Arial"/>
          <w:sz w:val="24"/>
          <w:szCs w:val="24"/>
          <w:b w:val="1"/>
          <w:bCs w:val="1"/>
          <w:color w:val="1F4E79"/>
        </w:rPr>
        <w:t xml:space="preserve"> удовлетворяющих критериям отнесения к инновационной продукции, высокотехнологичной продукции</w:t>
      </w:r>
      <w:r>
        <w:rPr>
          <w:rFonts w:ascii="Arial" w:cs="Arial" w:eastAsia="Arial" w:hAnsi="Arial"/>
          <w:sz w:val="24"/>
          <w:szCs w:val="24"/>
          <w:color w:val="000000"/>
        </w:rPr>
        <w:t>, утвержденные заказчиками в</w:t>
      </w:r>
      <w:r>
        <w:rPr>
          <w:rFonts w:ascii="Arial" w:cs="Arial" w:eastAsia="Arial" w:hAnsi="Arial"/>
          <w:sz w:val="24"/>
          <w:szCs w:val="24"/>
          <w:b w:val="1"/>
          <w:bCs w:val="1"/>
          <w:color w:val="1F4E79"/>
        </w:rPr>
        <w:t xml:space="preserve"> </w:t>
      </w:r>
      <w:r>
        <w:rPr>
          <w:rFonts w:ascii="Arial" w:cs="Arial" w:eastAsia="Arial" w:hAnsi="Arial"/>
          <w:sz w:val="24"/>
          <w:szCs w:val="24"/>
          <w:color w:val="000000"/>
        </w:rPr>
        <w:t>соответствии с Федеральным законом от 18 июля 2011 г. № 223-ФЗ «О закупках товаров, работ, услуг отдельными видами</w:t>
      </w:r>
    </w:p>
    <w:p>
      <w:pPr>
        <w:ind w:left="380"/>
        <w:spacing w:after="0" w:line="209" w:lineRule="auto"/>
        <w:rPr>
          <w:sz w:val="20"/>
          <w:szCs w:val="20"/>
          <w:color w:val="auto"/>
        </w:rPr>
      </w:pPr>
      <w:r>
        <w:rPr>
          <w:rFonts w:ascii="Arial" w:cs="Arial" w:eastAsia="Arial" w:hAnsi="Arial"/>
          <w:sz w:val="24"/>
          <w:szCs w:val="24"/>
          <w:color w:val="auto"/>
        </w:rPr>
        <w:t>юридических лиц» и размещенные в единой информационной системе в сфере закупок».</w:t>
      </w:r>
    </w:p>
    <w:p>
      <w:pPr>
        <w:jc w:val="right"/>
        <w:spacing w:after="0" w:line="194" w:lineRule="auto"/>
        <w:rPr>
          <w:sz w:val="20"/>
          <w:szCs w:val="20"/>
          <w:color w:val="auto"/>
        </w:rPr>
      </w:pPr>
      <w:r>
        <w:rPr>
          <w:rFonts w:ascii="Arial Narrow" w:cs="Arial Narrow" w:eastAsia="Arial Narrow" w:hAnsi="Arial Narrow"/>
          <w:sz w:val="24"/>
          <w:szCs w:val="24"/>
          <w:color w:val="auto"/>
        </w:rPr>
        <w:t>14</w:t>
      </w:r>
    </w:p>
    <w:p>
      <w:pPr>
        <w:sectPr>
          <w:pgSz w:w="16840" w:h="11900" w:orient="landscape"/>
          <w:cols w:equalWidth="0" w:num="1">
            <w:col w:w="15340"/>
          </w:cols>
          <w:pgMar w:left="1180" w:top="614" w:right="320" w:bottom="123" w:gutter="0" w:footer="0" w:header="0"/>
        </w:sectPr>
      </w:pPr>
    </w:p>
    <w:p>
      <w:pPr>
        <w:ind w:left="3466"/>
        <w:spacing w:after="0"/>
        <w:rPr>
          <w:sz w:val="20"/>
          <w:szCs w:val="20"/>
          <w:color w:val="auto"/>
        </w:rPr>
      </w:pPr>
      <w:r>
        <w:rPr>
          <w:rFonts w:ascii="Arial Narrow" w:cs="Arial Narrow" w:eastAsia="Arial Narrow" w:hAnsi="Arial Narrow"/>
          <w:sz w:val="48"/>
          <w:szCs w:val="48"/>
          <w:b w:val="1"/>
          <w:bCs w:val="1"/>
          <w:color w:val="1F4E79"/>
        </w:rPr>
        <w:drawing>
          <wp:anchor simplePos="0" relativeHeight="251657728" behindDoc="1" locked="0" layoutInCell="0" allowOverlap="1">
            <wp:simplePos x="0" y="0"/>
            <wp:positionH relativeFrom="page">
              <wp:posOffset>300355</wp:posOffset>
            </wp:positionH>
            <wp:positionV relativeFrom="page">
              <wp:posOffset>170815</wp:posOffset>
            </wp:positionV>
            <wp:extent cx="1897380" cy="86233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3">
                      <a:clrChange>
                        <a:clrFrom>
                          <a:srgbClr val="FFFFFF"/>
                        </a:clrFrom>
                        <a:clrTo>
                          <a:srgbClr val="FFFFFF">
                            <a:alpha val="0"/>
                          </a:srgbClr>
                        </a:clrTo>
                      </a:clrChange>
                      <a:extLst>
                        <a:ext uri="{28A0092B-C50C-407E-A947-70E740481C1C}"/>
                      </a:extLst>
                    </a:blip>
                    <a:srcRect/>
                    <a:stretch>
                      <a:fillRect/>
                    </a:stretch>
                  </pic:blipFill>
                  <pic:spPr bwMode="auto">
                    <a:xfrm>
                      <a:off x="0" y="0"/>
                      <a:ext cx="1897380" cy="862330"/>
                    </a:xfrm>
                    <a:prstGeom prst="rect">
                      <a:avLst/>
                    </a:prstGeom>
                    <a:noFill/>
                  </pic:spPr>
                </pic:pic>
              </a:graphicData>
            </a:graphic>
          </wp:anchor>
        </w:drawing>
        <w:t>Критерии отбора стартапов</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25400</wp:posOffset>
                </wp:positionH>
                <wp:positionV relativeFrom="paragraph">
                  <wp:posOffset>443230</wp:posOffset>
                </wp:positionV>
                <wp:extent cx="10090785" cy="0"/>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090785" cy="4763"/>
                        </a:xfrm>
                        <a:prstGeom prst="line">
                          <a:avLst/>
                        </a:prstGeom>
                        <a:solidFill>
                          <a:srgbClr val="FFFFFF"/>
                        </a:solidFill>
                        <a:ln w="24384">
                          <a:solidFill>
                            <a:srgbClr val="0070C0"/>
                          </a:solidFill>
                          <a:miter lim="800000"/>
                          <a:headEnd/>
                          <a:tailEnd/>
                        </a:ln>
                      </wps:spPr>
                      <wps:bodyPr/>
                    </wps:wsp>
                  </a:graphicData>
                </a:graphic>
              </wp:anchor>
            </w:drawing>
          </mc:Choice>
          <mc:Fallback>
            <w:pict>
              <v:line id="Shape 82" o:spid="_x0000_s11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pt,34.9pt" to="796.55pt,34.9pt" o:allowincell="f" strokecolor="#0070C0" strokeweight="1.92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1" w:lineRule="exact"/>
        <w:rPr>
          <w:sz w:val="20"/>
          <w:szCs w:val="20"/>
          <w:color w:val="auto"/>
        </w:rPr>
      </w:pPr>
    </w:p>
    <w:p>
      <w:pPr>
        <w:ind w:left="186"/>
        <w:spacing w:after="0"/>
        <w:rPr>
          <w:sz w:val="20"/>
          <w:szCs w:val="20"/>
          <w:color w:val="auto"/>
        </w:rPr>
      </w:pPr>
      <w:r>
        <w:rPr>
          <w:rFonts w:ascii="Arial Narrow" w:cs="Arial Narrow" w:eastAsia="Arial Narrow" w:hAnsi="Arial Narrow"/>
          <w:sz w:val="34"/>
          <w:szCs w:val="34"/>
          <w:b w:val="1"/>
          <w:bCs w:val="1"/>
          <w:color w:val="1F4E79"/>
        </w:rPr>
        <w:t>Определение Стартапа*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37465</wp:posOffset>
            </wp:positionH>
            <wp:positionV relativeFrom="paragraph">
              <wp:posOffset>26670</wp:posOffset>
            </wp:positionV>
            <wp:extent cx="7400290" cy="4826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4">
                      <a:extLst>
                        <a:ext uri="{28A0092B-C50C-407E-A947-70E740481C1C}"/>
                      </a:extLst>
                    </a:blip>
                    <a:srcRect/>
                    <a:stretch>
                      <a:fillRect/>
                    </a:stretch>
                  </pic:blipFill>
                  <pic:spPr bwMode="auto">
                    <a:xfrm>
                      <a:off x="0" y="0"/>
                      <a:ext cx="7400290" cy="48260"/>
                    </a:xfrm>
                    <a:prstGeom prst="rect">
                      <a:avLst/>
                    </a:prstGeom>
                    <a:noFill/>
                  </pic:spPr>
                </pic:pic>
              </a:graphicData>
            </a:graphic>
          </wp:anchor>
        </w:drawing>
      </w:r>
    </w:p>
    <w:p>
      <w:pPr>
        <w:spacing w:after="0" w:line="257" w:lineRule="exact"/>
        <w:rPr>
          <w:sz w:val="20"/>
          <w:szCs w:val="20"/>
          <w:color w:val="auto"/>
        </w:rPr>
      </w:pPr>
    </w:p>
    <w:p>
      <w:pPr>
        <w:ind w:left="486" w:right="140" w:hanging="452"/>
        <w:spacing w:after="0" w:line="220" w:lineRule="auto"/>
        <w:tabs>
          <w:tab w:leader="none" w:pos="486" w:val="left"/>
        </w:tabs>
        <w:numPr>
          <w:ilvl w:val="0"/>
          <w:numId w:val="19"/>
        </w:numPr>
        <w:rPr>
          <w:rFonts w:ascii="Arial Narrow" w:cs="Arial Narrow" w:eastAsia="Arial Narrow" w:hAnsi="Arial Narrow"/>
          <w:sz w:val="24"/>
          <w:szCs w:val="24"/>
          <w:color w:val="1F4E79"/>
        </w:rPr>
      </w:pPr>
      <w:r>
        <w:rPr>
          <w:rFonts w:ascii="Arial Narrow" w:cs="Arial Narrow" w:eastAsia="Arial Narrow" w:hAnsi="Arial Narrow"/>
          <w:sz w:val="24"/>
          <w:szCs w:val="24"/>
          <w:color w:val="1F4E79"/>
        </w:rPr>
        <w:t>Cубъект МСП, с даты регистрации которого на дату представления заявки на получение гарантии прошло не более 5 лет, или субъект МСП, который с даты государственной регистрации не осуществлял производство (реализацию услуги) или осуществлял в незначительном** объеме;</w:t>
      </w:r>
    </w:p>
    <w:p>
      <w:pPr>
        <w:spacing w:after="0" w:line="113" w:lineRule="exact"/>
        <w:rPr>
          <w:rFonts w:ascii="Arial Narrow" w:cs="Arial Narrow" w:eastAsia="Arial Narrow" w:hAnsi="Arial Narrow"/>
          <w:sz w:val="24"/>
          <w:szCs w:val="24"/>
          <w:color w:val="1F4E79"/>
        </w:rPr>
      </w:pPr>
    </w:p>
    <w:p>
      <w:pPr>
        <w:ind w:left="486" w:hanging="452"/>
        <w:spacing w:after="0"/>
        <w:tabs>
          <w:tab w:leader="none" w:pos="486" w:val="left"/>
        </w:tabs>
        <w:numPr>
          <w:ilvl w:val="0"/>
          <w:numId w:val="19"/>
        </w:numPr>
        <w:rPr>
          <w:rFonts w:ascii="Arial Narrow" w:cs="Arial Narrow" w:eastAsia="Arial Narrow" w:hAnsi="Arial Narrow"/>
          <w:sz w:val="24"/>
          <w:szCs w:val="24"/>
          <w:color w:val="1F4E79"/>
        </w:rPr>
      </w:pPr>
      <w:r>
        <w:rPr>
          <w:rFonts w:ascii="Arial Narrow" w:cs="Arial Narrow" w:eastAsia="Arial Narrow" w:hAnsi="Arial Narrow"/>
          <w:sz w:val="24"/>
          <w:szCs w:val="24"/>
          <w:color w:val="1F4E79"/>
        </w:rPr>
        <w:t xml:space="preserve">Соответствие </w:t>
      </w:r>
      <w:r>
        <w:rPr>
          <w:rFonts w:ascii="Arial Narrow" w:cs="Arial Narrow" w:eastAsia="Arial Narrow" w:hAnsi="Arial Narrow"/>
          <w:sz w:val="24"/>
          <w:szCs w:val="24"/>
          <w:u w:val="single" w:color="auto"/>
          <w:color w:val="1F4E79"/>
        </w:rPr>
        <w:t>одному из</w:t>
      </w:r>
      <w:r>
        <w:rPr>
          <w:rFonts w:ascii="Arial Narrow" w:cs="Arial Narrow" w:eastAsia="Arial Narrow" w:hAnsi="Arial Narrow"/>
          <w:sz w:val="24"/>
          <w:szCs w:val="24"/>
          <w:color w:val="1F4E79"/>
        </w:rPr>
        <w:t xml:space="preserve"> следующих критериев:</w:t>
      </w:r>
    </w:p>
    <w:p>
      <w:pPr>
        <w:spacing w:after="0" w:line="164" w:lineRule="exact"/>
        <w:rPr>
          <w:rFonts w:ascii="Arial Narrow" w:cs="Arial Narrow" w:eastAsia="Arial Narrow" w:hAnsi="Arial Narrow"/>
          <w:sz w:val="24"/>
          <w:szCs w:val="24"/>
          <w:color w:val="1F4E79"/>
        </w:rPr>
      </w:pPr>
    </w:p>
    <w:p>
      <w:pPr>
        <w:ind w:left="886" w:right="140"/>
        <w:spacing w:after="0" w:line="229" w:lineRule="auto"/>
        <w:rPr>
          <w:rFonts w:ascii="Arial Narrow" w:cs="Arial Narrow" w:eastAsia="Arial Narrow" w:hAnsi="Arial Narrow"/>
          <w:sz w:val="24"/>
          <w:szCs w:val="24"/>
          <w:color w:val="1F4E79"/>
        </w:rPr>
      </w:pPr>
      <w:r>
        <w:rPr>
          <w:rFonts w:ascii="Arial Narrow" w:cs="Arial Narrow" w:eastAsia="Arial Narrow" w:hAnsi="Arial Narrow"/>
          <w:sz w:val="24"/>
          <w:szCs w:val="24"/>
          <w:color w:val="1F4E79"/>
        </w:rPr>
        <w:t>Проект реализуется в высокотехнологичных отраслях (информационные технологии, биотехнологии, робототехника, станкостроение, фармацевтика) и (или) в отраслях экономики, в которых реализуются приоритетные направления развития науки, технологий и техники, а также критические технологии Российской Федерации, утвержденные Указом Президента Российской Федерации от 7 июля 2011 г. № 899;</w:t>
      </w:r>
    </w:p>
    <w:p>
      <w:pPr>
        <w:spacing w:after="0" w:line="169" w:lineRule="exact"/>
        <w:rPr>
          <w:rFonts w:ascii="Arial Narrow" w:cs="Arial Narrow" w:eastAsia="Arial Narrow" w:hAnsi="Arial Narrow"/>
          <w:sz w:val="24"/>
          <w:szCs w:val="24"/>
          <w:color w:val="1F4E79"/>
        </w:rPr>
      </w:pPr>
    </w:p>
    <w:p>
      <w:pPr>
        <w:ind w:left="886" w:right="140"/>
        <w:spacing w:after="0" w:line="229" w:lineRule="auto"/>
        <w:rPr>
          <w:rFonts w:ascii="Arial Narrow" w:cs="Arial Narrow" w:eastAsia="Arial Narrow" w:hAnsi="Arial Narrow"/>
          <w:sz w:val="24"/>
          <w:szCs w:val="24"/>
          <w:color w:val="1F4E79"/>
        </w:rPr>
      </w:pPr>
      <w:r>
        <w:rPr>
          <w:rFonts w:ascii="Arial Narrow" w:cs="Arial Narrow" w:eastAsia="Arial Narrow" w:hAnsi="Arial Narrow"/>
          <w:sz w:val="24"/>
          <w:szCs w:val="24"/>
          <w:color w:val="1F4E79"/>
        </w:rPr>
        <w:t>Проект реализуется в Приоритетной отрасли экономики с использованием инноваций или высоких технологий, позволяющих вывести на рынок новый продукт или продукт с более высокими качественными характеристиками по сравнению с существующими аналогичными продуктами на рынке или экспортно ориентированный импортозамещающий продукт</w:t>
      </w:r>
    </w:p>
    <w:p>
      <w:pPr>
        <w:spacing w:after="0" w:line="232" w:lineRule="exact"/>
        <w:rPr>
          <w:sz w:val="20"/>
          <w:szCs w:val="20"/>
          <w:color w:val="auto"/>
        </w:rPr>
      </w:pPr>
    </w:p>
    <w:p>
      <w:pPr>
        <w:ind w:left="206"/>
        <w:spacing w:after="0"/>
        <w:rPr>
          <w:sz w:val="20"/>
          <w:szCs w:val="20"/>
          <w:color w:val="auto"/>
        </w:rPr>
      </w:pPr>
      <w:r>
        <w:rPr>
          <w:rFonts w:ascii="Arial Narrow" w:cs="Arial Narrow" w:eastAsia="Arial Narrow" w:hAnsi="Arial Narrow"/>
          <w:sz w:val="34"/>
          <w:szCs w:val="34"/>
          <w:b w:val="1"/>
          <w:bCs w:val="1"/>
          <w:color w:val="1F4E79"/>
        </w:rPr>
        <w:t>Требования к проектам</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37465</wp:posOffset>
            </wp:positionH>
            <wp:positionV relativeFrom="paragraph">
              <wp:posOffset>5080</wp:posOffset>
            </wp:positionV>
            <wp:extent cx="7407910" cy="6667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5">
                      <a:extLst>
                        <a:ext uri="{28A0092B-C50C-407E-A947-70E740481C1C}"/>
                      </a:extLst>
                    </a:blip>
                    <a:srcRect/>
                    <a:stretch>
                      <a:fillRect/>
                    </a:stretch>
                  </pic:blipFill>
                  <pic:spPr bwMode="auto">
                    <a:xfrm>
                      <a:off x="0" y="0"/>
                      <a:ext cx="7407910" cy="66675"/>
                    </a:xfrm>
                    <a:prstGeom prst="rect">
                      <a:avLst/>
                    </a:prstGeom>
                    <a:noFill/>
                  </pic:spPr>
                </pic:pic>
              </a:graphicData>
            </a:graphic>
          </wp:anchor>
        </w:drawing>
      </w:r>
    </w:p>
    <w:p>
      <w:pPr>
        <w:spacing w:after="0" w:line="200" w:lineRule="exact"/>
        <w:rPr>
          <w:sz w:val="20"/>
          <w:szCs w:val="20"/>
          <w:color w:val="auto"/>
        </w:rPr>
      </w:pPr>
    </w:p>
    <w:p>
      <w:pPr>
        <w:spacing w:after="0" w:line="210" w:lineRule="exact"/>
        <w:rPr>
          <w:sz w:val="20"/>
          <w:szCs w:val="20"/>
          <w:color w:val="auto"/>
        </w:rPr>
      </w:pPr>
    </w:p>
    <w:p>
      <w:pPr>
        <w:ind w:left="406" w:hanging="377"/>
        <w:spacing w:after="0"/>
        <w:tabs>
          <w:tab w:leader="none" w:pos="406" w:val="left"/>
        </w:tabs>
        <w:numPr>
          <w:ilvl w:val="0"/>
          <w:numId w:val="20"/>
        </w:numPr>
        <w:rPr>
          <w:rFonts w:ascii="Arial Narrow" w:cs="Arial Narrow" w:eastAsia="Arial Narrow" w:hAnsi="Arial Narrow"/>
          <w:sz w:val="24"/>
          <w:szCs w:val="24"/>
          <w:color w:val="1F4E79"/>
        </w:rPr>
      </w:pPr>
      <w:r>
        <w:rPr>
          <w:rFonts w:ascii="Arial Narrow" w:cs="Arial Narrow" w:eastAsia="Arial Narrow" w:hAnsi="Arial Narrow"/>
          <w:sz w:val="24"/>
          <w:szCs w:val="24"/>
          <w:color w:val="1F4E79"/>
        </w:rPr>
        <w:t>Высокая стадия готовности проекта (наличие бизнес-плана, финансовой модели, проектно-сметной и разрешительной документации); наличие проектной команды;</w:t>
      </w:r>
    </w:p>
    <w:p>
      <w:pPr>
        <w:spacing w:after="0" w:line="111" w:lineRule="exact"/>
        <w:rPr>
          <w:rFonts w:ascii="Arial Narrow" w:cs="Arial Narrow" w:eastAsia="Arial Narrow" w:hAnsi="Arial Narrow"/>
          <w:sz w:val="24"/>
          <w:szCs w:val="24"/>
          <w:color w:val="1F4E79"/>
        </w:rPr>
      </w:pPr>
    </w:p>
    <w:p>
      <w:pPr>
        <w:ind w:left="406" w:hanging="377"/>
        <w:spacing w:after="0"/>
        <w:tabs>
          <w:tab w:leader="none" w:pos="406" w:val="left"/>
        </w:tabs>
        <w:numPr>
          <w:ilvl w:val="0"/>
          <w:numId w:val="20"/>
        </w:numPr>
        <w:rPr>
          <w:rFonts w:ascii="Arial Narrow" w:cs="Arial Narrow" w:eastAsia="Arial Narrow" w:hAnsi="Arial Narrow"/>
          <w:sz w:val="24"/>
          <w:szCs w:val="24"/>
          <w:color w:val="1F4E79"/>
        </w:rPr>
      </w:pPr>
      <w:r>
        <w:rPr>
          <w:rFonts w:ascii="Arial Narrow" w:cs="Arial Narrow" w:eastAsia="Arial Narrow" w:hAnsi="Arial Narrow"/>
          <w:sz w:val="24"/>
          <w:szCs w:val="24"/>
          <w:color w:val="1F4E79"/>
        </w:rPr>
        <w:t>Наличие документов, подтверждающих предпосылки финансовой модели (в том числе независимая маркетинговая и технологическая экспертизы);</w:t>
      </w:r>
    </w:p>
    <w:p>
      <w:pPr>
        <w:spacing w:after="0" w:line="111" w:lineRule="exact"/>
        <w:rPr>
          <w:rFonts w:ascii="Arial Narrow" w:cs="Arial Narrow" w:eastAsia="Arial Narrow" w:hAnsi="Arial Narrow"/>
          <w:sz w:val="24"/>
          <w:szCs w:val="24"/>
          <w:color w:val="1F4E79"/>
        </w:rPr>
      </w:pPr>
    </w:p>
    <w:p>
      <w:pPr>
        <w:ind w:left="406" w:hanging="377"/>
        <w:spacing w:after="0"/>
        <w:tabs>
          <w:tab w:leader="none" w:pos="406" w:val="left"/>
        </w:tabs>
        <w:numPr>
          <w:ilvl w:val="0"/>
          <w:numId w:val="20"/>
        </w:numPr>
        <w:rPr>
          <w:rFonts w:ascii="Arial Narrow" w:cs="Arial Narrow" w:eastAsia="Arial Narrow" w:hAnsi="Arial Narrow"/>
          <w:sz w:val="24"/>
          <w:szCs w:val="24"/>
          <w:color w:val="1F4E79"/>
        </w:rPr>
      </w:pPr>
      <w:r>
        <w:rPr>
          <w:rFonts w:ascii="Arial Narrow" w:cs="Arial Narrow" w:eastAsia="Arial Narrow" w:hAnsi="Arial Narrow"/>
          <w:sz w:val="24"/>
          <w:szCs w:val="24"/>
          <w:color w:val="1F4E79"/>
        </w:rPr>
        <w:t>Погашение кредитов осуществляется за счет денежного потока от реализации проекта.</w:t>
      </w:r>
    </w:p>
    <w:p>
      <w:pPr>
        <w:spacing w:after="0" w:line="200" w:lineRule="exact"/>
        <w:rPr>
          <w:sz w:val="20"/>
          <w:szCs w:val="20"/>
          <w:color w:val="auto"/>
        </w:rPr>
      </w:pPr>
    </w:p>
    <w:p>
      <w:pPr>
        <w:spacing w:after="0" w:line="248" w:lineRule="exact"/>
        <w:rPr>
          <w:sz w:val="20"/>
          <w:szCs w:val="20"/>
          <w:color w:val="auto"/>
        </w:rPr>
      </w:pPr>
    </w:p>
    <w:p>
      <w:pPr>
        <w:ind w:left="206"/>
        <w:spacing w:after="0"/>
        <w:rPr>
          <w:sz w:val="20"/>
          <w:szCs w:val="20"/>
          <w:color w:val="auto"/>
        </w:rPr>
      </w:pPr>
      <w:r>
        <w:rPr>
          <w:rFonts w:ascii="Arial Narrow" w:cs="Arial Narrow" w:eastAsia="Arial Narrow" w:hAnsi="Arial Narrow"/>
          <w:sz w:val="34"/>
          <w:szCs w:val="34"/>
          <w:b w:val="1"/>
          <w:bCs w:val="1"/>
          <w:color w:val="1F4E79"/>
        </w:rPr>
        <w:t>Требования к заемщикам</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63500</wp:posOffset>
            </wp:positionH>
            <wp:positionV relativeFrom="paragraph">
              <wp:posOffset>17780</wp:posOffset>
            </wp:positionV>
            <wp:extent cx="7381875" cy="4953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6">
                      <a:extLst>
                        <a:ext uri="{28A0092B-C50C-407E-A947-70E740481C1C}"/>
                      </a:extLst>
                    </a:blip>
                    <a:srcRect/>
                    <a:stretch>
                      <a:fillRect/>
                    </a:stretch>
                  </pic:blipFill>
                  <pic:spPr bwMode="auto">
                    <a:xfrm>
                      <a:off x="0" y="0"/>
                      <a:ext cx="7381875" cy="49530"/>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left="466" w:hanging="466"/>
        <w:spacing w:after="0"/>
        <w:tabs>
          <w:tab w:leader="none" w:pos="466" w:val="left"/>
        </w:tabs>
        <w:numPr>
          <w:ilvl w:val="0"/>
          <w:numId w:val="21"/>
        </w:numPr>
        <w:rPr>
          <w:rFonts w:ascii="Arial Narrow" w:cs="Arial Narrow" w:eastAsia="Arial Narrow" w:hAnsi="Arial Narrow"/>
          <w:sz w:val="24"/>
          <w:szCs w:val="24"/>
          <w:color w:val="1F4E79"/>
        </w:rPr>
      </w:pPr>
      <w:r>
        <w:rPr>
          <w:rFonts w:ascii="Arial Narrow" w:cs="Arial Narrow" w:eastAsia="Arial Narrow" w:hAnsi="Arial Narrow"/>
          <w:sz w:val="24"/>
          <w:szCs w:val="24"/>
          <w:color w:val="1F4E79"/>
        </w:rPr>
        <w:t>Соответствие определению Стартапа.</w:t>
      </w:r>
    </w:p>
    <w:p>
      <w:pPr>
        <w:spacing w:after="0" w:line="130" w:lineRule="exact"/>
        <w:rPr>
          <w:rFonts w:ascii="Arial Narrow" w:cs="Arial Narrow" w:eastAsia="Arial Narrow" w:hAnsi="Arial Narrow"/>
          <w:sz w:val="24"/>
          <w:szCs w:val="24"/>
          <w:color w:val="1F4E79"/>
        </w:rPr>
      </w:pPr>
    </w:p>
    <w:p>
      <w:pPr>
        <w:ind w:left="466" w:hanging="466"/>
        <w:spacing w:after="0"/>
        <w:tabs>
          <w:tab w:leader="none" w:pos="466" w:val="left"/>
        </w:tabs>
        <w:numPr>
          <w:ilvl w:val="0"/>
          <w:numId w:val="21"/>
        </w:numPr>
        <w:rPr>
          <w:rFonts w:ascii="Arial Narrow" w:cs="Arial Narrow" w:eastAsia="Arial Narrow" w:hAnsi="Arial Narrow"/>
          <w:sz w:val="24"/>
          <w:szCs w:val="24"/>
          <w:color w:val="1F4E79"/>
        </w:rPr>
      </w:pPr>
      <w:r>
        <w:rPr>
          <w:rFonts w:ascii="Arial Narrow" w:cs="Arial Narrow" w:eastAsia="Arial Narrow" w:hAnsi="Arial Narrow"/>
          <w:sz w:val="24"/>
          <w:szCs w:val="24"/>
          <w:color w:val="1F4E79"/>
        </w:rPr>
        <w:t>Доля собственного участия не менее 10% от бюджета проекта без учета процентов на инвестиционной фазе.</w:t>
      </w:r>
    </w:p>
    <w:p>
      <w:pPr>
        <w:spacing w:after="0" w:line="200" w:lineRule="exact"/>
        <w:rPr>
          <w:sz w:val="20"/>
          <w:szCs w:val="20"/>
          <w:color w:val="auto"/>
        </w:rPr>
      </w:pPr>
    </w:p>
    <w:p>
      <w:pPr>
        <w:spacing w:after="0" w:line="383" w:lineRule="exact"/>
        <w:rPr>
          <w:sz w:val="20"/>
          <w:szCs w:val="20"/>
          <w:color w:val="auto"/>
        </w:rPr>
      </w:pPr>
    </w:p>
    <w:p>
      <w:pPr>
        <w:ind w:left="126"/>
        <w:spacing w:after="0"/>
        <w:rPr>
          <w:sz w:val="20"/>
          <w:szCs w:val="20"/>
          <w:color w:val="auto"/>
        </w:rPr>
      </w:pPr>
      <w:r>
        <w:rPr>
          <w:rFonts w:ascii="Arial Narrow" w:cs="Arial Narrow" w:eastAsia="Arial Narrow" w:hAnsi="Arial Narrow"/>
          <w:sz w:val="20"/>
          <w:szCs w:val="20"/>
          <w:color w:val="1F4E79"/>
        </w:rPr>
        <w:t>*согласно Правилам взаимодействия банков с АО «Корпорация «МСП»</w:t>
      </w:r>
    </w:p>
    <w:p>
      <w:pPr>
        <w:spacing w:after="0" w:line="15" w:lineRule="exact"/>
        <w:rPr>
          <w:sz w:val="20"/>
          <w:szCs w:val="20"/>
          <w:color w:val="auto"/>
        </w:rPr>
      </w:pPr>
    </w:p>
    <w:p>
      <w:pPr>
        <w:ind w:left="126"/>
        <w:spacing w:after="0"/>
        <w:rPr>
          <w:sz w:val="20"/>
          <w:szCs w:val="20"/>
          <w:color w:val="auto"/>
        </w:rPr>
      </w:pPr>
      <w:r>
        <w:rPr>
          <w:rFonts w:ascii="Arial Narrow" w:cs="Arial Narrow" w:eastAsia="Arial Narrow" w:hAnsi="Arial Narrow"/>
          <w:sz w:val="20"/>
          <w:szCs w:val="20"/>
          <w:color w:val="1F4E79"/>
        </w:rPr>
        <w:t>**незначительный объем производства (реализации услуги) определяется как доля менее 25% от максимального объема производства (реализации услуги), запланированного бизнес-планом проекта</w:t>
      </w:r>
    </w:p>
    <w:p>
      <w:pPr>
        <w:sectPr>
          <w:pgSz w:w="16840" w:h="11900" w:orient="landscape"/>
          <w:cols w:equalWidth="0" w:num="1">
            <w:col w:w="16086"/>
          </w:cols>
          <w:pgMar w:left="434" w:top="428" w:right="320" w:bottom="123" w:gutter="0" w:footer="0" w:header="0"/>
        </w:sectPr>
      </w:pPr>
    </w:p>
    <w:p>
      <w:pPr>
        <w:spacing w:after="0" w:line="367" w:lineRule="exact"/>
        <w:rPr>
          <w:sz w:val="20"/>
          <w:szCs w:val="20"/>
          <w:color w:val="auto"/>
        </w:rPr>
      </w:pPr>
    </w:p>
    <w:p>
      <w:pPr>
        <w:ind w:left="15866"/>
        <w:spacing w:after="0"/>
        <w:rPr>
          <w:sz w:val="20"/>
          <w:szCs w:val="20"/>
          <w:color w:val="auto"/>
        </w:rPr>
      </w:pPr>
      <w:r>
        <w:rPr>
          <w:rFonts w:ascii="Arial Narrow" w:cs="Arial Narrow" w:eastAsia="Arial Narrow" w:hAnsi="Arial Narrow"/>
          <w:sz w:val="24"/>
          <w:szCs w:val="24"/>
          <w:color w:val="auto"/>
        </w:rPr>
        <w:t>15</w:t>
      </w:r>
    </w:p>
    <w:p>
      <w:pPr>
        <w:sectPr>
          <w:pgSz w:w="16840" w:h="11900" w:orient="landscape"/>
          <w:cols w:equalWidth="0" w:num="1">
            <w:col w:w="16086"/>
          </w:cols>
          <w:pgMar w:left="434" w:top="428" w:right="320" w:bottom="123" w:gutter="0" w:footer="0" w:header="0"/>
          <w:type w:val="continuous"/>
        </w:sectPr>
      </w:pPr>
    </w:p>
    <w:p>
      <w:pPr>
        <w:ind w:left="3466" w:right="2500"/>
        <w:spacing w:after="0" w:line="230" w:lineRule="auto"/>
        <w:rPr>
          <w:sz w:val="20"/>
          <w:szCs w:val="20"/>
          <w:color w:val="auto"/>
        </w:rPr>
      </w:pPr>
      <w:r>
        <w:rPr>
          <w:rFonts w:ascii="Arial Narrow" w:cs="Arial Narrow" w:eastAsia="Arial Narrow" w:hAnsi="Arial Narrow"/>
          <w:sz w:val="46"/>
          <w:szCs w:val="46"/>
          <w:b w:val="1"/>
          <w:bCs w:val="1"/>
          <w:color w:val="1F4E79"/>
        </w:rPr>
        <w:drawing>
          <wp:anchor simplePos="0" relativeHeight="251657728" behindDoc="1" locked="0" layoutInCell="0" allowOverlap="1">
            <wp:simplePos x="0" y="0"/>
            <wp:positionH relativeFrom="page">
              <wp:posOffset>300355</wp:posOffset>
            </wp:positionH>
            <wp:positionV relativeFrom="page">
              <wp:posOffset>170815</wp:posOffset>
            </wp:positionV>
            <wp:extent cx="1897380" cy="86233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7">
                      <a:clrChange>
                        <a:clrFrom>
                          <a:srgbClr val="FFFFFF"/>
                        </a:clrFrom>
                        <a:clrTo>
                          <a:srgbClr val="FFFFFF">
                            <a:alpha val="0"/>
                          </a:srgbClr>
                        </a:clrTo>
                      </a:clrChange>
                      <a:extLst>
                        <a:ext uri="{28A0092B-C50C-407E-A947-70E740481C1C}"/>
                      </a:extLst>
                    </a:blip>
                    <a:srcRect/>
                    <a:stretch>
                      <a:fillRect/>
                    </a:stretch>
                  </pic:blipFill>
                  <pic:spPr bwMode="auto">
                    <a:xfrm>
                      <a:off x="0" y="0"/>
                      <a:ext cx="1897380" cy="862330"/>
                    </a:xfrm>
                    <a:prstGeom prst="rect">
                      <a:avLst/>
                    </a:prstGeom>
                    <a:noFill/>
                  </pic:spPr>
                </pic:pic>
              </a:graphicData>
            </a:graphic>
          </wp:anchor>
        </w:drawing>
        <w:t>Критерии отбора быстрорастущих инновационных, высокотехнологичных предприятий («газелей»)</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25400</wp:posOffset>
                </wp:positionH>
                <wp:positionV relativeFrom="paragraph">
                  <wp:posOffset>83820</wp:posOffset>
                </wp:positionV>
                <wp:extent cx="10090785" cy="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090785" cy="4763"/>
                        </a:xfrm>
                        <a:prstGeom prst="line">
                          <a:avLst/>
                        </a:prstGeom>
                        <a:solidFill>
                          <a:srgbClr val="FFFFFF"/>
                        </a:solidFill>
                        <a:ln w="24384">
                          <a:solidFill>
                            <a:srgbClr val="0070C0"/>
                          </a:solidFill>
                          <a:miter lim="800000"/>
                          <a:headEnd/>
                          <a:tailEnd/>
                        </a:ln>
                      </wps:spPr>
                      <wps:bodyPr/>
                    </wps:wsp>
                  </a:graphicData>
                </a:graphic>
              </wp:anchor>
            </w:drawing>
          </mc:Choice>
          <mc:Fallback>
            <w:pict>
              <v:line id="Shape 87" o:spid="_x0000_s11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pt,6.6pt" to="796.55pt,6.6pt" o:allowincell="f" strokecolor="#0070C0" strokeweight="1.92pt"/>
            </w:pict>
          </mc:Fallback>
        </mc:AlternateContent>
      </w:r>
    </w:p>
    <w:p>
      <w:pPr>
        <w:spacing w:after="0" w:line="289" w:lineRule="exact"/>
        <w:rPr>
          <w:sz w:val="20"/>
          <w:szCs w:val="20"/>
          <w:color w:val="auto"/>
        </w:rPr>
      </w:pPr>
    </w:p>
    <w:p>
      <w:pPr>
        <w:ind w:left="126"/>
        <w:spacing w:after="0"/>
        <w:rPr>
          <w:sz w:val="20"/>
          <w:szCs w:val="20"/>
          <w:color w:val="auto"/>
        </w:rPr>
      </w:pPr>
      <w:r>
        <w:rPr>
          <w:rFonts w:ascii="Arial Narrow" w:cs="Arial Narrow" w:eastAsia="Arial Narrow" w:hAnsi="Arial Narrow"/>
          <w:sz w:val="34"/>
          <w:szCs w:val="34"/>
          <w:b w:val="1"/>
          <w:bCs w:val="1"/>
          <w:color w:val="1F4E79"/>
        </w:rPr>
        <w:t>Определение «Газели»*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37465</wp:posOffset>
            </wp:positionH>
            <wp:positionV relativeFrom="paragraph">
              <wp:posOffset>26670</wp:posOffset>
            </wp:positionV>
            <wp:extent cx="6502400" cy="6350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8">
                      <a:extLst>
                        <a:ext uri="{28A0092B-C50C-407E-A947-70E740481C1C}"/>
                      </a:extLst>
                    </a:blip>
                    <a:srcRect/>
                    <a:stretch>
                      <a:fillRect/>
                    </a:stretch>
                  </pic:blipFill>
                  <pic:spPr bwMode="auto">
                    <a:xfrm>
                      <a:off x="0" y="0"/>
                      <a:ext cx="6502400" cy="63500"/>
                    </a:xfrm>
                    <a:prstGeom prst="rect">
                      <a:avLst/>
                    </a:prstGeom>
                    <a:noFill/>
                  </pic:spPr>
                </pic:pic>
              </a:graphicData>
            </a:graphic>
          </wp:anchor>
        </w:drawing>
      </w:r>
    </w:p>
    <w:p>
      <w:pPr>
        <w:spacing w:after="0" w:line="386" w:lineRule="exact"/>
        <w:rPr>
          <w:sz w:val="20"/>
          <w:szCs w:val="20"/>
          <w:color w:val="auto"/>
        </w:rPr>
      </w:pPr>
    </w:p>
    <w:p>
      <w:pPr>
        <w:jc w:val="both"/>
        <w:ind w:left="26" w:right="140"/>
        <w:spacing w:after="0" w:line="282" w:lineRule="auto"/>
        <w:rPr>
          <w:sz w:val="20"/>
          <w:szCs w:val="20"/>
          <w:color w:val="auto"/>
        </w:rPr>
      </w:pPr>
      <w:r>
        <w:rPr>
          <w:rFonts w:ascii="Arial Narrow" w:cs="Arial Narrow" w:eastAsia="Arial Narrow" w:hAnsi="Arial Narrow"/>
          <w:sz w:val="24"/>
          <w:szCs w:val="24"/>
          <w:color w:val="1F4E79"/>
        </w:rPr>
        <w:t>Cубъект МСП, соответствующий критериям отнесения к быстрорастущим инновационным, высокотехнологичным предприятиям, утвержденным рабочей группой по вопросам оказания поддержки субъектам малого и среднего предпринимательства высокотехнологичных секторов экономики, в том числе внедряющим инновации, осуществляющим проекты в сфере импортозамещения и (или) производящим экспортную продукцию и услуги, созданной АО «Корпорация «МСП» и иными институтами развития.</w:t>
      </w:r>
    </w:p>
    <w:p>
      <w:pPr>
        <w:spacing w:after="0" w:line="121" w:lineRule="exact"/>
        <w:rPr>
          <w:sz w:val="20"/>
          <w:szCs w:val="20"/>
          <w:color w:val="auto"/>
        </w:rPr>
      </w:pPr>
    </w:p>
    <w:p>
      <w:pPr>
        <w:ind w:left="26"/>
        <w:spacing w:after="0"/>
        <w:rPr>
          <w:sz w:val="20"/>
          <w:szCs w:val="20"/>
          <w:color w:val="auto"/>
        </w:rPr>
      </w:pPr>
      <w:r>
        <w:rPr>
          <w:rFonts w:ascii="Arial Narrow" w:cs="Arial Narrow" w:eastAsia="Arial Narrow" w:hAnsi="Arial Narrow"/>
          <w:sz w:val="24"/>
          <w:szCs w:val="24"/>
          <w:color w:val="1F4E79"/>
        </w:rPr>
        <w:t>Основные критерии:</w:t>
      </w:r>
    </w:p>
    <w:p>
      <w:pPr>
        <w:spacing w:after="0" w:line="68" w:lineRule="exact"/>
        <w:rPr>
          <w:sz w:val="20"/>
          <w:szCs w:val="20"/>
          <w:color w:val="auto"/>
        </w:rPr>
      </w:pPr>
    </w:p>
    <w:p>
      <w:pPr>
        <w:ind w:left="26"/>
        <w:spacing w:after="0"/>
        <w:rPr>
          <w:sz w:val="20"/>
          <w:szCs w:val="20"/>
          <w:color w:val="auto"/>
        </w:rPr>
      </w:pPr>
      <w:r>
        <w:rPr>
          <w:rFonts w:ascii="Arial Narrow" w:cs="Arial Narrow" w:eastAsia="Arial Narrow" w:hAnsi="Arial Narrow"/>
          <w:sz w:val="24"/>
          <w:szCs w:val="24"/>
          <w:color w:val="1F4E79"/>
        </w:rPr>
        <w:t>Базовые требования к заемщикам*;</w:t>
      </w:r>
    </w:p>
    <w:p>
      <w:pPr>
        <w:spacing w:after="0" w:line="65" w:lineRule="exact"/>
        <w:rPr>
          <w:sz w:val="20"/>
          <w:szCs w:val="20"/>
          <w:color w:val="auto"/>
        </w:rPr>
      </w:pPr>
    </w:p>
    <w:p>
      <w:pPr>
        <w:ind w:left="26"/>
        <w:spacing w:after="0"/>
        <w:rPr>
          <w:sz w:val="20"/>
          <w:szCs w:val="20"/>
          <w:color w:val="auto"/>
        </w:rPr>
      </w:pPr>
      <w:r>
        <w:rPr>
          <w:rFonts w:ascii="Arial Narrow" w:cs="Arial Narrow" w:eastAsia="Arial Narrow" w:hAnsi="Arial Narrow"/>
          <w:sz w:val="24"/>
          <w:szCs w:val="24"/>
          <w:color w:val="1F4E79"/>
        </w:rPr>
        <w:t>Деятельность осуществляется в Приоритетных отраслях экономики;</w:t>
      </w:r>
    </w:p>
    <w:p>
      <w:pPr>
        <w:spacing w:after="0" w:line="67" w:lineRule="exact"/>
        <w:rPr>
          <w:sz w:val="20"/>
          <w:szCs w:val="20"/>
          <w:color w:val="auto"/>
        </w:rPr>
      </w:pPr>
    </w:p>
    <w:p>
      <w:pPr>
        <w:ind w:left="26"/>
        <w:spacing w:after="0"/>
        <w:rPr>
          <w:sz w:val="20"/>
          <w:szCs w:val="20"/>
          <w:color w:val="auto"/>
        </w:rPr>
      </w:pPr>
      <w:r>
        <w:rPr>
          <w:rFonts w:ascii="Arial Narrow" w:cs="Arial Narrow" w:eastAsia="Arial Narrow" w:hAnsi="Arial Narrow"/>
          <w:sz w:val="24"/>
          <w:szCs w:val="24"/>
          <w:color w:val="1F4E79"/>
        </w:rPr>
        <w:t>Среднегодовой темп роста (CAGR)** выручки за 3 последние года не менее 20%;</w:t>
      </w:r>
    </w:p>
    <w:p>
      <w:pPr>
        <w:spacing w:after="0" w:line="118" w:lineRule="exact"/>
        <w:rPr>
          <w:sz w:val="20"/>
          <w:szCs w:val="20"/>
          <w:color w:val="auto"/>
        </w:rPr>
      </w:pPr>
    </w:p>
    <w:p>
      <w:pPr>
        <w:ind w:left="406" w:right="140"/>
        <w:spacing w:after="0" w:line="252" w:lineRule="auto"/>
        <w:rPr>
          <w:sz w:val="20"/>
          <w:szCs w:val="20"/>
          <w:color w:val="auto"/>
        </w:rPr>
      </w:pPr>
      <w:r>
        <w:rPr>
          <w:rFonts w:ascii="Arial Narrow" w:cs="Arial Narrow" w:eastAsia="Arial Narrow" w:hAnsi="Arial Narrow"/>
          <w:sz w:val="24"/>
          <w:szCs w:val="24"/>
          <w:color w:val="1F4E79"/>
        </w:rPr>
        <w:t>Наличие документов, подтверждающих права субъекта МСП на результаты интеллектуальной деятельности и приравненные к ним средства индивидуализации, предусмотренные Гражданским кодексом Российской Федерации.</w:t>
      </w:r>
    </w:p>
    <w:p>
      <w:pPr>
        <w:spacing w:after="0" w:line="51" w:lineRule="exact"/>
        <w:rPr>
          <w:sz w:val="20"/>
          <w:szCs w:val="20"/>
          <w:color w:val="auto"/>
        </w:rPr>
      </w:pPr>
    </w:p>
    <w:p>
      <w:pPr>
        <w:ind w:left="126"/>
        <w:spacing w:after="0"/>
        <w:rPr>
          <w:sz w:val="20"/>
          <w:szCs w:val="20"/>
          <w:color w:val="auto"/>
        </w:rPr>
      </w:pPr>
      <w:r>
        <w:rPr>
          <w:rFonts w:ascii="Arial Narrow" w:cs="Arial Narrow" w:eastAsia="Arial Narrow" w:hAnsi="Arial Narrow"/>
          <w:sz w:val="34"/>
          <w:szCs w:val="34"/>
          <w:b w:val="1"/>
          <w:bCs w:val="1"/>
          <w:color w:val="1F4E79"/>
        </w:rPr>
        <w:t>Требования к заемщикам</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25400</wp:posOffset>
            </wp:positionV>
            <wp:extent cx="6607810" cy="4826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9">
                      <a:extLst>
                        <a:ext uri="{28A0092B-C50C-407E-A947-70E740481C1C}"/>
                      </a:extLst>
                    </a:blip>
                    <a:srcRect/>
                    <a:stretch>
                      <a:fillRect/>
                    </a:stretch>
                  </pic:blipFill>
                  <pic:spPr bwMode="auto">
                    <a:xfrm>
                      <a:off x="0" y="0"/>
                      <a:ext cx="6607810" cy="48260"/>
                    </a:xfrm>
                    <a:prstGeom prst="rect">
                      <a:avLst/>
                    </a:prstGeom>
                    <a:noFill/>
                  </pic:spPr>
                </pic:pic>
              </a:graphicData>
            </a:graphic>
          </wp:anchor>
        </w:drawing>
      </w:r>
    </w:p>
    <w:p>
      <w:pPr>
        <w:spacing w:after="0" w:line="259" w:lineRule="exact"/>
        <w:rPr>
          <w:sz w:val="20"/>
          <w:szCs w:val="20"/>
          <w:color w:val="auto"/>
        </w:rPr>
      </w:pPr>
    </w:p>
    <w:p>
      <w:pPr>
        <w:ind w:left="466" w:hanging="466"/>
        <w:spacing w:after="0"/>
        <w:tabs>
          <w:tab w:leader="none" w:pos="466" w:val="left"/>
        </w:tabs>
        <w:numPr>
          <w:ilvl w:val="0"/>
          <w:numId w:val="23"/>
        </w:numPr>
        <w:rPr>
          <w:rFonts w:ascii="Arial Narrow" w:cs="Arial Narrow" w:eastAsia="Arial Narrow" w:hAnsi="Arial Narrow"/>
          <w:sz w:val="24"/>
          <w:szCs w:val="24"/>
          <w:color w:val="1F4E79"/>
        </w:rPr>
      </w:pPr>
      <w:r>
        <w:rPr>
          <w:rFonts w:ascii="Arial Narrow" w:cs="Arial Narrow" w:eastAsia="Arial Narrow" w:hAnsi="Arial Narrow"/>
          <w:sz w:val="24"/>
          <w:szCs w:val="24"/>
          <w:color w:val="1F4E79"/>
        </w:rPr>
        <w:t>Соответствие определению «Газели».</w:t>
      </w:r>
    </w:p>
    <w:p>
      <w:pPr>
        <w:spacing w:after="0" w:line="34" w:lineRule="exact"/>
        <w:rPr>
          <w:rFonts w:ascii="Arial Narrow" w:cs="Arial Narrow" w:eastAsia="Arial Narrow" w:hAnsi="Arial Narrow"/>
          <w:sz w:val="24"/>
          <w:szCs w:val="24"/>
          <w:color w:val="1F4E79"/>
        </w:rPr>
      </w:pPr>
    </w:p>
    <w:p>
      <w:pPr>
        <w:ind w:left="466" w:hanging="466"/>
        <w:spacing w:after="0"/>
        <w:tabs>
          <w:tab w:leader="none" w:pos="466" w:val="left"/>
        </w:tabs>
        <w:numPr>
          <w:ilvl w:val="0"/>
          <w:numId w:val="23"/>
        </w:numPr>
        <w:rPr>
          <w:rFonts w:ascii="Arial Narrow" w:cs="Arial Narrow" w:eastAsia="Arial Narrow" w:hAnsi="Arial Narrow"/>
          <w:sz w:val="24"/>
          <w:szCs w:val="24"/>
          <w:color w:val="1F4E79"/>
        </w:rPr>
      </w:pPr>
      <w:r>
        <w:rPr>
          <w:rFonts w:ascii="Arial Narrow" w:cs="Arial Narrow" w:eastAsia="Arial Narrow" w:hAnsi="Arial Narrow"/>
          <w:sz w:val="24"/>
          <w:szCs w:val="24"/>
          <w:color w:val="1F4E79"/>
        </w:rPr>
        <w:t>Осуществление деятельности не менее 3 лет;</w:t>
      </w:r>
    </w:p>
    <w:p>
      <w:pPr>
        <w:spacing w:after="0" w:line="7" w:lineRule="exact"/>
        <w:rPr>
          <w:rFonts w:ascii="Arial Narrow" w:cs="Arial Narrow" w:eastAsia="Arial Narrow" w:hAnsi="Arial Narrow"/>
          <w:sz w:val="24"/>
          <w:szCs w:val="24"/>
          <w:color w:val="1F4E79"/>
        </w:rPr>
      </w:pPr>
    </w:p>
    <w:p>
      <w:pPr>
        <w:ind w:left="466" w:hanging="466"/>
        <w:spacing w:after="0"/>
        <w:tabs>
          <w:tab w:leader="none" w:pos="466" w:val="left"/>
        </w:tabs>
        <w:numPr>
          <w:ilvl w:val="0"/>
          <w:numId w:val="23"/>
        </w:numPr>
        <w:rPr>
          <w:rFonts w:ascii="Arial Narrow" w:cs="Arial Narrow" w:eastAsia="Arial Narrow" w:hAnsi="Arial Narrow"/>
          <w:sz w:val="24"/>
          <w:szCs w:val="24"/>
          <w:color w:val="1F4E79"/>
        </w:rPr>
      </w:pPr>
      <w:r>
        <w:rPr>
          <w:rFonts w:ascii="Arial Narrow" w:cs="Arial Narrow" w:eastAsia="Arial Narrow" w:hAnsi="Arial Narrow"/>
          <w:sz w:val="24"/>
          <w:szCs w:val="24"/>
          <w:color w:val="1F4E79"/>
        </w:rPr>
        <w:t>Деятельность субъекта МСП осуществляется в Приоритетных отраслях экономики;</w:t>
      </w:r>
    </w:p>
    <w:p>
      <w:pPr>
        <w:spacing w:after="0" w:line="10" w:lineRule="exact"/>
        <w:rPr>
          <w:rFonts w:ascii="Arial Narrow" w:cs="Arial Narrow" w:eastAsia="Arial Narrow" w:hAnsi="Arial Narrow"/>
          <w:sz w:val="24"/>
          <w:szCs w:val="24"/>
          <w:color w:val="1F4E79"/>
        </w:rPr>
      </w:pPr>
    </w:p>
    <w:p>
      <w:pPr>
        <w:ind w:left="466" w:hanging="466"/>
        <w:spacing w:after="0"/>
        <w:tabs>
          <w:tab w:leader="none" w:pos="466" w:val="left"/>
        </w:tabs>
        <w:numPr>
          <w:ilvl w:val="0"/>
          <w:numId w:val="23"/>
        </w:numPr>
        <w:rPr>
          <w:rFonts w:ascii="Arial Narrow" w:cs="Arial Narrow" w:eastAsia="Arial Narrow" w:hAnsi="Arial Narrow"/>
          <w:sz w:val="24"/>
          <w:szCs w:val="24"/>
          <w:color w:val="1F4E79"/>
        </w:rPr>
      </w:pPr>
      <w:r>
        <w:rPr>
          <w:rFonts w:ascii="Arial Narrow" w:cs="Arial Narrow" w:eastAsia="Arial Narrow" w:hAnsi="Arial Narrow"/>
          <w:sz w:val="24"/>
          <w:szCs w:val="24"/>
          <w:color w:val="1F4E79"/>
        </w:rPr>
        <w:t>Среднегодовой темп роста выручки (CAGR ) за 3 последних года составляет не менее 20%;</w:t>
      </w:r>
    </w:p>
    <w:p>
      <w:pPr>
        <w:spacing w:after="0" w:line="63" w:lineRule="exact"/>
        <w:rPr>
          <w:rFonts w:ascii="Arial Narrow" w:cs="Arial Narrow" w:eastAsia="Arial Narrow" w:hAnsi="Arial Narrow"/>
          <w:sz w:val="24"/>
          <w:szCs w:val="24"/>
          <w:color w:val="1F4E79"/>
        </w:rPr>
      </w:pPr>
    </w:p>
    <w:p>
      <w:pPr>
        <w:ind w:left="466" w:right="160" w:hanging="466"/>
        <w:spacing w:after="0" w:line="221" w:lineRule="auto"/>
        <w:tabs>
          <w:tab w:leader="none" w:pos="466" w:val="left"/>
        </w:tabs>
        <w:numPr>
          <w:ilvl w:val="0"/>
          <w:numId w:val="23"/>
        </w:numPr>
        <w:rPr>
          <w:rFonts w:ascii="Arial Narrow" w:cs="Arial Narrow" w:eastAsia="Arial Narrow" w:hAnsi="Arial Narrow"/>
          <w:sz w:val="24"/>
          <w:szCs w:val="24"/>
          <w:color w:val="1F4E79"/>
        </w:rPr>
      </w:pPr>
      <w:r>
        <w:rPr>
          <w:rFonts w:ascii="Arial Narrow" w:cs="Arial Narrow" w:eastAsia="Arial Narrow" w:hAnsi="Arial Narrow"/>
          <w:sz w:val="24"/>
          <w:szCs w:val="24"/>
          <w:color w:val="1F4E79"/>
        </w:rPr>
        <w:t>Имеются документы, подтверждающие права субъекта МСП на результаты интеллектуальной деятельности и приравненные к ним средства индивидуализации, предусмотренные Гражданским кодексом Российской Федерации;</w:t>
      </w:r>
    </w:p>
    <w:p>
      <w:pPr>
        <w:spacing w:after="0" w:line="8" w:lineRule="exact"/>
        <w:rPr>
          <w:rFonts w:ascii="Arial Narrow" w:cs="Arial Narrow" w:eastAsia="Arial Narrow" w:hAnsi="Arial Narrow"/>
          <w:sz w:val="24"/>
          <w:szCs w:val="24"/>
          <w:color w:val="1F4E79"/>
        </w:rPr>
      </w:pPr>
    </w:p>
    <w:p>
      <w:pPr>
        <w:ind w:left="466" w:hanging="466"/>
        <w:spacing w:after="0"/>
        <w:tabs>
          <w:tab w:leader="none" w:pos="466" w:val="left"/>
        </w:tabs>
        <w:numPr>
          <w:ilvl w:val="0"/>
          <w:numId w:val="23"/>
        </w:numPr>
        <w:rPr>
          <w:rFonts w:ascii="Arial Narrow" w:cs="Arial Narrow" w:eastAsia="Arial Narrow" w:hAnsi="Arial Narrow"/>
          <w:sz w:val="24"/>
          <w:szCs w:val="24"/>
          <w:color w:val="1F4E79"/>
        </w:rPr>
      </w:pPr>
      <w:r>
        <w:rPr>
          <w:rFonts w:ascii="Arial Narrow" w:cs="Arial Narrow" w:eastAsia="Arial Narrow" w:hAnsi="Arial Narrow"/>
          <w:sz w:val="24"/>
          <w:szCs w:val="24"/>
          <w:color w:val="1F4E79"/>
        </w:rPr>
        <w:t>Имеет по данным бухгалтерской отчетности за последний календарный год положительный финансовый результат;</w:t>
      </w:r>
    </w:p>
    <w:p>
      <w:pPr>
        <w:spacing w:after="0" w:line="10" w:lineRule="exact"/>
        <w:rPr>
          <w:rFonts w:ascii="Arial Narrow" w:cs="Arial Narrow" w:eastAsia="Arial Narrow" w:hAnsi="Arial Narrow"/>
          <w:sz w:val="24"/>
          <w:szCs w:val="24"/>
          <w:color w:val="1F4E79"/>
        </w:rPr>
      </w:pPr>
    </w:p>
    <w:p>
      <w:pPr>
        <w:ind w:left="466" w:hanging="466"/>
        <w:spacing w:after="0"/>
        <w:tabs>
          <w:tab w:leader="none" w:pos="466" w:val="left"/>
        </w:tabs>
        <w:numPr>
          <w:ilvl w:val="0"/>
          <w:numId w:val="23"/>
        </w:numPr>
        <w:rPr>
          <w:rFonts w:ascii="Arial Narrow" w:cs="Arial Narrow" w:eastAsia="Arial Narrow" w:hAnsi="Arial Narrow"/>
          <w:sz w:val="24"/>
          <w:szCs w:val="24"/>
          <w:color w:val="1F4E79"/>
        </w:rPr>
      </w:pPr>
      <w:r>
        <w:rPr>
          <w:rFonts w:ascii="Arial Narrow" w:cs="Arial Narrow" w:eastAsia="Arial Narrow" w:hAnsi="Arial Narrow"/>
          <w:sz w:val="24"/>
          <w:szCs w:val="24"/>
          <w:color w:val="1F4E79"/>
        </w:rPr>
        <w:t>Имеет по данным бухгалтерской отчетности за последний календарный год положительные чистые активы.</w:t>
      </w:r>
    </w:p>
    <w:p>
      <w:pPr>
        <w:spacing w:after="0" w:line="200" w:lineRule="exact"/>
        <w:rPr>
          <w:sz w:val="20"/>
          <w:szCs w:val="20"/>
          <w:color w:val="auto"/>
        </w:rPr>
      </w:pPr>
    </w:p>
    <w:p>
      <w:pPr>
        <w:spacing w:after="0" w:line="359" w:lineRule="exact"/>
        <w:rPr>
          <w:sz w:val="20"/>
          <w:szCs w:val="20"/>
          <w:color w:val="auto"/>
        </w:rPr>
      </w:pPr>
    </w:p>
    <w:p>
      <w:pPr>
        <w:ind w:left="126"/>
        <w:spacing w:after="0"/>
        <w:rPr>
          <w:sz w:val="20"/>
          <w:szCs w:val="20"/>
          <w:color w:val="auto"/>
        </w:rPr>
      </w:pPr>
      <w:r>
        <w:rPr>
          <w:rFonts w:ascii="Arial Narrow" w:cs="Arial Narrow" w:eastAsia="Arial Narrow" w:hAnsi="Arial Narrow"/>
          <w:sz w:val="19"/>
          <w:szCs w:val="19"/>
          <w:color w:val="1F4E79"/>
        </w:rPr>
        <w:t>*согласно Правилам взаимодействия банков с АО «Корпорация «МСП»</w:t>
      </w:r>
    </w:p>
    <w:p>
      <w:pPr>
        <w:spacing w:after="0" w:line="48" w:lineRule="exact"/>
        <w:rPr>
          <w:sz w:val="20"/>
          <w:szCs w:val="20"/>
          <w:color w:val="auto"/>
        </w:rPr>
      </w:pPr>
    </w:p>
    <w:p>
      <w:pPr>
        <w:ind w:left="126" w:right="760" w:hanging="3"/>
        <w:spacing w:after="0" w:line="220" w:lineRule="auto"/>
        <w:tabs>
          <w:tab w:leader="none" w:pos="287" w:val="left"/>
        </w:tabs>
        <w:numPr>
          <w:ilvl w:val="0"/>
          <w:numId w:val="24"/>
        </w:numPr>
        <w:rPr>
          <w:rFonts w:ascii="Arial Narrow" w:cs="Arial Narrow" w:eastAsia="Arial Narrow" w:hAnsi="Arial Narrow"/>
          <w:sz w:val="19"/>
          <w:szCs w:val="19"/>
          <w:color w:val="1F4E79"/>
        </w:rPr>
      </w:pPr>
      <w:r>
        <w:rPr>
          <w:rFonts w:ascii="Arial Narrow" w:cs="Arial Narrow" w:eastAsia="Arial Narrow" w:hAnsi="Arial Narrow"/>
          <w:sz w:val="19"/>
          <w:szCs w:val="19"/>
          <w:color w:val="1F4E79"/>
        </w:rPr>
        <w:t>Совокупный среднегодовой темп роста, или среднегодовой темп роста с учетом сложных процентов (англ. Compound Annual Growth Rate, CAGR), представляет собой средний темп, с которым осуществленная инвестиция росла в течение периода более одного года, и рассчитывается по формуле:</w:t>
      </w:r>
    </w:p>
    <w:p>
      <w:pPr>
        <w:spacing w:after="0" w:line="229" w:lineRule="exact"/>
        <w:rPr>
          <w:sz w:val="20"/>
          <w:szCs w:val="20"/>
          <w:color w:val="auto"/>
        </w:rPr>
      </w:pPr>
    </w:p>
    <w:p>
      <w:pPr>
        <w:ind w:left="166"/>
        <w:spacing w:after="0"/>
        <w:rPr>
          <w:sz w:val="20"/>
          <w:szCs w:val="20"/>
          <w:color w:val="auto"/>
        </w:rPr>
      </w:pPr>
      <w:r>
        <w:rPr>
          <w:rFonts w:ascii="Arial Narrow" w:cs="Arial Narrow" w:eastAsia="Arial Narrow" w:hAnsi="Arial Narrow"/>
          <w:sz w:val="19"/>
          <w:szCs w:val="19"/>
          <w:color w:val="1F4E79"/>
        </w:rPr>
        <w:t>CAGR = (Vn/V0)^(1/n)-1,</w:t>
      </w:r>
    </w:p>
    <w:p>
      <w:pPr>
        <w:spacing w:after="0" w:line="186" w:lineRule="exact"/>
        <w:rPr>
          <w:sz w:val="20"/>
          <w:szCs w:val="20"/>
          <w:color w:val="auto"/>
        </w:rPr>
      </w:pPr>
    </w:p>
    <w:tbl>
      <w:tblPr>
        <w:tblLayout w:type="fixed"/>
        <w:tblInd w:w="126" w:type="dxa"/>
        <w:tblCellMar>
          <w:top w:w="0" w:type="dxa"/>
          <w:left w:w="0" w:type="dxa"/>
          <w:bottom w:w="0" w:type="dxa"/>
          <w:right w:w="0" w:type="dxa"/>
        </w:tblCellMar>
      </w:tblPr>
      <w:tr>
        <w:trPr>
          <w:trHeight w:val="275"/>
        </w:trPr>
        <w:tc>
          <w:tcPr>
            <w:tcW w:w="11680" w:type="dxa"/>
            <w:vAlign w:val="bottom"/>
          </w:tcPr>
          <w:p>
            <w:pPr>
              <w:spacing w:after="0"/>
              <w:rPr>
                <w:sz w:val="20"/>
                <w:szCs w:val="20"/>
                <w:color w:val="auto"/>
              </w:rPr>
            </w:pPr>
            <w:r>
              <w:rPr>
                <w:rFonts w:ascii="Arial Narrow" w:cs="Arial Narrow" w:eastAsia="Arial Narrow" w:hAnsi="Arial Narrow"/>
                <w:sz w:val="19"/>
                <w:szCs w:val="19"/>
                <w:color w:val="1F4E79"/>
              </w:rPr>
              <w:t>где V0 – первоначальный размер выручки, Vn – конечный размер выручки, n – количество периодов (лет).</w:t>
            </w:r>
          </w:p>
        </w:tc>
        <w:tc>
          <w:tcPr>
            <w:tcW w:w="4280" w:type="dxa"/>
            <w:vAlign w:val="bottom"/>
          </w:tcPr>
          <w:p>
            <w:pPr>
              <w:jc w:val="right"/>
              <w:spacing w:after="0"/>
              <w:rPr>
                <w:sz w:val="20"/>
                <w:szCs w:val="20"/>
                <w:color w:val="auto"/>
              </w:rPr>
            </w:pPr>
            <w:r>
              <w:rPr>
                <w:rFonts w:ascii="Arial Narrow" w:cs="Arial Narrow" w:eastAsia="Arial Narrow" w:hAnsi="Arial Narrow"/>
                <w:sz w:val="24"/>
                <w:szCs w:val="24"/>
                <w:color w:val="auto"/>
              </w:rPr>
              <w:t>16</w:t>
            </w:r>
          </w:p>
        </w:tc>
      </w:tr>
    </w:tbl>
    <w:p>
      <w:pPr>
        <w:sectPr>
          <w:pgSz w:w="16840" w:h="11900" w:orient="landscape"/>
          <w:cols w:equalWidth="0" w:num="1">
            <w:col w:w="16086"/>
          </w:cols>
          <w:pgMar w:left="434" w:top="533" w:right="320" w:bottom="123"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1270</wp:posOffset>
            </wp:positionH>
            <wp:positionV relativeFrom="page">
              <wp:posOffset>306070</wp:posOffset>
            </wp:positionV>
            <wp:extent cx="10692130" cy="531114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0">
                      <a:extLst>
                        <a:ext uri="{28A0092B-C50C-407E-A947-70E740481C1C}"/>
                      </a:extLst>
                    </a:blip>
                    <a:srcRect/>
                    <a:stretch>
                      <a:fillRect/>
                    </a:stretch>
                  </pic:blipFill>
                  <pic:spPr bwMode="auto">
                    <a:xfrm>
                      <a:off x="0" y="0"/>
                      <a:ext cx="10692130" cy="53111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00" w:right="400"/>
        <w:spacing w:after="0" w:line="224" w:lineRule="auto"/>
        <w:rPr>
          <w:sz w:val="20"/>
          <w:szCs w:val="20"/>
          <w:color w:val="auto"/>
        </w:rPr>
      </w:pPr>
      <w:r>
        <w:rPr>
          <w:rFonts w:ascii="Arial Narrow" w:cs="Arial Narrow" w:eastAsia="Arial Narrow" w:hAnsi="Arial Narrow"/>
          <w:sz w:val="54"/>
          <w:szCs w:val="54"/>
          <w:b w:val="1"/>
          <w:bCs w:val="1"/>
          <w:color w:val="FFFFFF"/>
        </w:rPr>
        <w:t>2. Программа стимулирования кредитования субъектов малого и среднего предпринимательства</w:t>
      </w: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jc w:val="center"/>
        <w:ind w:right="-59"/>
        <w:spacing w:after="0"/>
        <w:rPr>
          <w:sz w:val="20"/>
          <w:szCs w:val="20"/>
          <w:color w:val="auto"/>
        </w:rPr>
      </w:pPr>
      <w:r>
        <w:rPr>
          <w:rFonts w:ascii="Arial Narrow" w:cs="Arial Narrow" w:eastAsia="Arial Narrow" w:hAnsi="Arial Narrow"/>
          <w:sz w:val="54"/>
          <w:szCs w:val="54"/>
          <w:color w:val="FFFFFF"/>
        </w:rPr>
        <w:t>«ПРОГРАММА СТИМУЛИРОВАНИЯ КРЕДИТОВАНИЯ»</w:t>
      </w:r>
    </w:p>
    <w:p>
      <w:pPr>
        <w:sectPr>
          <w:pgSz w:w="16840" w:h="11900" w:orient="landscape"/>
          <w:cols w:equalWidth="0" w:num="1">
            <w:col w:w="13960"/>
          </w:cols>
          <w:pgMar w:left="1440" w:top="1440" w:right="1440" w:bottom="1440" w:gutter="0" w:footer="0" w:header="0"/>
        </w:sectPr>
      </w:pPr>
    </w:p>
    <w:tbl>
      <w:tblPr>
        <w:tblLayout w:type="fixed"/>
        <w:tblInd w:w="0" w:type="dxa"/>
        <w:tblCellMar>
          <w:top w:w="0" w:type="dxa"/>
          <w:left w:w="0" w:type="dxa"/>
          <w:bottom w:w="0" w:type="dxa"/>
          <w:right w:w="0" w:type="dxa"/>
        </w:tblCellMar>
      </w:tblPr>
      <w:tr>
        <w:trPr>
          <w:trHeight w:val="470"/>
        </w:trPr>
        <w:tc>
          <w:tcPr>
            <w:tcW w:w="100" w:type="dxa"/>
            <w:vAlign w:val="bottom"/>
          </w:tcPr>
          <w:p>
            <w:pPr>
              <w:spacing w:after="0"/>
              <w:rPr>
                <w:sz w:val="24"/>
                <w:szCs w:val="24"/>
                <w:color w:val="auto"/>
              </w:rPr>
            </w:pPr>
          </w:p>
        </w:tc>
        <w:tc>
          <w:tcPr>
            <w:tcW w:w="5320" w:type="dxa"/>
            <w:vAlign w:val="bottom"/>
          </w:tcPr>
          <w:p>
            <w:pPr>
              <w:spacing w:after="0"/>
              <w:rPr>
                <w:sz w:val="24"/>
                <w:szCs w:val="24"/>
                <w:color w:val="auto"/>
              </w:rPr>
            </w:pPr>
          </w:p>
        </w:tc>
        <w:tc>
          <w:tcPr>
            <w:tcW w:w="10460" w:type="dxa"/>
            <w:vAlign w:val="bottom"/>
            <w:gridSpan w:val="3"/>
          </w:tcPr>
          <w:p>
            <w:pPr>
              <w:ind w:left="40"/>
              <w:spacing w:after="0"/>
              <w:rPr>
                <w:sz w:val="20"/>
                <w:szCs w:val="20"/>
                <w:color w:val="auto"/>
              </w:rPr>
            </w:pPr>
            <w:r>
              <w:rPr>
                <w:rFonts w:ascii="Arial Narrow" w:cs="Arial Narrow" w:eastAsia="Arial Narrow" w:hAnsi="Arial Narrow"/>
                <w:sz w:val="41"/>
                <w:szCs w:val="41"/>
                <w:b w:val="1"/>
                <w:bCs w:val="1"/>
                <w:color w:val="1F4E79"/>
              </w:rPr>
              <w:t>Условия Программы стимулирования кредитования</w:t>
            </w:r>
          </w:p>
        </w:tc>
        <w:tc>
          <w:tcPr>
            <w:tcW w:w="0" w:type="dxa"/>
            <w:vAlign w:val="bottom"/>
          </w:tcPr>
          <w:p>
            <w:pPr>
              <w:spacing w:after="0"/>
              <w:rPr>
                <w:sz w:val="1"/>
                <w:szCs w:val="1"/>
                <w:color w:val="auto"/>
              </w:rPr>
            </w:pPr>
          </w:p>
        </w:tc>
      </w:tr>
      <w:tr>
        <w:trPr>
          <w:trHeight w:val="1016"/>
        </w:trPr>
        <w:tc>
          <w:tcPr>
            <w:tcW w:w="5420" w:type="dxa"/>
            <w:vAlign w:val="bottom"/>
            <w:gridSpan w:val="2"/>
          </w:tcPr>
          <w:p>
            <w:pPr>
              <w:spacing w:after="0"/>
              <w:rPr>
                <w:sz w:val="20"/>
                <w:szCs w:val="20"/>
                <w:color w:val="auto"/>
              </w:rPr>
            </w:pPr>
            <w:r>
              <w:rPr>
                <w:rFonts w:ascii="Arial" w:cs="Arial" w:eastAsia="Arial" w:hAnsi="Arial"/>
                <w:sz w:val="34"/>
                <w:szCs w:val="34"/>
                <w:b w:val="1"/>
                <w:bCs w:val="1"/>
                <w:color w:val="auto"/>
              </w:rPr>
              <w:t>Ключевые условия</w:t>
            </w:r>
          </w:p>
        </w:tc>
        <w:tc>
          <w:tcPr>
            <w:tcW w:w="1260" w:type="dxa"/>
            <w:vAlign w:val="bottom"/>
          </w:tcPr>
          <w:p>
            <w:pPr>
              <w:spacing w:after="0"/>
              <w:rPr>
                <w:sz w:val="24"/>
                <w:szCs w:val="24"/>
                <w:color w:val="auto"/>
              </w:rPr>
            </w:pPr>
          </w:p>
        </w:tc>
        <w:tc>
          <w:tcPr>
            <w:tcW w:w="90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17"/>
        </w:trPr>
        <w:tc>
          <w:tcPr>
            <w:tcW w:w="100" w:type="dxa"/>
            <w:vAlign w:val="bottom"/>
            <w:tcBorders>
              <w:bottom w:val="single" w:sz="8" w:color="auto"/>
            </w:tcBorders>
          </w:tcPr>
          <w:p>
            <w:pPr>
              <w:spacing w:after="0"/>
              <w:rPr>
                <w:sz w:val="10"/>
                <w:szCs w:val="10"/>
                <w:color w:val="auto"/>
              </w:rPr>
            </w:pPr>
          </w:p>
        </w:tc>
        <w:tc>
          <w:tcPr>
            <w:tcW w:w="5320" w:type="dxa"/>
            <w:vAlign w:val="bottom"/>
            <w:tcBorders>
              <w:bottom w:val="single" w:sz="8" w:color="auto"/>
            </w:tcBorders>
          </w:tcPr>
          <w:p>
            <w:pPr>
              <w:spacing w:after="0"/>
              <w:rPr>
                <w:sz w:val="10"/>
                <w:szCs w:val="10"/>
                <w:color w:val="auto"/>
              </w:rPr>
            </w:pPr>
          </w:p>
        </w:tc>
        <w:tc>
          <w:tcPr>
            <w:tcW w:w="1260" w:type="dxa"/>
            <w:vAlign w:val="bottom"/>
            <w:tcBorders>
              <w:bottom w:val="single" w:sz="8" w:color="auto"/>
            </w:tcBorders>
          </w:tcPr>
          <w:p>
            <w:pPr>
              <w:spacing w:after="0"/>
              <w:rPr>
                <w:sz w:val="10"/>
                <w:szCs w:val="10"/>
                <w:color w:val="auto"/>
              </w:rPr>
            </w:pPr>
          </w:p>
        </w:tc>
        <w:tc>
          <w:tcPr>
            <w:tcW w:w="9080" w:type="dxa"/>
            <w:vAlign w:val="bottom"/>
            <w:tcBorders>
              <w:bottom w:val="single" w:sz="8" w:color="auto"/>
            </w:tcBorders>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82"/>
        </w:trPr>
        <w:tc>
          <w:tcPr>
            <w:tcW w:w="100" w:type="dxa"/>
            <w:vAlign w:val="bottom"/>
          </w:tcPr>
          <w:p>
            <w:pPr>
              <w:spacing w:after="0"/>
              <w:rPr>
                <w:sz w:val="24"/>
                <w:szCs w:val="24"/>
                <w:color w:val="auto"/>
              </w:rPr>
            </w:pPr>
          </w:p>
        </w:tc>
        <w:tc>
          <w:tcPr>
            <w:tcW w:w="532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9200" w:type="dxa"/>
            <w:vAlign w:val="bottom"/>
            <w:gridSpan w:val="2"/>
          </w:tcPr>
          <w:p>
            <w:pPr>
              <w:spacing w:after="0"/>
              <w:rPr>
                <w:sz w:val="24"/>
                <w:szCs w:val="24"/>
                <w:color w:val="auto"/>
              </w:rPr>
            </w:pPr>
          </w:p>
        </w:tc>
        <w:tc>
          <w:tcPr>
            <w:tcW w:w="0" w:type="dxa"/>
            <w:vAlign w:val="bottom"/>
          </w:tcPr>
          <w:p>
            <w:pPr>
              <w:spacing w:after="0"/>
              <w:rPr>
                <w:sz w:val="1"/>
                <w:szCs w:val="1"/>
                <w:color w:val="auto"/>
              </w:rPr>
            </w:pPr>
          </w:p>
        </w:tc>
      </w:tr>
      <w:tr>
        <w:trPr>
          <w:trHeight w:val="360"/>
        </w:trPr>
        <w:tc>
          <w:tcPr>
            <w:tcW w:w="100" w:type="dxa"/>
            <w:vAlign w:val="bottom"/>
          </w:tcPr>
          <w:p>
            <w:pPr>
              <w:spacing w:after="0"/>
              <w:rPr>
                <w:sz w:val="24"/>
                <w:szCs w:val="24"/>
                <w:color w:val="auto"/>
              </w:rPr>
            </w:pPr>
          </w:p>
        </w:tc>
        <w:tc>
          <w:tcPr>
            <w:tcW w:w="5320" w:type="dxa"/>
            <w:vAlign w:val="bottom"/>
            <w:shd w:val="clear" w:color="auto" w:fill="002776"/>
          </w:tcPr>
          <w:p>
            <w:pPr>
              <w:jc w:val="center"/>
              <w:ind w:left="944"/>
              <w:spacing w:after="0"/>
              <w:rPr>
                <w:sz w:val="20"/>
                <w:szCs w:val="20"/>
                <w:color w:val="auto"/>
              </w:rPr>
            </w:pPr>
            <w:r>
              <w:rPr>
                <w:rFonts w:ascii="Arial" w:cs="Arial" w:eastAsia="Arial" w:hAnsi="Arial"/>
                <w:sz w:val="24"/>
                <w:szCs w:val="24"/>
                <w:b w:val="1"/>
                <w:bCs w:val="1"/>
                <w:color w:val="FFFFFF"/>
                <w:w w:val="98"/>
              </w:rPr>
              <w:t>Условия</w:t>
            </w:r>
          </w:p>
        </w:tc>
        <w:tc>
          <w:tcPr>
            <w:tcW w:w="1260" w:type="dxa"/>
            <w:vAlign w:val="bottom"/>
            <w:shd w:val="clear" w:color="auto" w:fill="002776"/>
          </w:tcPr>
          <w:p>
            <w:pPr>
              <w:spacing w:after="0"/>
              <w:rPr>
                <w:sz w:val="24"/>
                <w:szCs w:val="24"/>
                <w:color w:val="auto"/>
              </w:rPr>
            </w:pPr>
          </w:p>
        </w:tc>
        <w:tc>
          <w:tcPr>
            <w:tcW w:w="9080" w:type="dxa"/>
            <w:vAlign w:val="bottom"/>
            <w:shd w:val="clear" w:color="auto" w:fill="002776"/>
          </w:tcPr>
          <w:p>
            <w:pPr>
              <w:jc w:val="center"/>
              <w:ind w:right="125"/>
              <w:spacing w:after="0"/>
              <w:rPr>
                <w:sz w:val="20"/>
                <w:szCs w:val="20"/>
                <w:color w:val="auto"/>
              </w:rPr>
            </w:pPr>
            <w:r>
              <w:rPr>
                <w:rFonts w:ascii="Arial" w:cs="Arial" w:eastAsia="Arial" w:hAnsi="Arial"/>
                <w:sz w:val="24"/>
                <w:szCs w:val="24"/>
                <w:b w:val="1"/>
                <w:bCs w:val="1"/>
                <w:color w:val="FFFFFF"/>
                <w:w w:val="98"/>
              </w:rPr>
              <w:t>Параметры</w:t>
            </w: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96"/>
        </w:trPr>
        <w:tc>
          <w:tcPr>
            <w:tcW w:w="100" w:type="dxa"/>
            <w:vAlign w:val="bottom"/>
          </w:tcPr>
          <w:p>
            <w:pPr>
              <w:spacing w:after="0"/>
              <w:rPr>
                <w:sz w:val="8"/>
                <w:szCs w:val="8"/>
                <w:color w:val="auto"/>
              </w:rPr>
            </w:pPr>
          </w:p>
        </w:tc>
        <w:tc>
          <w:tcPr>
            <w:tcW w:w="5320" w:type="dxa"/>
            <w:vAlign w:val="bottom"/>
            <w:shd w:val="clear" w:color="auto" w:fill="002776"/>
          </w:tcPr>
          <w:p>
            <w:pPr>
              <w:spacing w:after="0"/>
              <w:rPr>
                <w:sz w:val="8"/>
                <w:szCs w:val="8"/>
                <w:color w:val="auto"/>
              </w:rPr>
            </w:pPr>
          </w:p>
        </w:tc>
        <w:tc>
          <w:tcPr>
            <w:tcW w:w="1260" w:type="dxa"/>
            <w:vAlign w:val="bottom"/>
            <w:shd w:val="clear" w:color="auto" w:fill="002776"/>
          </w:tcPr>
          <w:p>
            <w:pPr>
              <w:spacing w:after="0"/>
              <w:rPr>
                <w:sz w:val="8"/>
                <w:szCs w:val="8"/>
                <w:color w:val="auto"/>
              </w:rPr>
            </w:pPr>
          </w:p>
        </w:tc>
        <w:tc>
          <w:tcPr>
            <w:tcW w:w="9080" w:type="dxa"/>
            <w:vAlign w:val="bottom"/>
            <w:shd w:val="clear" w:color="auto" w:fill="002776"/>
          </w:tcPr>
          <w:p>
            <w:pPr>
              <w:spacing w:after="0"/>
              <w:rPr>
                <w:sz w:val="8"/>
                <w:szCs w:val="8"/>
                <w:color w:val="auto"/>
              </w:rPr>
            </w:pPr>
          </w:p>
        </w:tc>
        <w:tc>
          <w:tcPr>
            <w:tcW w:w="12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350"/>
        </w:trPr>
        <w:tc>
          <w:tcPr>
            <w:tcW w:w="100" w:type="dxa"/>
            <w:vAlign w:val="bottom"/>
          </w:tcPr>
          <w:p>
            <w:pPr>
              <w:spacing w:after="0"/>
              <w:rPr>
                <w:sz w:val="24"/>
                <w:szCs w:val="24"/>
                <w:color w:val="auto"/>
              </w:rPr>
            </w:pPr>
          </w:p>
        </w:tc>
        <w:tc>
          <w:tcPr>
            <w:tcW w:w="5320" w:type="dxa"/>
            <w:vAlign w:val="bottom"/>
            <w:shd w:val="clear" w:color="auto" w:fill="CBCDD6"/>
          </w:tcPr>
          <w:p>
            <w:pPr>
              <w:jc w:val="center"/>
              <w:ind w:left="944"/>
              <w:spacing w:after="0"/>
              <w:rPr>
                <w:sz w:val="20"/>
                <w:szCs w:val="20"/>
                <w:color w:val="auto"/>
              </w:rPr>
            </w:pPr>
            <w:r>
              <w:rPr>
                <w:rFonts w:ascii="Arial" w:cs="Arial" w:eastAsia="Arial" w:hAnsi="Arial"/>
                <w:sz w:val="19"/>
                <w:szCs w:val="19"/>
                <w:b w:val="1"/>
                <w:bCs w:val="1"/>
                <w:color w:val="auto"/>
                <w:w w:val="98"/>
              </w:rPr>
              <w:t>Процентная ставка по кредиту для заемщика</w:t>
            </w:r>
          </w:p>
        </w:tc>
        <w:tc>
          <w:tcPr>
            <w:tcW w:w="1260" w:type="dxa"/>
            <w:vAlign w:val="bottom"/>
            <w:shd w:val="clear" w:color="auto" w:fill="CBCDD6"/>
          </w:tcPr>
          <w:p>
            <w:pPr>
              <w:spacing w:after="0"/>
              <w:rPr>
                <w:sz w:val="24"/>
                <w:szCs w:val="24"/>
                <w:color w:val="auto"/>
              </w:rPr>
            </w:pPr>
          </w:p>
        </w:tc>
        <w:tc>
          <w:tcPr>
            <w:tcW w:w="9080" w:type="dxa"/>
            <w:vAlign w:val="bottom"/>
            <w:shd w:val="clear" w:color="auto" w:fill="CBCDD6"/>
          </w:tcPr>
          <w:p>
            <w:pPr>
              <w:jc w:val="center"/>
              <w:ind w:right="125"/>
              <w:spacing w:after="0"/>
              <w:rPr>
                <w:sz w:val="20"/>
                <w:szCs w:val="20"/>
                <w:color w:val="auto"/>
              </w:rPr>
            </w:pPr>
            <w:r>
              <w:rPr>
                <w:rFonts w:ascii="Arial" w:cs="Arial" w:eastAsia="Arial" w:hAnsi="Arial"/>
                <w:sz w:val="19"/>
                <w:szCs w:val="19"/>
                <w:b w:val="1"/>
                <w:bCs w:val="1"/>
                <w:color w:val="auto"/>
                <w:w w:val="98"/>
              </w:rPr>
              <w:t>До 8,5 % годовых*</w:t>
            </w: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37"/>
        </w:trPr>
        <w:tc>
          <w:tcPr>
            <w:tcW w:w="100" w:type="dxa"/>
            <w:vAlign w:val="bottom"/>
          </w:tcPr>
          <w:p>
            <w:pPr>
              <w:spacing w:after="0"/>
              <w:rPr>
                <w:sz w:val="11"/>
                <w:szCs w:val="11"/>
                <w:color w:val="auto"/>
              </w:rPr>
            </w:pPr>
          </w:p>
        </w:tc>
        <w:tc>
          <w:tcPr>
            <w:tcW w:w="5320" w:type="dxa"/>
            <w:vAlign w:val="bottom"/>
            <w:shd w:val="clear" w:color="auto" w:fill="CBCDD6"/>
          </w:tcPr>
          <w:p>
            <w:pPr>
              <w:spacing w:after="0"/>
              <w:rPr>
                <w:sz w:val="11"/>
                <w:szCs w:val="11"/>
                <w:color w:val="auto"/>
              </w:rPr>
            </w:pPr>
          </w:p>
        </w:tc>
        <w:tc>
          <w:tcPr>
            <w:tcW w:w="1260" w:type="dxa"/>
            <w:vAlign w:val="bottom"/>
            <w:shd w:val="clear" w:color="auto" w:fill="CBCDD6"/>
          </w:tcPr>
          <w:p>
            <w:pPr>
              <w:spacing w:after="0"/>
              <w:rPr>
                <w:sz w:val="11"/>
                <w:szCs w:val="11"/>
                <w:color w:val="auto"/>
              </w:rPr>
            </w:pPr>
          </w:p>
        </w:tc>
        <w:tc>
          <w:tcPr>
            <w:tcW w:w="9080" w:type="dxa"/>
            <w:vAlign w:val="bottom"/>
            <w:shd w:val="clear" w:color="auto" w:fill="CBCDD6"/>
          </w:tcPr>
          <w:p>
            <w:pPr>
              <w:spacing w:after="0"/>
              <w:rPr>
                <w:sz w:val="11"/>
                <w:szCs w:val="11"/>
                <w:color w:val="auto"/>
              </w:rPr>
            </w:pPr>
          </w:p>
        </w:tc>
        <w:tc>
          <w:tcPr>
            <w:tcW w:w="1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280"/>
        </w:trPr>
        <w:tc>
          <w:tcPr>
            <w:tcW w:w="100" w:type="dxa"/>
            <w:vAlign w:val="bottom"/>
          </w:tcPr>
          <w:p>
            <w:pPr>
              <w:spacing w:after="0"/>
              <w:rPr>
                <w:sz w:val="24"/>
                <w:szCs w:val="24"/>
                <w:color w:val="auto"/>
              </w:rPr>
            </w:pPr>
          </w:p>
        </w:tc>
        <w:tc>
          <w:tcPr>
            <w:tcW w:w="5320" w:type="dxa"/>
            <w:vAlign w:val="bottom"/>
            <w:vMerge w:val="restart"/>
            <w:shd w:val="clear" w:color="auto" w:fill="E7E8EC"/>
          </w:tcPr>
          <w:p>
            <w:pPr>
              <w:jc w:val="center"/>
              <w:ind w:left="964"/>
              <w:spacing w:after="0"/>
              <w:rPr>
                <w:sz w:val="20"/>
                <w:szCs w:val="20"/>
                <w:color w:val="auto"/>
              </w:rPr>
            </w:pPr>
            <w:r>
              <w:rPr>
                <w:rFonts w:ascii="Arial" w:cs="Arial" w:eastAsia="Arial" w:hAnsi="Arial"/>
                <w:sz w:val="19"/>
                <w:szCs w:val="19"/>
                <w:b w:val="1"/>
                <w:bCs w:val="1"/>
                <w:color w:val="auto"/>
                <w:w w:val="98"/>
              </w:rPr>
              <w:t>Цели льготных кредитов</w:t>
            </w:r>
          </w:p>
        </w:tc>
        <w:tc>
          <w:tcPr>
            <w:tcW w:w="1260" w:type="dxa"/>
            <w:vAlign w:val="bottom"/>
            <w:shd w:val="clear" w:color="auto" w:fill="E7E8EC"/>
          </w:tcPr>
          <w:p>
            <w:pPr>
              <w:spacing w:after="0"/>
              <w:rPr>
                <w:sz w:val="24"/>
                <w:szCs w:val="24"/>
                <w:color w:val="auto"/>
              </w:rPr>
            </w:pPr>
          </w:p>
        </w:tc>
        <w:tc>
          <w:tcPr>
            <w:tcW w:w="9080" w:type="dxa"/>
            <w:vAlign w:val="bottom"/>
            <w:shd w:val="clear" w:color="auto" w:fill="E7E8EC"/>
          </w:tcPr>
          <w:p>
            <w:pPr>
              <w:jc w:val="center"/>
              <w:ind w:right="125"/>
              <w:spacing w:after="0"/>
              <w:rPr>
                <w:sz w:val="20"/>
                <w:szCs w:val="20"/>
                <w:color w:val="auto"/>
              </w:rPr>
            </w:pPr>
            <w:r>
              <w:rPr>
                <w:rFonts w:ascii="Arial" w:cs="Arial" w:eastAsia="Arial" w:hAnsi="Arial"/>
                <w:sz w:val="19"/>
                <w:szCs w:val="19"/>
                <w:b w:val="1"/>
                <w:bCs w:val="1"/>
                <w:color w:val="auto"/>
                <w:w w:val="98"/>
              </w:rPr>
              <w:t>Инвестиционные и пополнение оборотных средств (в том числе для торговых предприятий),</w:t>
            </w: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13"/>
        </w:trPr>
        <w:tc>
          <w:tcPr>
            <w:tcW w:w="100" w:type="dxa"/>
            <w:vAlign w:val="bottom"/>
          </w:tcPr>
          <w:p>
            <w:pPr>
              <w:spacing w:after="0"/>
              <w:rPr>
                <w:sz w:val="9"/>
                <w:szCs w:val="9"/>
                <w:color w:val="auto"/>
              </w:rPr>
            </w:pPr>
          </w:p>
        </w:tc>
        <w:tc>
          <w:tcPr>
            <w:tcW w:w="5320" w:type="dxa"/>
            <w:vAlign w:val="bottom"/>
            <w:vMerge w:val="continue"/>
            <w:shd w:val="clear" w:color="auto" w:fill="E7E8EC"/>
          </w:tcPr>
          <w:p>
            <w:pPr>
              <w:spacing w:after="0"/>
              <w:rPr>
                <w:sz w:val="9"/>
                <w:szCs w:val="9"/>
                <w:color w:val="auto"/>
              </w:rPr>
            </w:pPr>
          </w:p>
        </w:tc>
        <w:tc>
          <w:tcPr>
            <w:tcW w:w="1260" w:type="dxa"/>
            <w:vAlign w:val="bottom"/>
            <w:shd w:val="clear" w:color="auto" w:fill="E7E8EC"/>
          </w:tcPr>
          <w:p>
            <w:pPr>
              <w:spacing w:after="0"/>
              <w:rPr>
                <w:sz w:val="9"/>
                <w:szCs w:val="9"/>
                <w:color w:val="auto"/>
              </w:rPr>
            </w:pPr>
          </w:p>
        </w:tc>
        <w:tc>
          <w:tcPr>
            <w:tcW w:w="9080" w:type="dxa"/>
            <w:vAlign w:val="bottom"/>
            <w:vMerge w:val="restart"/>
            <w:shd w:val="clear" w:color="auto" w:fill="E7E8EC"/>
          </w:tcPr>
          <w:p>
            <w:pPr>
              <w:jc w:val="center"/>
              <w:ind w:right="125"/>
              <w:spacing w:after="0"/>
              <w:rPr>
                <w:sz w:val="20"/>
                <w:szCs w:val="20"/>
                <w:color w:val="auto"/>
              </w:rPr>
            </w:pPr>
            <w:r>
              <w:rPr>
                <w:rFonts w:ascii="Arial" w:cs="Arial" w:eastAsia="Arial" w:hAnsi="Arial"/>
                <w:sz w:val="19"/>
                <w:szCs w:val="19"/>
                <w:b w:val="1"/>
                <w:bCs w:val="1"/>
                <w:color w:val="auto"/>
                <w:w w:val="98"/>
              </w:rPr>
              <w:t>рефинансирование кредита</w:t>
            </w: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10"/>
        </w:trPr>
        <w:tc>
          <w:tcPr>
            <w:tcW w:w="100" w:type="dxa"/>
            <w:vAlign w:val="bottom"/>
          </w:tcPr>
          <w:p>
            <w:pPr>
              <w:spacing w:after="0"/>
              <w:rPr>
                <w:sz w:val="9"/>
                <w:szCs w:val="9"/>
                <w:color w:val="auto"/>
              </w:rPr>
            </w:pPr>
          </w:p>
        </w:tc>
        <w:tc>
          <w:tcPr>
            <w:tcW w:w="5320" w:type="dxa"/>
            <w:vAlign w:val="bottom"/>
            <w:shd w:val="clear" w:color="auto" w:fill="E7E8EC"/>
          </w:tcPr>
          <w:p>
            <w:pPr>
              <w:spacing w:after="0"/>
              <w:rPr>
                <w:sz w:val="9"/>
                <w:szCs w:val="9"/>
                <w:color w:val="auto"/>
              </w:rPr>
            </w:pPr>
          </w:p>
        </w:tc>
        <w:tc>
          <w:tcPr>
            <w:tcW w:w="1260" w:type="dxa"/>
            <w:vAlign w:val="bottom"/>
            <w:shd w:val="clear" w:color="auto" w:fill="E7E8EC"/>
          </w:tcPr>
          <w:p>
            <w:pPr>
              <w:spacing w:after="0"/>
              <w:rPr>
                <w:sz w:val="9"/>
                <w:szCs w:val="9"/>
                <w:color w:val="auto"/>
              </w:rPr>
            </w:pPr>
          </w:p>
        </w:tc>
        <w:tc>
          <w:tcPr>
            <w:tcW w:w="9080" w:type="dxa"/>
            <w:vAlign w:val="bottom"/>
            <w:vMerge w:val="continue"/>
            <w:shd w:val="clear" w:color="auto" w:fill="E7E8EC"/>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8"/>
        </w:trPr>
        <w:tc>
          <w:tcPr>
            <w:tcW w:w="100" w:type="dxa"/>
            <w:vAlign w:val="bottom"/>
          </w:tcPr>
          <w:p>
            <w:pPr>
              <w:spacing w:after="0"/>
              <w:rPr>
                <w:sz w:val="5"/>
                <w:szCs w:val="5"/>
                <w:color w:val="auto"/>
              </w:rPr>
            </w:pPr>
          </w:p>
        </w:tc>
        <w:tc>
          <w:tcPr>
            <w:tcW w:w="5320" w:type="dxa"/>
            <w:vAlign w:val="bottom"/>
            <w:shd w:val="clear" w:color="auto" w:fill="E7E8EC"/>
          </w:tcPr>
          <w:p>
            <w:pPr>
              <w:spacing w:after="0"/>
              <w:rPr>
                <w:sz w:val="5"/>
                <w:szCs w:val="5"/>
                <w:color w:val="auto"/>
              </w:rPr>
            </w:pPr>
          </w:p>
        </w:tc>
        <w:tc>
          <w:tcPr>
            <w:tcW w:w="1260" w:type="dxa"/>
            <w:vAlign w:val="bottom"/>
            <w:shd w:val="clear" w:color="auto" w:fill="E7E8EC"/>
          </w:tcPr>
          <w:p>
            <w:pPr>
              <w:spacing w:after="0"/>
              <w:rPr>
                <w:sz w:val="5"/>
                <w:szCs w:val="5"/>
                <w:color w:val="auto"/>
              </w:rPr>
            </w:pPr>
          </w:p>
        </w:tc>
        <w:tc>
          <w:tcPr>
            <w:tcW w:w="9080" w:type="dxa"/>
            <w:vAlign w:val="bottom"/>
            <w:shd w:val="clear" w:color="auto" w:fill="E7E8EC"/>
          </w:tcPr>
          <w:p>
            <w:pPr>
              <w:spacing w:after="0"/>
              <w:rPr>
                <w:sz w:val="5"/>
                <w:szCs w:val="5"/>
                <w:color w:val="auto"/>
              </w:rPr>
            </w:pPr>
          </w:p>
        </w:tc>
        <w:tc>
          <w:tcPr>
            <w:tcW w:w="1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95"/>
        </w:trPr>
        <w:tc>
          <w:tcPr>
            <w:tcW w:w="100" w:type="dxa"/>
            <w:vAlign w:val="bottom"/>
          </w:tcPr>
          <w:p>
            <w:pPr>
              <w:spacing w:after="0"/>
              <w:rPr>
                <w:sz w:val="24"/>
                <w:szCs w:val="24"/>
                <w:color w:val="auto"/>
              </w:rPr>
            </w:pPr>
          </w:p>
        </w:tc>
        <w:tc>
          <w:tcPr>
            <w:tcW w:w="5320" w:type="dxa"/>
            <w:vAlign w:val="bottom"/>
            <w:shd w:val="clear" w:color="auto" w:fill="CBCDD6"/>
          </w:tcPr>
          <w:p>
            <w:pPr>
              <w:spacing w:after="0"/>
              <w:rPr>
                <w:sz w:val="24"/>
                <w:szCs w:val="24"/>
                <w:color w:val="auto"/>
              </w:rPr>
            </w:pPr>
          </w:p>
        </w:tc>
        <w:tc>
          <w:tcPr>
            <w:tcW w:w="1260" w:type="dxa"/>
            <w:vAlign w:val="bottom"/>
            <w:shd w:val="clear" w:color="auto" w:fill="CBCDD6"/>
          </w:tcPr>
          <w:p>
            <w:pPr>
              <w:spacing w:after="0"/>
              <w:rPr>
                <w:sz w:val="24"/>
                <w:szCs w:val="24"/>
                <w:color w:val="auto"/>
              </w:rPr>
            </w:pPr>
          </w:p>
        </w:tc>
        <w:tc>
          <w:tcPr>
            <w:tcW w:w="9080" w:type="dxa"/>
            <w:vAlign w:val="bottom"/>
            <w:shd w:val="clear" w:color="auto" w:fill="CBCDD6"/>
          </w:tcPr>
          <w:p>
            <w:pPr>
              <w:jc w:val="center"/>
              <w:ind w:right="125"/>
              <w:spacing w:after="0"/>
              <w:rPr>
                <w:sz w:val="20"/>
                <w:szCs w:val="20"/>
                <w:color w:val="auto"/>
              </w:rPr>
            </w:pPr>
            <w:r>
              <w:rPr>
                <w:rFonts w:ascii="Arial" w:cs="Arial" w:eastAsia="Arial" w:hAnsi="Arial"/>
                <w:sz w:val="19"/>
                <w:szCs w:val="19"/>
                <w:b w:val="1"/>
                <w:bCs w:val="1"/>
                <w:color w:val="auto"/>
                <w:w w:val="98"/>
              </w:rPr>
              <w:t>От 3 млн рублей до 1 млрд рублей (до 4 млрд руб. на одного заемщика)</w:t>
            </w: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3"/>
        </w:trPr>
        <w:tc>
          <w:tcPr>
            <w:tcW w:w="100" w:type="dxa"/>
            <w:vAlign w:val="bottom"/>
          </w:tcPr>
          <w:p>
            <w:pPr>
              <w:spacing w:after="0"/>
              <w:rPr>
                <w:sz w:val="19"/>
                <w:szCs w:val="19"/>
                <w:color w:val="auto"/>
              </w:rPr>
            </w:pPr>
          </w:p>
        </w:tc>
        <w:tc>
          <w:tcPr>
            <w:tcW w:w="5320" w:type="dxa"/>
            <w:vAlign w:val="bottom"/>
            <w:shd w:val="clear" w:color="auto" w:fill="CBCDD6"/>
          </w:tcPr>
          <w:p>
            <w:pPr>
              <w:spacing w:after="0"/>
              <w:rPr>
                <w:sz w:val="19"/>
                <w:szCs w:val="19"/>
                <w:color w:val="auto"/>
              </w:rPr>
            </w:pPr>
          </w:p>
        </w:tc>
        <w:tc>
          <w:tcPr>
            <w:tcW w:w="10340" w:type="dxa"/>
            <w:vAlign w:val="bottom"/>
            <w:gridSpan w:val="2"/>
            <w:shd w:val="clear" w:color="auto" w:fill="CBCDD6"/>
          </w:tcPr>
          <w:p>
            <w:pPr>
              <w:jc w:val="center"/>
              <w:ind w:left="937"/>
              <w:spacing w:after="0"/>
              <w:rPr>
                <w:sz w:val="20"/>
                <w:szCs w:val="20"/>
                <w:color w:val="auto"/>
              </w:rPr>
            </w:pPr>
            <w:r>
              <w:rPr>
                <w:rFonts w:ascii="Arial" w:cs="Arial" w:eastAsia="Arial" w:hAnsi="Arial"/>
                <w:sz w:val="19"/>
                <w:szCs w:val="19"/>
                <w:b w:val="1"/>
                <w:bCs w:val="1"/>
                <w:color w:val="auto"/>
                <w:w w:val="99"/>
              </w:rPr>
              <w:t>От 500 тыс. рублей - при предоставлении кредита банком с рейтингом ниже А- на неотложные</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3"/>
        </w:trPr>
        <w:tc>
          <w:tcPr>
            <w:tcW w:w="100" w:type="dxa"/>
            <w:vAlign w:val="bottom"/>
          </w:tcPr>
          <w:p>
            <w:pPr>
              <w:spacing w:after="0"/>
              <w:rPr>
                <w:sz w:val="19"/>
                <w:szCs w:val="19"/>
                <w:color w:val="auto"/>
              </w:rPr>
            </w:pPr>
          </w:p>
        </w:tc>
        <w:tc>
          <w:tcPr>
            <w:tcW w:w="5320" w:type="dxa"/>
            <w:vAlign w:val="bottom"/>
            <w:shd w:val="clear" w:color="auto" w:fill="CBCDD6"/>
          </w:tcPr>
          <w:p>
            <w:pPr>
              <w:spacing w:after="0"/>
              <w:rPr>
                <w:sz w:val="19"/>
                <w:szCs w:val="19"/>
                <w:color w:val="auto"/>
              </w:rPr>
            </w:pPr>
          </w:p>
        </w:tc>
        <w:tc>
          <w:tcPr>
            <w:tcW w:w="10340" w:type="dxa"/>
            <w:vAlign w:val="bottom"/>
            <w:gridSpan w:val="2"/>
            <w:shd w:val="clear" w:color="auto" w:fill="CBCDD6"/>
          </w:tcPr>
          <w:p>
            <w:pPr>
              <w:jc w:val="center"/>
              <w:ind w:left="937"/>
              <w:spacing w:after="0"/>
              <w:rPr>
                <w:sz w:val="20"/>
                <w:szCs w:val="20"/>
                <w:color w:val="auto"/>
              </w:rPr>
            </w:pPr>
            <w:r>
              <w:rPr>
                <w:rFonts w:ascii="Arial" w:cs="Arial" w:eastAsia="Arial" w:hAnsi="Arial"/>
                <w:sz w:val="19"/>
                <w:szCs w:val="19"/>
                <w:b w:val="1"/>
                <w:bCs w:val="1"/>
                <w:color w:val="auto"/>
                <w:w w:val="98"/>
              </w:rPr>
              <w:t>нужды для поддержки и сохранения занятости в соответствии с постановлением Правительства</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100" w:type="dxa"/>
            <w:vAlign w:val="bottom"/>
          </w:tcPr>
          <w:p>
            <w:pPr>
              <w:spacing w:after="0"/>
              <w:rPr>
                <w:sz w:val="19"/>
                <w:szCs w:val="19"/>
                <w:color w:val="auto"/>
              </w:rPr>
            </w:pPr>
          </w:p>
        </w:tc>
        <w:tc>
          <w:tcPr>
            <w:tcW w:w="5320" w:type="dxa"/>
            <w:vAlign w:val="bottom"/>
            <w:vMerge w:val="restart"/>
            <w:shd w:val="clear" w:color="auto" w:fill="CBCDD6"/>
          </w:tcPr>
          <w:p>
            <w:pPr>
              <w:jc w:val="center"/>
              <w:ind w:left="964"/>
              <w:spacing w:after="0"/>
              <w:rPr>
                <w:sz w:val="20"/>
                <w:szCs w:val="20"/>
                <w:color w:val="auto"/>
              </w:rPr>
            </w:pPr>
            <w:r>
              <w:rPr>
                <w:rFonts w:ascii="Arial" w:cs="Arial" w:eastAsia="Arial" w:hAnsi="Arial"/>
                <w:sz w:val="19"/>
                <w:szCs w:val="19"/>
                <w:b w:val="1"/>
                <w:bCs w:val="1"/>
                <w:color w:val="auto"/>
                <w:w w:val="97"/>
              </w:rPr>
              <w:t>Размер кредита</w:t>
            </w:r>
          </w:p>
        </w:tc>
        <w:tc>
          <w:tcPr>
            <w:tcW w:w="1260" w:type="dxa"/>
            <w:vAlign w:val="bottom"/>
            <w:shd w:val="clear" w:color="auto" w:fill="CBCDD6"/>
          </w:tcPr>
          <w:p>
            <w:pPr>
              <w:spacing w:after="0"/>
              <w:rPr>
                <w:sz w:val="19"/>
                <w:szCs w:val="19"/>
                <w:color w:val="auto"/>
              </w:rPr>
            </w:pPr>
          </w:p>
        </w:tc>
        <w:tc>
          <w:tcPr>
            <w:tcW w:w="9080" w:type="dxa"/>
            <w:vAlign w:val="bottom"/>
            <w:shd w:val="clear" w:color="auto" w:fill="CBCDD6"/>
          </w:tcPr>
          <w:p>
            <w:pPr>
              <w:jc w:val="center"/>
              <w:ind w:right="125"/>
              <w:spacing w:after="0"/>
              <w:rPr>
                <w:sz w:val="20"/>
                <w:szCs w:val="20"/>
                <w:color w:val="auto"/>
              </w:rPr>
            </w:pPr>
            <w:r>
              <w:rPr>
                <w:rFonts w:ascii="Arial" w:cs="Arial" w:eastAsia="Arial" w:hAnsi="Arial"/>
                <w:sz w:val="19"/>
                <w:szCs w:val="19"/>
                <w:b w:val="1"/>
                <w:bCs w:val="1"/>
                <w:color w:val="auto"/>
                <w:w w:val="98"/>
              </w:rPr>
              <w:t>Российской Федерации от 02.04.2020 № 422</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13"/>
        </w:trPr>
        <w:tc>
          <w:tcPr>
            <w:tcW w:w="100" w:type="dxa"/>
            <w:vAlign w:val="bottom"/>
          </w:tcPr>
          <w:p>
            <w:pPr>
              <w:spacing w:after="0"/>
              <w:rPr>
                <w:sz w:val="9"/>
                <w:szCs w:val="9"/>
                <w:color w:val="auto"/>
              </w:rPr>
            </w:pPr>
          </w:p>
        </w:tc>
        <w:tc>
          <w:tcPr>
            <w:tcW w:w="5320" w:type="dxa"/>
            <w:vAlign w:val="bottom"/>
            <w:vMerge w:val="continue"/>
            <w:shd w:val="clear" w:color="auto" w:fill="CBCDD6"/>
          </w:tcPr>
          <w:p>
            <w:pPr>
              <w:spacing w:after="0"/>
              <w:rPr>
                <w:sz w:val="9"/>
                <w:szCs w:val="9"/>
                <w:color w:val="auto"/>
              </w:rPr>
            </w:pPr>
          </w:p>
        </w:tc>
        <w:tc>
          <w:tcPr>
            <w:tcW w:w="1260" w:type="dxa"/>
            <w:vAlign w:val="bottom"/>
            <w:shd w:val="clear" w:color="auto" w:fill="CBCDD6"/>
          </w:tcPr>
          <w:p>
            <w:pPr>
              <w:spacing w:after="0"/>
              <w:rPr>
                <w:sz w:val="9"/>
                <w:szCs w:val="9"/>
                <w:color w:val="auto"/>
              </w:rPr>
            </w:pPr>
          </w:p>
        </w:tc>
        <w:tc>
          <w:tcPr>
            <w:tcW w:w="9080" w:type="dxa"/>
            <w:vAlign w:val="bottom"/>
            <w:vMerge w:val="restart"/>
            <w:shd w:val="clear" w:color="auto" w:fill="CBCDD6"/>
          </w:tcPr>
          <w:p>
            <w:pPr>
              <w:jc w:val="center"/>
              <w:ind w:right="125"/>
              <w:spacing w:after="0"/>
              <w:rPr>
                <w:sz w:val="20"/>
                <w:szCs w:val="20"/>
                <w:color w:val="auto"/>
              </w:rPr>
            </w:pPr>
            <w:r>
              <w:rPr>
                <w:rFonts w:ascii="Arial" w:cs="Arial" w:eastAsia="Arial" w:hAnsi="Arial"/>
                <w:sz w:val="19"/>
                <w:szCs w:val="19"/>
                <w:b w:val="1"/>
                <w:bCs w:val="1"/>
                <w:color w:val="auto"/>
                <w:w w:val="98"/>
              </w:rPr>
              <w:t>До 500 тыс. рублей - при предоставлении кредита на организацию и (или) развитие бизнеса в</w:t>
            </w: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10"/>
        </w:trPr>
        <w:tc>
          <w:tcPr>
            <w:tcW w:w="100" w:type="dxa"/>
            <w:vAlign w:val="bottom"/>
          </w:tcPr>
          <w:p>
            <w:pPr>
              <w:spacing w:after="0"/>
              <w:rPr>
                <w:sz w:val="9"/>
                <w:szCs w:val="9"/>
                <w:color w:val="auto"/>
              </w:rPr>
            </w:pPr>
          </w:p>
        </w:tc>
        <w:tc>
          <w:tcPr>
            <w:tcW w:w="5320" w:type="dxa"/>
            <w:vAlign w:val="bottom"/>
            <w:shd w:val="clear" w:color="auto" w:fill="CBCDD6"/>
          </w:tcPr>
          <w:p>
            <w:pPr>
              <w:spacing w:after="0"/>
              <w:rPr>
                <w:sz w:val="9"/>
                <w:szCs w:val="9"/>
                <w:color w:val="auto"/>
              </w:rPr>
            </w:pPr>
          </w:p>
        </w:tc>
        <w:tc>
          <w:tcPr>
            <w:tcW w:w="1260" w:type="dxa"/>
            <w:vAlign w:val="bottom"/>
            <w:shd w:val="clear" w:color="auto" w:fill="CBCDD6"/>
          </w:tcPr>
          <w:p>
            <w:pPr>
              <w:spacing w:after="0"/>
              <w:rPr>
                <w:sz w:val="9"/>
                <w:szCs w:val="9"/>
                <w:color w:val="auto"/>
              </w:rPr>
            </w:pPr>
          </w:p>
        </w:tc>
        <w:tc>
          <w:tcPr>
            <w:tcW w:w="9080" w:type="dxa"/>
            <w:vAlign w:val="bottom"/>
            <w:vMerge w:val="continue"/>
            <w:shd w:val="clear" w:color="auto" w:fill="CBCDD6"/>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23"/>
        </w:trPr>
        <w:tc>
          <w:tcPr>
            <w:tcW w:w="100" w:type="dxa"/>
            <w:vAlign w:val="bottom"/>
          </w:tcPr>
          <w:p>
            <w:pPr>
              <w:spacing w:after="0"/>
              <w:rPr>
                <w:sz w:val="19"/>
                <w:szCs w:val="19"/>
                <w:color w:val="auto"/>
              </w:rPr>
            </w:pPr>
          </w:p>
        </w:tc>
        <w:tc>
          <w:tcPr>
            <w:tcW w:w="5320" w:type="dxa"/>
            <w:vAlign w:val="bottom"/>
            <w:shd w:val="clear" w:color="auto" w:fill="CBCDD6"/>
          </w:tcPr>
          <w:p>
            <w:pPr>
              <w:spacing w:after="0"/>
              <w:rPr>
                <w:sz w:val="19"/>
                <w:szCs w:val="19"/>
                <w:color w:val="auto"/>
              </w:rPr>
            </w:pPr>
          </w:p>
        </w:tc>
        <w:tc>
          <w:tcPr>
            <w:tcW w:w="1260" w:type="dxa"/>
            <w:vAlign w:val="bottom"/>
            <w:shd w:val="clear" w:color="auto" w:fill="CBCDD6"/>
          </w:tcPr>
          <w:p>
            <w:pPr>
              <w:spacing w:after="0"/>
              <w:rPr>
                <w:sz w:val="19"/>
                <w:szCs w:val="19"/>
                <w:color w:val="auto"/>
              </w:rPr>
            </w:pPr>
          </w:p>
        </w:tc>
        <w:tc>
          <w:tcPr>
            <w:tcW w:w="9080" w:type="dxa"/>
            <w:vAlign w:val="bottom"/>
            <w:shd w:val="clear" w:color="auto" w:fill="CBCDD6"/>
          </w:tcPr>
          <w:p>
            <w:pPr>
              <w:jc w:val="center"/>
              <w:ind w:right="125"/>
              <w:spacing w:after="0"/>
              <w:rPr>
                <w:sz w:val="20"/>
                <w:szCs w:val="20"/>
                <w:color w:val="auto"/>
              </w:rPr>
            </w:pPr>
            <w:r>
              <w:rPr>
                <w:rFonts w:ascii="Arial" w:cs="Arial" w:eastAsia="Arial" w:hAnsi="Arial"/>
                <w:sz w:val="19"/>
                <w:szCs w:val="19"/>
                <w:b w:val="1"/>
                <w:bCs w:val="1"/>
                <w:color w:val="auto"/>
                <w:w w:val="98"/>
              </w:rPr>
              <w:t>части пополнения оборотных средств и финансирования текущей деятельности</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100" w:type="dxa"/>
            <w:vAlign w:val="bottom"/>
          </w:tcPr>
          <w:p>
            <w:pPr>
              <w:spacing w:after="0"/>
              <w:rPr>
                <w:sz w:val="19"/>
                <w:szCs w:val="19"/>
                <w:color w:val="auto"/>
              </w:rPr>
            </w:pPr>
          </w:p>
        </w:tc>
        <w:tc>
          <w:tcPr>
            <w:tcW w:w="5320" w:type="dxa"/>
            <w:vAlign w:val="bottom"/>
            <w:shd w:val="clear" w:color="auto" w:fill="CBCDD6"/>
          </w:tcPr>
          <w:p>
            <w:pPr>
              <w:spacing w:after="0"/>
              <w:rPr>
                <w:sz w:val="19"/>
                <w:szCs w:val="19"/>
                <w:color w:val="auto"/>
              </w:rPr>
            </w:pPr>
          </w:p>
        </w:tc>
        <w:tc>
          <w:tcPr>
            <w:tcW w:w="1260" w:type="dxa"/>
            <w:vAlign w:val="bottom"/>
            <w:shd w:val="clear" w:color="auto" w:fill="CBCDD6"/>
          </w:tcPr>
          <w:p>
            <w:pPr>
              <w:spacing w:after="0"/>
              <w:rPr>
                <w:sz w:val="19"/>
                <w:szCs w:val="19"/>
                <w:color w:val="auto"/>
              </w:rPr>
            </w:pPr>
          </w:p>
        </w:tc>
        <w:tc>
          <w:tcPr>
            <w:tcW w:w="9080" w:type="dxa"/>
            <w:vAlign w:val="bottom"/>
            <w:shd w:val="clear" w:color="auto" w:fill="CBCDD6"/>
          </w:tcPr>
          <w:p>
            <w:pPr>
              <w:jc w:val="center"/>
              <w:ind w:right="125"/>
              <w:spacing w:after="0"/>
              <w:rPr>
                <w:sz w:val="20"/>
                <w:szCs w:val="20"/>
                <w:color w:val="auto"/>
              </w:rPr>
            </w:pPr>
            <w:r>
              <w:rPr>
                <w:rFonts w:ascii="Arial" w:cs="Arial" w:eastAsia="Arial" w:hAnsi="Arial"/>
                <w:sz w:val="19"/>
                <w:szCs w:val="19"/>
                <w:b w:val="1"/>
                <w:bCs w:val="1"/>
                <w:color w:val="auto"/>
                <w:w w:val="98"/>
              </w:rPr>
              <w:t>индивидуальным предпринимателям и физическим лицам, применяющим специальный</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3"/>
        </w:trPr>
        <w:tc>
          <w:tcPr>
            <w:tcW w:w="100" w:type="dxa"/>
            <w:vAlign w:val="bottom"/>
          </w:tcPr>
          <w:p>
            <w:pPr>
              <w:spacing w:after="0"/>
              <w:rPr>
                <w:sz w:val="19"/>
                <w:szCs w:val="19"/>
                <w:color w:val="auto"/>
              </w:rPr>
            </w:pPr>
          </w:p>
        </w:tc>
        <w:tc>
          <w:tcPr>
            <w:tcW w:w="5320" w:type="dxa"/>
            <w:vAlign w:val="bottom"/>
            <w:shd w:val="clear" w:color="auto" w:fill="CBCDD6"/>
          </w:tcPr>
          <w:p>
            <w:pPr>
              <w:spacing w:after="0"/>
              <w:rPr>
                <w:sz w:val="19"/>
                <w:szCs w:val="19"/>
                <w:color w:val="auto"/>
              </w:rPr>
            </w:pPr>
          </w:p>
        </w:tc>
        <w:tc>
          <w:tcPr>
            <w:tcW w:w="1260" w:type="dxa"/>
            <w:vAlign w:val="bottom"/>
            <w:shd w:val="clear" w:color="auto" w:fill="CBCDD6"/>
          </w:tcPr>
          <w:p>
            <w:pPr>
              <w:spacing w:after="0"/>
              <w:rPr>
                <w:sz w:val="19"/>
                <w:szCs w:val="19"/>
                <w:color w:val="auto"/>
              </w:rPr>
            </w:pPr>
          </w:p>
        </w:tc>
        <w:tc>
          <w:tcPr>
            <w:tcW w:w="9080" w:type="dxa"/>
            <w:vAlign w:val="bottom"/>
            <w:shd w:val="clear" w:color="auto" w:fill="CBCDD6"/>
          </w:tcPr>
          <w:p>
            <w:pPr>
              <w:jc w:val="center"/>
              <w:ind w:right="125"/>
              <w:spacing w:after="0"/>
              <w:rPr>
                <w:sz w:val="20"/>
                <w:szCs w:val="20"/>
                <w:color w:val="auto"/>
              </w:rPr>
            </w:pPr>
            <w:r>
              <w:rPr>
                <w:rFonts w:ascii="Arial" w:cs="Arial" w:eastAsia="Arial" w:hAnsi="Arial"/>
                <w:sz w:val="19"/>
                <w:szCs w:val="19"/>
                <w:b w:val="1"/>
                <w:bCs w:val="1"/>
                <w:color w:val="auto"/>
                <w:w w:val="98"/>
              </w:rPr>
              <w:t>налоговый режим «Налог на профессиональный доход» (самозанятых)</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84"/>
        </w:trPr>
        <w:tc>
          <w:tcPr>
            <w:tcW w:w="100" w:type="dxa"/>
            <w:vAlign w:val="bottom"/>
          </w:tcPr>
          <w:p>
            <w:pPr>
              <w:spacing w:after="0"/>
              <w:rPr>
                <w:sz w:val="7"/>
                <w:szCs w:val="7"/>
                <w:color w:val="auto"/>
              </w:rPr>
            </w:pPr>
          </w:p>
        </w:tc>
        <w:tc>
          <w:tcPr>
            <w:tcW w:w="5320" w:type="dxa"/>
            <w:vAlign w:val="bottom"/>
            <w:shd w:val="clear" w:color="auto" w:fill="CBCDD6"/>
          </w:tcPr>
          <w:p>
            <w:pPr>
              <w:spacing w:after="0"/>
              <w:rPr>
                <w:sz w:val="7"/>
                <w:szCs w:val="7"/>
                <w:color w:val="auto"/>
              </w:rPr>
            </w:pPr>
          </w:p>
        </w:tc>
        <w:tc>
          <w:tcPr>
            <w:tcW w:w="1260" w:type="dxa"/>
            <w:vAlign w:val="bottom"/>
            <w:shd w:val="clear" w:color="auto" w:fill="CBCDD6"/>
          </w:tcPr>
          <w:p>
            <w:pPr>
              <w:spacing w:after="0"/>
              <w:rPr>
                <w:sz w:val="7"/>
                <w:szCs w:val="7"/>
                <w:color w:val="auto"/>
              </w:rPr>
            </w:pPr>
          </w:p>
        </w:tc>
        <w:tc>
          <w:tcPr>
            <w:tcW w:w="9080" w:type="dxa"/>
            <w:vAlign w:val="bottom"/>
            <w:shd w:val="clear" w:color="auto" w:fill="CBCDD6"/>
          </w:tcPr>
          <w:p>
            <w:pPr>
              <w:spacing w:after="0"/>
              <w:rPr>
                <w:sz w:val="7"/>
                <w:szCs w:val="7"/>
                <w:color w:val="auto"/>
              </w:rPr>
            </w:pPr>
          </w:p>
        </w:tc>
        <w:tc>
          <w:tcPr>
            <w:tcW w:w="1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331"/>
        </w:trPr>
        <w:tc>
          <w:tcPr>
            <w:tcW w:w="100" w:type="dxa"/>
            <w:vAlign w:val="bottom"/>
          </w:tcPr>
          <w:p>
            <w:pPr>
              <w:spacing w:after="0"/>
              <w:rPr>
                <w:sz w:val="24"/>
                <w:szCs w:val="24"/>
                <w:color w:val="auto"/>
              </w:rPr>
            </w:pPr>
          </w:p>
        </w:tc>
        <w:tc>
          <w:tcPr>
            <w:tcW w:w="5320" w:type="dxa"/>
            <w:vAlign w:val="bottom"/>
            <w:shd w:val="clear" w:color="auto" w:fill="E7E8EC"/>
          </w:tcPr>
          <w:p>
            <w:pPr>
              <w:jc w:val="center"/>
              <w:ind w:left="944"/>
              <w:spacing w:after="0"/>
              <w:rPr>
                <w:sz w:val="20"/>
                <w:szCs w:val="20"/>
                <w:color w:val="auto"/>
              </w:rPr>
            </w:pPr>
            <w:r>
              <w:rPr>
                <w:rFonts w:ascii="Arial" w:cs="Arial" w:eastAsia="Arial" w:hAnsi="Arial"/>
                <w:sz w:val="19"/>
                <w:szCs w:val="19"/>
                <w:b w:val="1"/>
                <w:bCs w:val="1"/>
                <w:color w:val="auto"/>
                <w:w w:val="97"/>
              </w:rPr>
              <w:t>Срок кредита</w:t>
            </w:r>
          </w:p>
        </w:tc>
        <w:tc>
          <w:tcPr>
            <w:tcW w:w="1260" w:type="dxa"/>
            <w:vAlign w:val="bottom"/>
            <w:shd w:val="clear" w:color="auto" w:fill="E7E8EC"/>
          </w:tcPr>
          <w:p>
            <w:pPr>
              <w:spacing w:after="0"/>
              <w:rPr>
                <w:sz w:val="24"/>
                <w:szCs w:val="24"/>
                <w:color w:val="auto"/>
              </w:rPr>
            </w:pPr>
          </w:p>
        </w:tc>
        <w:tc>
          <w:tcPr>
            <w:tcW w:w="9080" w:type="dxa"/>
            <w:vAlign w:val="bottom"/>
            <w:shd w:val="clear" w:color="auto" w:fill="E7E8EC"/>
          </w:tcPr>
          <w:p>
            <w:pPr>
              <w:jc w:val="center"/>
              <w:ind w:right="125"/>
              <w:spacing w:after="0"/>
              <w:rPr>
                <w:sz w:val="20"/>
                <w:szCs w:val="20"/>
                <w:color w:val="auto"/>
              </w:rPr>
            </w:pPr>
            <w:r>
              <w:rPr>
                <w:rFonts w:ascii="Arial" w:cs="Arial" w:eastAsia="Arial" w:hAnsi="Arial"/>
                <w:sz w:val="19"/>
                <w:szCs w:val="19"/>
                <w:b w:val="1"/>
                <w:bCs w:val="1"/>
                <w:color w:val="auto"/>
                <w:w w:val="98"/>
              </w:rPr>
              <w:t>Без ограничений</w:t>
            </w: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18"/>
        </w:trPr>
        <w:tc>
          <w:tcPr>
            <w:tcW w:w="100" w:type="dxa"/>
            <w:vAlign w:val="bottom"/>
          </w:tcPr>
          <w:p>
            <w:pPr>
              <w:spacing w:after="0"/>
              <w:rPr>
                <w:sz w:val="10"/>
                <w:szCs w:val="10"/>
                <w:color w:val="auto"/>
              </w:rPr>
            </w:pPr>
          </w:p>
        </w:tc>
        <w:tc>
          <w:tcPr>
            <w:tcW w:w="5320" w:type="dxa"/>
            <w:vAlign w:val="bottom"/>
            <w:shd w:val="clear" w:color="auto" w:fill="E7E8EC"/>
          </w:tcPr>
          <w:p>
            <w:pPr>
              <w:spacing w:after="0"/>
              <w:rPr>
                <w:sz w:val="10"/>
                <w:szCs w:val="10"/>
                <w:color w:val="auto"/>
              </w:rPr>
            </w:pPr>
          </w:p>
        </w:tc>
        <w:tc>
          <w:tcPr>
            <w:tcW w:w="1260" w:type="dxa"/>
            <w:vAlign w:val="bottom"/>
            <w:shd w:val="clear" w:color="auto" w:fill="E7E8EC"/>
          </w:tcPr>
          <w:p>
            <w:pPr>
              <w:spacing w:after="0"/>
              <w:rPr>
                <w:sz w:val="10"/>
                <w:szCs w:val="10"/>
                <w:color w:val="auto"/>
              </w:rPr>
            </w:pPr>
          </w:p>
        </w:tc>
        <w:tc>
          <w:tcPr>
            <w:tcW w:w="9080" w:type="dxa"/>
            <w:vAlign w:val="bottom"/>
            <w:shd w:val="clear" w:color="auto" w:fill="E7E8EC"/>
          </w:tcPr>
          <w:p>
            <w:pPr>
              <w:spacing w:after="0"/>
              <w:rPr>
                <w:sz w:val="10"/>
                <w:szCs w:val="10"/>
                <w:color w:val="auto"/>
              </w:rPr>
            </w:pPr>
          </w:p>
        </w:tc>
        <w:tc>
          <w:tcPr>
            <w:tcW w:w="1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35"/>
        </w:trPr>
        <w:tc>
          <w:tcPr>
            <w:tcW w:w="100" w:type="dxa"/>
            <w:vAlign w:val="bottom"/>
          </w:tcPr>
          <w:p>
            <w:pPr>
              <w:spacing w:after="0"/>
              <w:rPr>
                <w:sz w:val="20"/>
                <w:szCs w:val="20"/>
                <w:color w:val="auto"/>
              </w:rPr>
            </w:pPr>
          </w:p>
        </w:tc>
        <w:tc>
          <w:tcPr>
            <w:tcW w:w="5320" w:type="dxa"/>
            <w:vAlign w:val="bottom"/>
            <w:shd w:val="clear" w:color="auto" w:fill="CBCDD6"/>
          </w:tcPr>
          <w:p>
            <w:pPr>
              <w:jc w:val="center"/>
              <w:ind w:left="964"/>
              <w:spacing w:after="0"/>
              <w:rPr>
                <w:sz w:val="20"/>
                <w:szCs w:val="20"/>
                <w:color w:val="auto"/>
              </w:rPr>
            </w:pPr>
            <w:r>
              <w:rPr>
                <w:rFonts w:ascii="Arial" w:cs="Arial" w:eastAsia="Arial" w:hAnsi="Arial"/>
                <w:sz w:val="19"/>
                <w:szCs w:val="19"/>
                <w:b w:val="1"/>
                <w:bCs w:val="1"/>
                <w:color w:val="auto"/>
                <w:w w:val="98"/>
              </w:rPr>
              <w:t>Срок льготного фондирования</w:t>
            </w:r>
          </w:p>
        </w:tc>
        <w:tc>
          <w:tcPr>
            <w:tcW w:w="1260" w:type="dxa"/>
            <w:vAlign w:val="bottom"/>
            <w:shd w:val="clear" w:color="auto" w:fill="CBCDD6"/>
          </w:tcPr>
          <w:p>
            <w:pPr>
              <w:spacing w:after="0"/>
              <w:rPr>
                <w:sz w:val="20"/>
                <w:szCs w:val="20"/>
                <w:color w:val="auto"/>
              </w:rPr>
            </w:pPr>
          </w:p>
        </w:tc>
        <w:tc>
          <w:tcPr>
            <w:tcW w:w="9080" w:type="dxa"/>
            <w:vAlign w:val="bottom"/>
            <w:vMerge w:val="restart"/>
            <w:shd w:val="clear" w:color="auto" w:fill="CBCDD6"/>
          </w:tcPr>
          <w:p>
            <w:pPr>
              <w:jc w:val="center"/>
              <w:ind w:right="125"/>
              <w:spacing w:after="0"/>
              <w:rPr>
                <w:sz w:val="20"/>
                <w:szCs w:val="20"/>
                <w:color w:val="auto"/>
              </w:rPr>
            </w:pPr>
            <w:r>
              <w:rPr>
                <w:rFonts w:ascii="Arial" w:cs="Arial" w:eastAsia="Arial" w:hAnsi="Arial"/>
                <w:sz w:val="19"/>
                <w:szCs w:val="19"/>
                <w:b w:val="1"/>
                <w:bCs w:val="1"/>
                <w:color w:val="auto"/>
                <w:w w:val="99"/>
              </w:rPr>
              <w:t>До 3 лет</w:t>
            </w: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13"/>
        </w:trPr>
        <w:tc>
          <w:tcPr>
            <w:tcW w:w="100" w:type="dxa"/>
            <w:vAlign w:val="bottom"/>
          </w:tcPr>
          <w:p>
            <w:pPr>
              <w:spacing w:after="0"/>
              <w:rPr>
                <w:sz w:val="9"/>
                <w:szCs w:val="9"/>
                <w:color w:val="auto"/>
              </w:rPr>
            </w:pPr>
          </w:p>
        </w:tc>
        <w:tc>
          <w:tcPr>
            <w:tcW w:w="5320" w:type="dxa"/>
            <w:vAlign w:val="bottom"/>
            <w:vMerge w:val="restart"/>
            <w:shd w:val="clear" w:color="auto" w:fill="CBCDD6"/>
          </w:tcPr>
          <w:p>
            <w:pPr>
              <w:jc w:val="center"/>
              <w:ind w:left="944"/>
              <w:spacing w:after="0"/>
              <w:rPr>
                <w:sz w:val="20"/>
                <w:szCs w:val="20"/>
                <w:color w:val="auto"/>
              </w:rPr>
            </w:pPr>
            <w:r>
              <w:rPr>
                <w:rFonts w:ascii="Arial" w:cs="Arial" w:eastAsia="Arial" w:hAnsi="Arial"/>
                <w:sz w:val="19"/>
                <w:szCs w:val="19"/>
                <w:b w:val="1"/>
                <w:bCs w:val="1"/>
                <w:color w:val="auto"/>
                <w:w w:val="98"/>
              </w:rPr>
              <w:t>(льготной ставки по кредиту заемщику)</w:t>
            </w:r>
          </w:p>
        </w:tc>
        <w:tc>
          <w:tcPr>
            <w:tcW w:w="1260" w:type="dxa"/>
            <w:vAlign w:val="bottom"/>
            <w:shd w:val="clear" w:color="auto" w:fill="CBCDD6"/>
          </w:tcPr>
          <w:p>
            <w:pPr>
              <w:spacing w:after="0"/>
              <w:rPr>
                <w:sz w:val="9"/>
                <w:szCs w:val="9"/>
                <w:color w:val="auto"/>
              </w:rPr>
            </w:pPr>
          </w:p>
        </w:tc>
        <w:tc>
          <w:tcPr>
            <w:tcW w:w="9080" w:type="dxa"/>
            <w:vAlign w:val="bottom"/>
            <w:vMerge w:val="continue"/>
            <w:shd w:val="clear" w:color="auto" w:fill="CBCDD6"/>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12"/>
        </w:trPr>
        <w:tc>
          <w:tcPr>
            <w:tcW w:w="100" w:type="dxa"/>
            <w:vAlign w:val="bottom"/>
          </w:tcPr>
          <w:p>
            <w:pPr>
              <w:spacing w:after="0"/>
              <w:rPr>
                <w:sz w:val="9"/>
                <w:szCs w:val="9"/>
                <w:color w:val="auto"/>
              </w:rPr>
            </w:pPr>
          </w:p>
        </w:tc>
        <w:tc>
          <w:tcPr>
            <w:tcW w:w="5320" w:type="dxa"/>
            <w:vAlign w:val="bottom"/>
            <w:tcBorders>
              <w:bottom w:val="single" w:sz="8" w:color="CBCDD6"/>
            </w:tcBorders>
            <w:vMerge w:val="continue"/>
            <w:shd w:val="clear" w:color="auto" w:fill="CBCDD6"/>
          </w:tcPr>
          <w:p>
            <w:pPr>
              <w:spacing w:after="0"/>
              <w:rPr>
                <w:sz w:val="9"/>
                <w:szCs w:val="9"/>
                <w:color w:val="auto"/>
              </w:rPr>
            </w:pPr>
          </w:p>
        </w:tc>
        <w:tc>
          <w:tcPr>
            <w:tcW w:w="1260" w:type="dxa"/>
            <w:vAlign w:val="bottom"/>
            <w:tcBorders>
              <w:bottom w:val="single" w:sz="8" w:color="CBCDD6"/>
            </w:tcBorders>
            <w:shd w:val="clear" w:color="auto" w:fill="CBCDD6"/>
          </w:tcPr>
          <w:p>
            <w:pPr>
              <w:spacing w:after="0"/>
              <w:rPr>
                <w:sz w:val="9"/>
                <w:szCs w:val="9"/>
                <w:color w:val="auto"/>
              </w:rPr>
            </w:pPr>
          </w:p>
        </w:tc>
        <w:tc>
          <w:tcPr>
            <w:tcW w:w="9080" w:type="dxa"/>
            <w:vAlign w:val="bottom"/>
            <w:tcBorders>
              <w:bottom w:val="single" w:sz="8" w:color="CBCDD6"/>
            </w:tcBorders>
            <w:shd w:val="clear" w:color="auto" w:fill="CBCDD6"/>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398"/>
        </w:trPr>
        <w:tc>
          <w:tcPr>
            <w:tcW w:w="100" w:type="dxa"/>
            <w:vAlign w:val="bottom"/>
          </w:tcPr>
          <w:p>
            <w:pPr>
              <w:spacing w:after="0"/>
              <w:rPr>
                <w:sz w:val="24"/>
                <w:szCs w:val="24"/>
                <w:color w:val="auto"/>
              </w:rPr>
            </w:pPr>
          </w:p>
        </w:tc>
        <w:tc>
          <w:tcPr>
            <w:tcW w:w="5320" w:type="dxa"/>
            <w:vAlign w:val="bottom"/>
            <w:shd w:val="clear" w:color="auto" w:fill="E7E8EC"/>
          </w:tcPr>
          <w:p>
            <w:pPr>
              <w:spacing w:after="0"/>
              <w:rPr>
                <w:sz w:val="24"/>
                <w:szCs w:val="24"/>
                <w:color w:val="auto"/>
              </w:rPr>
            </w:pPr>
          </w:p>
        </w:tc>
        <w:tc>
          <w:tcPr>
            <w:tcW w:w="1260" w:type="dxa"/>
            <w:vAlign w:val="bottom"/>
            <w:shd w:val="clear" w:color="auto" w:fill="E7E8EC"/>
          </w:tcPr>
          <w:p>
            <w:pPr>
              <w:spacing w:after="0"/>
              <w:rPr>
                <w:sz w:val="24"/>
                <w:szCs w:val="24"/>
                <w:color w:val="auto"/>
              </w:rPr>
            </w:pPr>
          </w:p>
        </w:tc>
        <w:tc>
          <w:tcPr>
            <w:tcW w:w="9080" w:type="dxa"/>
            <w:vAlign w:val="bottom"/>
            <w:shd w:val="clear" w:color="auto" w:fill="E7E8EC"/>
          </w:tcPr>
          <w:p>
            <w:pPr>
              <w:jc w:val="center"/>
              <w:ind w:right="125"/>
              <w:spacing w:after="0"/>
              <w:rPr>
                <w:sz w:val="20"/>
                <w:szCs w:val="20"/>
                <w:color w:val="auto"/>
              </w:rPr>
            </w:pPr>
            <w:r>
              <w:rPr>
                <w:rFonts w:ascii="Arial" w:cs="Arial" w:eastAsia="Arial" w:hAnsi="Arial"/>
                <w:sz w:val="19"/>
                <w:szCs w:val="19"/>
                <w:b w:val="1"/>
                <w:bCs w:val="1"/>
                <w:color w:val="auto"/>
                <w:w w:val="98"/>
              </w:rPr>
              <w:t>Субъекты МСП, лизинговые компании, факторинговые компании, МФО, организации,</w:t>
            </w: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3"/>
        </w:trPr>
        <w:tc>
          <w:tcPr>
            <w:tcW w:w="100" w:type="dxa"/>
            <w:vAlign w:val="bottom"/>
          </w:tcPr>
          <w:p>
            <w:pPr>
              <w:spacing w:after="0"/>
              <w:rPr>
                <w:sz w:val="19"/>
                <w:szCs w:val="19"/>
                <w:color w:val="auto"/>
              </w:rPr>
            </w:pPr>
          </w:p>
        </w:tc>
        <w:tc>
          <w:tcPr>
            <w:tcW w:w="5320" w:type="dxa"/>
            <w:vAlign w:val="bottom"/>
            <w:vMerge w:val="restart"/>
            <w:shd w:val="clear" w:color="auto" w:fill="E7E8EC"/>
          </w:tcPr>
          <w:p>
            <w:pPr>
              <w:jc w:val="center"/>
              <w:ind w:left="964"/>
              <w:spacing w:after="0"/>
              <w:rPr>
                <w:sz w:val="20"/>
                <w:szCs w:val="20"/>
                <w:color w:val="auto"/>
              </w:rPr>
            </w:pPr>
            <w:r>
              <w:rPr>
                <w:rFonts w:ascii="Arial" w:cs="Arial" w:eastAsia="Arial" w:hAnsi="Arial"/>
                <w:sz w:val="19"/>
                <w:szCs w:val="19"/>
                <w:b w:val="1"/>
                <w:bCs w:val="1"/>
                <w:color w:val="auto"/>
                <w:w w:val="98"/>
              </w:rPr>
              <w:t>Заемщик по кредиту</w:t>
            </w:r>
          </w:p>
        </w:tc>
        <w:tc>
          <w:tcPr>
            <w:tcW w:w="1260" w:type="dxa"/>
            <w:vAlign w:val="bottom"/>
            <w:shd w:val="clear" w:color="auto" w:fill="E7E8EC"/>
          </w:tcPr>
          <w:p>
            <w:pPr>
              <w:spacing w:after="0"/>
              <w:rPr>
                <w:sz w:val="19"/>
                <w:szCs w:val="19"/>
                <w:color w:val="auto"/>
              </w:rPr>
            </w:pPr>
          </w:p>
        </w:tc>
        <w:tc>
          <w:tcPr>
            <w:tcW w:w="9080" w:type="dxa"/>
            <w:vAlign w:val="bottom"/>
            <w:shd w:val="clear" w:color="auto" w:fill="E7E8EC"/>
          </w:tcPr>
          <w:p>
            <w:pPr>
              <w:jc w:val="center"/>
              <w:ind w:right="125"/>
              <w:spacing w:after="0"/>
              <w:rPr>
                <w:sz w:val="20"/>
                <w:szCs w:val="20"/>
                <w:color w:val="auto"/>
              </w:rPr>
            </w:pPr>
            <w:r>
              <w:rPr>
                <w:rFonts w:ascii="Arial" w:cs="Arial" w:eastAsia="Arial" w:hAnsi="Arial"/>
                <w:sz w:val="19"/>
                <w:szCs w:val="19"/>
                <w:b w:val="1"/>
                <w:bCs w:val="1"/>
                <w:color w:val="auto"/>
                <w:w w:val="98"/>
              </w:rPr>
              <w:t>управляющей объектами инфраструктуры поддержки субъектов МСП, физические лица,</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13"/>
        </w:trPr>
        <w:tc>
          <w:tcPr>
            <w:tcW w:w="100" w:type="dxa"/>
            <w:vAlign w:val="bottom"/>
          </w:tcPr>
          <w:p>
            <w:pPr>
              <w:spacing w:after="0"/>
              <w:rPr>
                <w:sz w:val="9"/>
                <w:szCs w:val="9"/>
                <w:color w:val="auto"/>
              </w:rPr>
            </w:pPr>
          </w:p>
        </w:tc>
        <w:tc>
          <w:tcPr>
            <w:tcW w:w="5320" w:type="dxa"/>
            <w:vAlign w:val="bottom"/>
            <w:vMerge w:val="continue"/>
            <w:shd w:val="clear" w:color="auto" w:fill="E7E8EC"/>
          </w:tcPr>
          <w:p>
            <w:pPr>
              <w:spacing w:after="0"/>
              <w:rPr>
                <w:sz w:val="9"/>
                <w:szCs w:val="9"/>
                <w:color w:val="auto"/>
              </w:rPr>
            </w:pPr>
          </w:p>
        </w:tc>
        <w:tc>
          <w:tcPr>
            <w:tcW w:w="1260" w:type="dxa"/>
            <w:vAlign w:val="bottom"/>
            <w:shd w:val="clear" w:color="auto" w:fill="E7E8EC"/>
          </w:tcPr>
          <w:p>
            <w:pPr>
              <w:spacing w:after="0"/>
              <w:rPr>
                <w:sz w:val="9"/>
                <w:szCs w:val="9"/>
                <w:color w:val="auto"/>
              </w:rPr>
            </w:pPr>
          </w:p>
        </w:tc>
        <w:tc>
          <w:tcPr>
            <w:tcW w:w="9080" w:type="dxa"/>
            <w:vAlign w:val="bottom"/>
            <w:vMerge w:val="restart"/>
            <w:shd w:val="clear" w:color="auto" w:fill="E7E8EC"/>
          </w:tcPr>
          <w:p>
            <w:pPr>
              <w:jc w:val="center"/>
              <w:ind w:right="125"/>
              <w:spacing w:after="0"/>
              <w:rPr>
                <w:sz w:val="20"/>
                <w:szCs w:val="20"/>
                <w:color w:val="auto"/>
              </w:rPr>
            </w:pPr>
            <w:r>
              <w:rPr>
                <w:rFonts w:ascii="Arial" w:cs="Arial" w:eastAsia="Arial" w:hAnsi="Arial"/>
                <w:sz w:val="19"/>
                <w:szCs w:val="19"/>
                <w:b w:val="1"/>
                <w:bCs w:val="1"/>
                <w:color w:val="auto"/>
                <w:w w:val="98"/>
              </w:rPr>
              <w:t>применяющие специальный налоговый режим «Налог на профессиональный доход»</w:t>
            </w: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10"/>
        </w:trPr>
        <w:tc>
          <w:tcPr>
            <w:tcW w:w="100" w:type="dxa"/>
            <w:vAlign w:val="bottom"/>
          </w:tcPr>
          <w:p>
            <w:pPr>
              <w:spacing w:after="0"/>
              <w:rPr>
                <w:sz w:val="9"/>
                <w:szCs w:val="9"/>
                <w:color w:val="auto"/>
              </w:rPr>
            </w:pPr>
          </w:p>
        </w:tc>
        <w:tc>
          <w:tcPr>
            <w:tcW w:w="5320" w:type="dxa"/>
            <w:vAlign w:val="bottom"/>
            <w:shd w:val="clear" w:color="auto" w:fill="E7E8EC"/>
          </w:tcPr>
          <w:p>
            <w:pPr>
              <w:spacing w:after="0"/>
              <w:rPr>
                <w:sz w:val="9"/>
                <w:szCs w:val="9"/>
                <w:color w:val="auto"/>
              </w:rPr>
            </w:pPr>
          </w:p>
        </w:tc>
        <w:tc>
          <w:tcPr>
            <w:tcW w:w="1260" w:type="dxa"/>
            <w:vAlign w:val="bottom"/>
            <w:shd w:val="clear" w:color="auto" w:fill="E7E8EC"/>
          </w:tcPr>
          <w:p>
            <w:pPr>
              <w:spacing w:after="0"/>
              <w:rPr>
                <w:sz w:val="9"/>
                <w:szCs w:val="9"/>
                <w:color w:val="auto"/>
              </w:rPr>
            </w:pPr>
          </w:p>
        </w:tc>
        <w:tc>
          <w:tcPr>
            <w:tcW w:w="9080" w:type="dxa"/>
            <w:vAlign w:val="bottom"/>
            <w:vMerge w:val="continue"/>
            <w:shd w:val="clear" w:color="auto" w:fill="E7E8EC"/>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26"/>
        </w:trPr>
        <w:tc>
          <w:tcPr>
            <w:tcW w:w="100" w:type="dxa"/>
            <w:vAlign w:val="bottom"/>
          </w:tcPr>
          <w:p>
            <w:pPr>
              <w:spacing w:after="0"/>
              <w:rPr>
                <w:sz w:val="19"/>
                <w:szCs w:val="19"/>
                <w:color w:val="auto"/>
              </w:rPr>
            </w:pPr>
          </w:p>
        </w:tc>
        <w:tc>
          <w:tcPr>
            <w:tcW w:w="5320" w:type="dxa"/>
            <w:vAlign w:val="bottom"/>
            <w:shd w:val="clear" w:color="auto" w:fill="E7E8EC"/>
          </w:tcPr>
          <w:p>
            <w:pPr>
              <w:spacing w:after="0"/>
              <w:rPr>
                <w:sz w:val="19"/>
                <w:szCs w:val="19"/>
                <w:color w:val="auto"/>
              </w:rPr>
            </w:pPr>
          </w:p>
        </w:tc>
        <w:tc>
          <w:tcPr>
            <w:tcW w:w="1260" w:type="dxa"/>
            <w:vAlign w:val="bottom"/>
            <w:shd w:val="clear" w:color="auto" w:fill="E7E8EC"/>
          </w:tcPr>
          <w:p>
            <w:pPr>
              <w:spacing w:after="0"/>
              <w:rPr>
                <w:sz w:val="19"/>
                <w:szCs w:val="19"/>
                <w:color w:val="auto"/>
              </w:rPr>
            </w:pPr>
          </w:p>
        </w:tc>
        <w:tc>
          <w:tcPr>
            <w:tcW w:w="9080" w:type="dxa"/>
            <w:vAlign w:val="bottom"/>
            <w:shd w:val="clear" w:color="auto" w:fill="E7E8EC"/>
          </w:tcPr>
          <w:p>
            <w:pPr>
              <w:jc w:val="center"/>
              <w:ind w:right="105"/>
              <w:spacing w:after="0"/>
              <w:rPr>
                <w:sz w:val="20"/>
                <w:szCs w:val="20"/>
                <w:color w:val="auto"/>
              </w:rPr>
            </w:pPr>
            <w:r>
              <w:rPr>
                <w:rFonts w:ascii="Arial" w:cs="Arial" w:eastAsia="Arial" w:hAnsi="Arial"/>
                <w:sz w:val="19"/>
                <w:szCs w:val="19"/>
                <w:b w:val="1"/>
                <w:bCs w:val="1"/>
                <w:color w:val="auto"/>
                <w:w w:val="98"/>
              </w:rPr>
              <w:t>(самозанятые)</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85"/>
        </w:trPr>
        <w:tc>
          <w:tcPr>
            <w:tcW w:w="100" w:type="dxa"/>
            <w:vAlign w:val="bottom"/>
          </w:tcPr>
          <w:p>
            <w:pPr>
              <w:spacing w:after="0"/>
              <w:rPr>
                <w:sz w:val="16"/>
                <w:szCs w:val="16"/>
                <w:color w:val="auto"/>
              </w:rPr>
            </w:pPr>
          </w:p>
        </w:tc>
        <w:tc>
          <w:tcPr>
            <w:tcW w:w="5320" w:type="dxa"/>
            <w:vAlign w:val="bottom"/>
            <w:shd w:val="clear" w:color="auto" w:fill="E7E8EC"/>
          </w:tcPr>
          <w:p>
            <w:pPr>
              <w:spacing w:after="0"/>
              <w:rPr>
                <w:sz w:val="16"/>
                <w:szCs w:val="16"/>
                <w:color w:val="auto"/>
              </w:rPr>
            </w:pPr>
          </w:p>
        </w:tc>
        <w:tc>
          <w:tcPr>
            <w:tcW w:w="10340" w:type="dxa"/>
            <w:vAlign w:val="bottom"/>
            <w:gridSpan w:val="2"/>
            <w:shd w:val="clear" w:color="auto" w:fill="E7E8EC"/>
          </w:tcPr>
          <w:p>
            <w:pPr>
              <w:spacing w:after="0"/>
              <w:rPr>
                <w:sz w:val="16"/>
                <w:szCs w:val="16"/>
                <w:color w:val="auto"/>
              </w:rPr>
            </w:pPr>
          </w:p>
        </w:tc>
        <w:tc>
          <w:tcPr>
            <w:tcW w:w="1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364"/>
        </w:trPr>
        <w:tc>
          <w:tcPr>
            <w:tcW w:w="100" w:type="dxa"/>
            <w:vAlign w:val="bottom"/>
          </w:tcPr>
          <w:p>
            <w:pPr>
              <w:spacing w:after="0"/>
              <w:rPr>
                <w:sz w:val="24"/>
                <w:szCs w:val="24"/>
                <w:color w:val="auto"/>
              </w:rPr>
            </w:pPr>
          </w:p>
        </w:tc>
        <w:tc>
          <w:tcPr>
            <w:tcW w:w="5320" w:type="dxa"/>
            <w:vAlign w:val="bottom"/>
            <w:shd w:val="clear" w:color="auto" w:fill="CBCDD6"/>
          </w:tcPr>
          <w:p>
            <w:pPr>
              <w:spacing w:after="0"/>
              <w:rPr>
                <w:sz w:val="24"/>
                <w:szCs w:val="24"/>
                <w:color w:val="auto"/>
              </w:rPr>
            </w:pPr>
          </w:p>
        </w:tc>
        <w:tc>
          <w:tcPr>
            <w:tcW w:w="10340" w:type="dxa"/>
            <w:vAlign w:val="bottom"/>
            <w:gridSpan w:val="2"/>
            <w:shd w:val="clear" w:color="auto" w:fill="CBCDD6"/>
          </w:tcPr>
          <w:p>
            <w:pPr>
              <w:jc w:val="center"/>
              <w:ind w:left="937"/>
              <w:spacing w:after="0"/>
              <w:rPr>
                <w:sz w:val="20"/>
                <w:szCs w:val="20"/>
                <w:color w:val="auto"/>
              </w:rPr>
            </w:pPr>
            <w:r>
              <w:rPr>
                <w:rFonts w:ascii="Arial" w:cs="Arial" w:eastAsia="Arial" w:hAnsi="Arial"/>
                <w:sz w:val="19"/>
                <w:szCs w:val="19"/>
                <w:b w:val="1"/>
                <w:bCs w:val="1"/>
                <w:color w:val="auto"/>
                <w:w w:val="98"/>
              </w:rPr>
              <w:t xml:space="preserve">Любые виды предпринимательской деятельности, в том числе </w:t>
            </w:r>
            <w:r>
              <w:rPr>
                <w:rFonts w:ascii="Arial" w:cs="Arial" w:eastAsia="Arial" w:hAnsi="Arial"/>
                <w:sz w:val="19"/>
                <w:szCs w:val="19"/>
                <w:b w:val="1"/>
                <w:bCs w:val="1"/>
                <w:color w:val="FF0000"/>
                <w:w w:val="98"/>
              </w:rPr>
              <w:t>деятельность по производству и</w:t>
            </w: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3"/>
        </w:trPr>
        <w:tc>
          <w:tcPr>
            <w:tcW w:w="100" w:type="dxa"/>
            <w:vAlign w:val="bottom"/>
          </w:tcPr>
          <w:p>
            <w:pPr>
              <w:spacing w:after="0"/>
              <w:rPr>
                <w:sz w:val="19"/>
                <w:szCs w:val="19"/>
                <w:color w:val="auto"/>
              </w:rPr>
            </w:pPr>
          </w:p>
        </w:tc>
        <w:tc>
          <w:tcPr>
            <w:tcW w:w="5320" w:type="dxa"/>
            <w:vAlign w:val="bottom"/>
            <w:shd w:val="clear" w:color="auto" w:fill="CBCDD6"/>
          </w:tcPr>
          <w:p>
            <w:pPr>
              <w:spacing w:after="0"/>
              <w:rPr>
                <w:sz w:val="19"/>
                <w:szCs w:val="19"/>
                <w:color w:val="auto"/>
              </w:rPr>
            </w:pPr>
          </w:p>
        </w:tc>
        <w:tc>
          <w:tcPr>
            <w:tcW w:w="1260" w:type="dxa"/>
            <w:vAlign w:val="bottom"/>
            <w:shd w:val="clear" w:color="auto" w:fill="CBCDD6"/>
          </w:tcPr>
          <w:p>
            <w:pPr>
              <w:spacing w:after="0"/>
              <w:rPr>
                <w:sz w:val="19"/>
                <w:szCs w:val="19"/>
                <w:color w:val="auto"/>
              </w:rPr>
            </w:pPr>
          </w:p>
        </w:tc>
        <w:tc>
          <w:tcPr>
            <w:tcW w:w="9080" w:type="dxa"/>
            <w:vAlign w:val="bottom"/>
            <w:shd w:val="clear" w:color="auto" w:fill="CBCDD6"/>
          </w:tcPr>
          <w:p>
            <w:pPr>
              <w:jc w:val="center"/>
              <w:ind w:right="125"/>
              <w:spacing w:after="0"/>
              <w:rPr>
                <w:sz w:val="20"/>
                <w:szCs w:val="20"/>
                <w:color w:val="auto"/>
              </w:rPr>
            </w:pPr>
            <w:r>
              <w:rPr>
                <w:rFonts w:ascii="Arial" w:cs="Arial" w:eastAsia="Arial" w:hAnsi="Arial"/>
                <w:sz w:val="19"/>
                <w:szCs w:val="19"/>
                <w:b w:val="1"/>
                <w:bCs w:val="1"/>
                <w:color w:val="FF0000"/>
                <w:w w:val="98"/>
              </w:rPr>
              <w:t>реализации подакцизных товаров, а также по добыче и реализации полезных ископаемых,</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3"/>
        </w:trPr>
        <w:tc>
          <w:tcPr>
            <w:tcW w:w="100" w:type="dxa"/>
            <w:vAlign w:val="bottom"/>
          </w:tcPr>
          <w:p>
            <w:pPr>
              <w:spacing w:after="0"/>
              <w:rPr>
                <w:sz w:val="19"/>
                <w:szCs w:val="19"/>
                <w:color w:val="auto"/>
              </w:rPr>
            </w:pPr>
          </w:p>
        </w:tc>
        <w:tc>
          <w:tcPr>
            <w:tcW w:w="5320" w:type="dxa"/>
            <w:vAlign w:val="bottom"/>
            <w:shd w:val="clear" w:color="auto" w:fill="CBCDD6"/>
          </w:tcPr>
          <w:p>
            <w:pPr>
              <w:spacing w:after="0"/>
              <w:rPr>
                <w:sz w:val="19"/>
                <w:szCs w:val="19"/>
                <w:color w:val="auto"/>
              </w:rPr>
            </w:pPr>
          </w:p>
        </w:tc>
        <w:tc>
          <w:tcPr>
            <w:tcW w:w="1260" w:type="dxa"/>
            <w:vAlign w:val="bottom"/>
            <w:shd w:val="clear" w:color="auto" w:fill="CBCDD6"/>
          </w:tcPr>
          <w:p>
            <w:pPr>
              <w:spacing w:after="0"/>
              <w:rPr>
                <w:sz w:val="19"/>
                <w:szCs w:val="19"/>
                <w:color w:val="auto"/>
              </w:rPr>
            </w:pPr>
          </w:p>
        </w:tc>
        <w:tc>
          <w:tcPr>
            <w:tcW w:w="9080" w:type="dxa"/>
            <w:vAlign w:val="bottom"/>
            <w:shd w:val="clear" w:color="auto" w:fill="CBCDD6"/>
          </w:tcPr>
          <w:p>
            <w:pPr>
              <w:ind w:left="3200"/>
              <w:spacing w:after="0"/>
              <w:rPr>
                <w:sz w:val="20"/>
                <w:szCs w:val="20"/>
                <w:color w:val="auto"/>
              </w:rPr>
            </w:pPr>
            <w:r>
              <w:rPr>
                <w:rFonts w:ascii="Arial" w:cs="Arial" w:eastAsia="Arial" w:hAnsi="Arial"/>
                <w:sz w:val="19"/>
                <w:szCs w:val="19"/>
                <w:b w:val="1"/>
                <w:bCs w:val="1"/>
                <w:color w:val="auto"/>
              </w:rPr>
              <w:t xml:space="preserve">КРОМЕ </w:t>
            </w:r>
            <w:r>
              <w:rPr>
                <w:rFonts w:ascii="Arial Narrow" w:cs="Arial Narrow" w:eastAsia="Arial Narrow" w:hAnsi="Arial Narrow"/>
                <w:sz w:val="19"/>
                <w:szCs w:val="19"/>
                <w:b w:val="1"/>
                <w:bCs w:val="1"/>
                <w:color w:val="auto"/>
              </w:rPr>
              <w:t>(ч.3 ст.14 ФЗ № 209-ФЗ)</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100" w:type="dxa"/>
            <w:vAlign w:val="bottom"/>
          </w:tcPr>
          <w:p>
            <w:pPr>
              <w:spacing w:after="0"/>
              <w:rPr>
                <w:sz w:val="19"/>
                <w:szCs w:val="19"/>
                <w:color w:val="auto"/>
              </w:rPr>
            </w:pPr>
          </w:p>
        </w:tc>
        <w:tc>
          <w:tcPr>
            <w:tcW w:w="5320" w:type="dxa"/>
            <w:vAlign w:val="bottom"/>
            <w:shd w:val="clear" w:color="auto" w:fill="CBCDD6"/>
          </w:tcPr>
          <w:p>
            <w:pPr>
              <w:spacing w:after="0"/>
              <w:rPr>
                <w:sz w:val="19"/>
                <w:szCs w:val="19"/>
                <w:color w:val="auto"/>
              </w:rPr>
            </w:pPr>
          </w:p>
        </w:tc>
        <w:tc>
          <w:tcPr>
            <w:tcW w:w="1260" w:type="dxa"/>
            <w:vAlign w:val="bottom"/>
            <w:shd w:val="clear" w:color="auto" w:fill="CBCDD6"/>
          </w:tcPr>
          <w:p>
            <w:pPr>
              <w:ind w:left="1160"/>
              <w:spacing w:after="0"/>
              <w:rPr>
                <w:sz w:val="20"/>
                <w:szCs w:val="20"/>
                <w:color w:val="auto"/>
              </w:rPr>
            </w:pPr>
            <w:r>
              <w:rPr>
                <w:rFonts w:ascii="Arial" w:cs="Arial" w:eastAsia="Arial" w:hAnsi="Arial"/>
                <w:sz w:val="19"/>
                <w:szCs w:val="19"/>
                <w:color w:val="auto"/>
              </w:rPr>
              <w:t>•</w:t>
            </w:r>
          </w:p>
        </w:tc>
        <w:tc>
          <w:tcPr>
            <w:tcW w:w="9080" w:type="dxa"/>
            <w:vAlign w:val="bottom"/>
            <w:shd w:val="clear" w:color="auto" w:fill="CBCDD6"/>
          </w:tcPr>
          <w:p>
            <w:pPr>
              <w:ind w:left="140"/>
              <w:spacing w:after="0"/>
              <w:rPr>
                <w:sz w:val="20"/>
                <w:szCs w:val="20"/>
                <w:color w:val="auto"/>
              </w:rPr>
            </w:pPr>
            <w:r>
              <w:rPr>
                <w:rFonts w:ascii="Arial Narrow" w:cs="Arial Narrow" w:eastAsia="Arial Narrow" w:hAnsi="Arial Narrow"/>
                <w:sz w:val="19"/>
                <w:szCs w:val="19"/>
                <w:color w:val="auto"/>
              </w:rPr>
              <w:t>Игорный бизнес;</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3"/>
        </w:trPr>
        <w:tc>
          <w:tcPr>
            <w:tcW w:w="100" w:type="dxa"/>
            <w:vAlign w:val="bottom"/>
          </w:tcPr>
          <w:p>
            <w:pPr>
              <w:spacing w:after="0"/>
              <w:rPr>
                <w:sz w:val="19"/>
                <w:szCs w:val="19"/>
                <w:color w:val="auto"/>
              </w:rPr>
            </w:pPr>
          </w:p>
        </w:tc>
        <w:tc>
          <w:tcPr>
            <w:tcW w:w="5320" w:type="dxa"/>
            <w:vAlign w:val="bottom"/>
            <w:shd w:val="clear" w:color="auto" w:fill="CBCDD6"/>
          </w:tcPr>
          <w:p>
            <w:pPr>
              <w:spacing w:after="0"/>
              <w:rPr>
                <w:sz w:val="19"/>
                <w:szCs w:val="19"/>
                <w:color w:val="auto"/>
              </w:rPr>
            </w:pPr>
          </w:p>
        </w:tc>
        <w:tc>
          <w:tcPr>
            <w:tcW w:w="10340" w:type="dxa"/>
            <w:vAlign w:val="bottom"/>
            <w:gridSpan w:val="2"/>
            <w:shd w:val="clear" w:color="auto" w:fill="CBCDD6"/>
          </w:tcPr>
          <w:p>
            <w:pPr>
              <w:ind w:left="1160"/>
              <w:spacing w:after="0"/>
              <w:rPr>
                <w:sz w:val="20"/>
                <w:szCs w:val="20"/>
                <w:color w:val="auto"/>
              </w:rPr>
            </w:pPr>
            <w:r>
              <w:rPr>
                <w:rFonts w:ascii="Arial" w:cs="Arial" w:eastAsia="Arial" w:hAnsi="Arial"/>
                <w:sz w:val="19"/>
                <w:szCs w:val="19"/>
                <w:color w:val="auto"/>
              </w:rPr>
              <w:t xml:space="preserve">•  </w:t>
            </w:r>
            <w:r>
              <w:rPr>
                <w:rFonts w:ascii="Arial Narrow" w:cs="Arial Narrow" w:eastAsia="Arial Narrow" w:hAnsi="Arial Narrow"/>
                <w:sz w:val="19"/>
                <w:szCs w:val="19"/>
                <w:color w:val="auto"/>
              </w:rPr>
              <w:t>Участники соглашений о разделе продукции;</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100" w:type="dxa"/>
            <w:vAlign w:val="bottom"/>
          </w:tcPr>
          <w:p>
            <w:pPr>
              <w:spacing w:after="0"/>
              <w:rPr>
                <w:sz w:val="19"/>
                <w:szCs w:val="19"/>
                <w:color w:val="auto"/>
              </w:rPr>
            </w:pPr>
          </w:p>
        </w:tc>
        <w:tc>
          <w:tcPr>
            <w:tcW w:w="5320" w:type="dxa"/>
            <w:vAlign w:val="bottom"/>
            <w:shd w:val="clear" w:color="auto" w:fill="CBCDD6"/>
          </w:tcPr>
          <w:p>
            <w:pPr>
              <w:jc w:val="center"/>
              <w:ind w:left="944"/>
              <w:spacing w:after="0"/>
              <w:rPr>
                <w:sz w:val="20"/>
                <w:szCs w:val="20"/>
                <w:color w:val="auto"/>
              </w:rPr>
            </w:pPr>
            <w:r>
              <w:rPr>
                <w:rFonts w:ascii="Arial" w:cs="Arial" w:eastAsia="Arial" w:hAnsi="Arial"/>
                <w:sz w:val="19"/>
                <w:szCs w:val="19"/>
                <w:b w:val="1"/>
                <w:bCs w:val="1"/>
                <w:color w:val="auto"/>
                <w:w w:val="98"/>
              </w:rPr>
              <w:t>Виды деятельности заемщика</w:t>
            </w:r>
          </w:p>
        </w:tc>
        <w:tc>
          <w:tcPr>
            <w:tcW w:w="1260" w:type="dxa"/>
            <w:vAlign w:val="bottom"/>
            <w:shd w:val="clear" w:color="auto" w:fill="CBCDD6"/>
          </w:tcPr>
          <w:p>
            <w:pPr>
              <w:ind w:left="1160"/>
              <w:spacing w:after="0"/>
              <w:rPr>
                <w:sz w:val="20"/>
                <w:szCs w:val="20"/>
                <w:color w:val="auto"/>
              </w:rPr>
            </w:pPr>
            <w:r>
              <w:rPr>
                <w:rFonts w:ascii="Arial" w:cs="Arial" w:eastAsia="Arial" w:hAnsi="Arial"/>
                <w:sz w:val="19"/>
                <w:szCs w:val="19"/>
                <w:color w:val="auto"/>
              </w:rPr>
              <w:t>•</w:t>
            </w:r>
          </w:p>
        </w:tc>
        <w:tc>
          <w:tcPr>
            <w:tcW w:w="9080" w:type="dxa"/>
            <w:vAlign w:val="bottom"/>
            <w:shd w:val="clear" w:color="auto" w:fill="CBCDD6"/>
          </w:tcPr>
          <w:p>
            <w:pPr>
              <w:ind w:left="140"/>
              <w:spacing w:after="0"/>
              <w:rPr>
                <w:sz w:val="20"/>
                <w:szCs w:val="20"/>
                <w:color w:val="auto"/>
              </w:rPr>
            </w:pPr>
            <w:r>
              <w:rPr>
                <w:rFonts w:ascii="Arial Narrow" w:cs="Arial Narrow" w:eastAsia="Arial Narrow" w:hAnsi="Arial Narrow"/>
                <w:sz w:val="19"/>
                <w:szCs w:val="19"/>
                <w:color w:val="auto"/>
              </w:rPr>
              <w:t>Кредитные организации;</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3"/>
        </w:trPr>
        <w:tc>
          <w:tcPr>
            <w:tcW w:w="100" w:type="dxa"/>
            <w:vAlign w:val="bottom"/>
          </w:tcPr>
          <w:p>
            <w:pPr>
              <w:spacing w:after="0"/>
              <w:rPr>
                <w:sz w:val="19"/>
                <w:szCs w:val="19"/>
                <w:color w:val="auto"/>
              </w:rPr>
            </w:pPr>
          </w:p>
        </w:tc>
        <w:tc>
          <w:tcPr>
            <w:tcW w:w="5320" w:type="dxa"/>
            <w:vAlign w:val="bottom"/>
            <w:shd w:val="clear" w:color="auto" w:fill="CBCDD6"/>
          </w:tcPr>
          <w:p>
            <w:pPr>
              <w:spacing w:after="0"/>
              <w:rPr>
                <w:sz w:val="19"/>
                <w:szCs w:val="19"/>
                <w:color w:val="auto"/>
              </w:rPr>
            </w:pPr>
          </w:p>
        </w:tc>
        <w:tc>
          <w:tcPr>
            <w:tcW w:w="1260" w:type="dxa"/>
            <w:vAlign w:val="bottom"/>
            <w:shd w:val="clear" w:color="auto" w:fill="CBCDD6"/>
          </w:tcPr>
          <w:p>
            <w:pPr>
              <w:ind w:left="1160"/>
              <w:spacing w:after="0"/>
              <w:rPr>
                <w:sz w:val="20"/>
                <w:szCs w:val="20"/>
                <w:color w:val="auto"/>
              </w:rPr>
            </w:pPr>
            <w:r>
              <w:rPr>
                <w:rFonts w:ascii="Arial" w:cs="Arial" w:eastAsia="Arial" w:hAnsi="Arial"/>
                <w:sz w:val="19"/>
                <w:szCs w:val="19"/>
                <w:color w:val="auto"/>
              </w:rPr>
              <w:t>•</w:t>
            </w:r>
          </w:p>
        </w:tc>
        <w:tc>
          <w:tcPr>
            <w:tcW w:w="9080" w:type="dxa"/>
            <w:vAlign w:val="bottom"/>
            <w:shd w:val="clear" w:color="auto" w:fill="CBCDD6"/>
          </w:tcPr>
          <w:p>
            <w:pPr>
              <w:ind w:left="140"/>
              <w:spacing w:after="0"/>
              <w:rPr>
                <w:sz w:val="20"/>
                <w:szCs w:val="20"/>
                <w:color w:val="auto"/>
              </w:rPr>
            </w:pPr>
            <w:r>
              <w:rPr>
                <w:rFonts w:ascii="Arial Narrow" w:cs="Arial Narrow" w:eastAsia="Arial Narrow" w:hAnsi="Arial Narrow"/>
                <w:sz w:val="19"/>
                <w:szCs w:val="19"/>
                <w:color w:val="auto"/>
              </w:rPr>
              <w:t>Страховые организации;</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3"/>
        </w:trPr>
        <w:tc>
          <w:tcPr>
            <w:tcW w:w="100" w:type="dxa"/>
            <w:vAlign w:val="bottom"/>
          </w:tcPr>
          <w:p>
            <w:pPr>
              <w:spacing w:after="0"/>
              <w:rPr>
                <w:sz w:val="19"/>
                <w:szCs w:val="19"/>
                <w:color w:val="auto"/>
              </w:rPr>
            </w:pPr>
          </w:p>
        </w:tc>
        <w:tc>
          <w:tcPr>
            <w:tcW w:w="5320" w:type="dxa"/>
            <w:vAlign w:val="bottom"/>
            <w:shd w:val="clear" w:color="auto" w:fill="CBCDD6"/>
          </w:tcPr>
          <w:p>
            <w:pPr>
              <w:spacing w:after="0"/>
              <w:rPr>
                <w:sz w:val="19"/>
                <w:szCs w:val="19"/>
                <w:color w:val="auto"/>
              </w:rPr>
            </w:pPr>
          </w:p>
        </w:tc>
        <w:tc>
          <w:tcPr>
            <w:tcW w:w="1260" w:type="dxa"/>
            <w:vAlign w:val="bottom"/>
            <w:shd w:val="clear" w:color="auto" w:fill="CBCDD6"/>
          </w:tcPr>
          <w:p>
            <w:pPr>
              <w:ind w:left="1160"/>
              <w:spacing w:after="0"/>
              <w:rPr>
                <w:sz w:val="20"/>
                <w:szCs w:val="20"/>
                <w:color w:val="auto"/>
              </w:rPr>
            </w:pPr>
            <w:r>
              <w:rPr>
                <w:rFonts w:ascii="Arial" w:cs="Arial" w:eastAsia="Arial" w:hAnsi="Arial"/>
                <w:sz w:val="19"/>
                <w:szCs w:val="19"/>
                <w:color w:val="auto"/>
              </w:rPr>
              <w:t>•</w:t>
            </w:r>
          </w:p>
        </w:tc>
        <w:tc>
          <w:tcPr>
            <w:tcW w:w="9080" w:type="dxa"/>
            <w:vAlign w:val="bottom"/>
            <w:shd w:val="clear" w:color="auto" w:fill="CBCDD6"/>
          </w:tcPr>
          <w:p>
            <w:pPr>
              <w:ind w:left="140"/>
              <w:spacing w:after="0"/>
              <w:rPr>
                <w:sz w:val="20"/>
                <w:szCs w:val="20"/>
                <w:color w:val="auto"/>
              </w:rPr>
            </w:pPr>
            <w:r>
              <w:rPr>
                <w:rFonts w:ascii="Arial Narrow" w:cs="Arial Narrow" w:eastAsia="Arial Narrow" w:hAnsi="Arial Narrow"/>
                <w:sz w:val="19"/>
                <w:szCs w:val="19"/>
                <w:color w:val="auto"/>
              </w:rPr>
              <w:t>Инвестиционные фонды;</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3"/>
        </w:trPr>
        <w:tc>
          <w:tcPr>
            <w:tcW w:w="100" w:type="dxa"/>
            <w:vAlign w:val="bottom"/>
          </w:tcPr>
          <w:p>
            <w:pPr>
              <w:spacing w:after="0"/>
              <w:rPr>
                <w:sz w:val="19"/>
                <w:szCs w:val="19"/>
                <w:color w:val="auto"/>
              </w:rPr>
            </w:pPr>
          </w:p>
        </w:tc>
        <w:tc>
          <w:tcPr>
            <w:tcW w:w="5320" w:type="dxa"/>
            <w:vAlign w:val="bottom"/>
            <w:shd w:val="clear" w:color="auto" w:fill="CBCDD6"/>
          </w:tcPr>
          <w:p>
            <w:pPr>
              <w:spacing w:after="0"/>
              <w:rPr>
                <w:sz w:val="19"/>
                <w:szCs w:val="19"/>
                <w:color w:val="auto"/>
              </w:rPr>
            </w:pPr>
          </w:p>
        </w:tc>
        <w:tc>
          <w:tcPr>
            <w:tcW w:w="1260" w:type="dxa"/>
            <w:vAlign w:val="bottom"/>
            <w:shd w:val="clear" w:color="auto" w:fill="CBCDD6"/>
          </w:tcPr>
          <w:p>
            <w:pPr>
              <w:ind w:left="1160"/>
              <w:spacing w:after="0"/>
              <w:rPr>
                <w:sz w:val="20"/>
                <w:szCs w:val="20"/>
                <w:color w:val="auto"/>
              </w:rPr>
            </w:pPr>
            <w:r>
              <w:rPr>
                <w:rFonts w:ascii="Arial" w:cs="Arial" w:eastAsia="Arial" w:hAnsi="Arial"/>
                <w:sz w:val="19"/>
                <w:szCs w:val="19"/>
                <w:color w:val="auto"/>
              </w:rPr>
              <w:t>•</w:t>
            </w:r>
          </w:p>
        </w:tc>
        <w:tc>
          <w:tcPr>
            <w:tcW w:w="9080" w:type="dxa"/>
            <w:vAlign w:val="bottom"/>
            <w:shd w:val="clear" w:color="auto" w:fill="CBCDD6"/>
          </w:tcPr>
          <w:p>
            <w:pPr>
              <w:ind w:left="140"/>
              <w:spacing w:after="0"/>
              <w:rPr>
                <w:sz w:val="20"/>
                <w:szCs w:val="20"/>
                <w:color w:val="auto"/>
              </w:rPr>
            </w:pPr>
            <w:r>
              <w:rPr>
                <w:rFonts w:ascii="Arial Narrow" w:cs="Arial Narrow" w:eastAsia="Arial Narrow" w:hAnsi="Arial Narrow"/>
                <w:sz w:val="19"/>
                <w:szCs w:val="19"/>
                <w:color w:val="auto"/>
              </w:rPr>
              <w:t>Негосударственные пенсионные фонды;</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100" w:type="dxa"/>
            <w:vAlign w:val="bottom"/>
          </w:tcPr>
          <w:p>
            <w:pPr>
              <w:spacing w:after="0"/>
              <w:rPr>
                <w:sz w:val="19"/>
                <w:szCs w:val="19"/>
                <w:color w:val="auto"/>
              </w:rPr>
            </w:pPr>
          </w:p>
        </w:tc>
        <w:tc>
          <w:tcPr>
            <w:tcW w:w="5320" w:type="dxa"/>
            <w:vAlign w:val="bottom"/>
            <w:shd w:val="clear" w:color="auto" w:fill="CBCDD6"/>
          </w:tcPr>
          <w:p>
            <w:pPr>
              <w:spacing w:after="0"/>
              <w:rPr>
                <w:sz w:val="19"/>
                <w:szCs w:val="19"/>
                <w:color w:val="auto"/>
              </w:rPr>
            </w:pPr>
          </w:p>
        </w:tc>
        <w:tc>
          <w:tcPr>
            <w:tcW w:w="10340" w:type="dxa"/>
            <w:vAlign w:val="bottom"/>
            <w:gridSpan w:val="2"/>
            <w:shd w:val="clear" w:color="auto" w:fill="CBCDD6"/>
          </w:tcPr>
          <w:p>
            <w:pPr>
              <w:ind w:left="1160"/>
              <w:spacing w:after="0"/>
              <w:rPr>
                <w:sz w:val="20"/>
                <w:szCs w:val="20"/>
                <w:color w:val="auto"/>
              </w:rPr>
            </w:pPr>
            <w:r>
              <w:rPr>
                <w:rFonts w:ascii="Arial" w:cs="Arial" w:eastAsia="Arial" w:hAnsi="Arial"/>
                <w:sz w:val="19"/>
                <w:szCs w:val="19"/>
                <w:color w:val="auto"/>
              </w:rPr>
              <w:t xml:space="preserve">•  </w:t>
            </w:r>
            <w:r>
              <w:rPr>
                <w:rFonts w:ascii="Arial Narrow" w:cs="Arial Narrow" w:eastAsia="Arial Narrow" w:hAnsi="Arial Narrow"/>
                <w:sz w:val="19"/>
                <w:szCs w:val="19"/>
                <w:color w:val="auto"/>
              </w:rPr>
              <w:t>Профессиональные участники рынка ценных бумаг;</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3"/>
        </w:trPr>
        <w:tc>
          <w:tcPr>
            <w:tcW w:w="100" w:type="dxa"/>
            <w:vAlign w:val="bottom"/>
          </w:tcPr>
          <w:p>
            <w:pPr>
              <w:spacing w:after="0"/>
              <w:rPr>
                <w:sz w:val="19"/>
                <w:szCs w:val="19"/>
                <w:color w:val="auto"/>
              </w:rPr>
            </w:pPr>
          </w:p>
        </w:tc>
        <w:tc>
          <w:tcPr>
            <w:tcW w:w="5320" w:type="dxa"/>
            <w:vAlign w:val="bottom"/>
            <w:shd w:val="clear" w:color="auto" w:fill="CBCDD6"/>
          </w:tcPr>
          <w:p>
            <w:pPr>
              <w:spacing w:after="0"/>
              <w:rPr>
                <w:sz w:val="19"/>
                <w:szCs w:val="19"/>
                <w:color w:val="auto"/>
              </w:rPr>
            </w:pPr>
          </w:p>
        </w:tc>
        <w:tc>
          <w:tcPr>
            <w:tcW w:w="1260" w:type="dxa"/>
            <w:vAlign w:val="bottom"/>
            <w:shd w:val="clear" w:color="auto" w:fill="CBCDD6"/>
          </w:tcPr>
          <w:p>
            <w:pPr>
              <w:ind w:left="1160"/>
              <w:spacing w:after="0"/>
              <w:rPr>
                <w:sz w:val="20"/>
                <w:szCs w:val="20"/>
                <w:color w:val="auto"/>
              </w:rPr>
            </w:pPr>
            <w:r>
              <w:rPr>
                <w:rFonts w:ascii="Arial" w:cs="Arial" w:eastAsia="Arial" w:hAnsi="Arial"/>
                <w:sz w:val="19"/>
                <w:szCs w:val="19"/>
                <w:color w:val="auto"/>
              </w:rPr>
              <w:t>•</w:t>
            </w:r>
          </w:p>
        </w:tc>
        <w:tc>
          <w:tcPr>
            <w:tcW w:w="9080" w:type="dxa"/>
            <w:vAlign w:val="bottom"/>
            <w:shd w:val="clear" w:color="auto" w:fill="CBCDD6"/>
          </w:tcPr>
          <w:p>
            <w:pPr>
              <w:ind w:left="140"/>
              <w:spacing w:after="0"/>
              <w:rPr>
                <w:sz w:val="20"/>
                <w:szCs w:val="20"/>
                <w:color w:val="auto"/>
              </w:rPr>
            </w:pPr>
            <w:r>
              <w:rPr>
                <w:rFonts w:ascii="Arial Narrow" w:cs="Arial Narrow" w:eastAsia="Arial Narrow" w:hAnsi="Arial Narrow"/>
                <w:sz w:val="19"/>
                <w:szCs w:val="19"/>
                <w:color w:val="auto"/>
              </w:rPr>
              <w:t>Ломбарды.</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44"/>
        </w:trPr>
        <w:tc>
          <w:tcPr>
            <w:tcW w:w="100" w:type="dxa"/>
            <w:vAlign w:val="bottom"/>
          </w:tcPr>
          <w:p>
            <w:pPr>
              <w:spacing w:after="0"/>
              <w:rPr>
                <w:sz w:val="12"/>
                <w:szCs w:val="12"/>
                <w:color w:val="auto"/>
              </w:rPr>
            </w:pPr>
          </w:p>
        </w:tc>
        <w:tc>
          <w:tcPr>
            <w:tcW w:w="5320" w:type="dxa"/>
            <w:vAlign w:val="bottom"/>
            <w:shd w:val="clear" w:color="auto" w:fill="CBCDD6"/>
          </w:tcPr>
          <w:p>
            <w:pPr>
              <w:spacing w:after="0"/>
              <w:rPr>
                <w:sz w:val="12"/>
                <w:szCs w:val="12"/>
                <w:color w:val="auto"/>
              </w:rPr>
            </w:pPr>
          </w:p>
        </w:tc>
        <w:tc>
          <w:tcPr>
            <w:tcW w:w="1260" w:type="dxa"/>
            <w:vAlign w:val="bottom"/>
            <w:shd w:val="clear" w:color="auto" w:fill="CBCDD6"/>
          </w:tcPr>
          <w:p>
            <w:pPr>
              <w:spacing w:after="0"/>
              <w:rPr>
                <w:sz w:val="12"/>
                <w:szCs w:val="12"/>
                <w:color w:val="auto"/>
              </w:rPr>
            </w:pPr>
          </w:p>
        </w:tc>
        <w:tc>
          <w:tcPr>
            <w:tcW w:w="9080" w:type="dxa"/>
            <w:vAlign w:val="bottom"/>
            <w:shd w:val="clear" w:color="auto" w:fill="CBCDD6"/>
          </w:tcPr>
          <w:p>
            <w:pPr>
              <w:spacing w:after="0"/>
              <w:rPr>
                <w:sz w:val="12"/>
                <w:szCs w:val="12"/>
                <w:color w:val="auto"/>
              </w:rPr>
            </w:pP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170815</wp:posOffset>
            </wp:positionH>
            <wp:positionV relativeFrom="page">
              <wp:posOffset>161290</wp:posOffset>
            </wp:positionV>
            <wp:extent cx="2305685" cy="104838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1">
                      <a:clrChange>
                        <a:clrFrom>
                          <a:srgbClr val="FFFFFF"/>
                        </a:clrFrom>
                        <a:clrTo>
                          <a:srgbClr val="FFFFFF">
                            <a:alpha val="0"/>
                          </a:srgbClr>
                        </a:clrTo>
                      </a:clrChange>
                      <a:extLst>
                        <a:ext uri="{28A0092B-C50C-407E-A947-70E740481C1C}"/>
                      </a:extLst>
                    </a:blip>
                    <a:srcRect/>
                    <a:stretch>
                      <a:fillRect/>
                    </a:stretch>
                  </pic:blipFill>
                  <pic:spPr bwMode="auto">
                    <a:xfrm>
                      <a:off x="0" y="0"/>
                      <a:ext cx="2305685" cy="1048385"/>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4106545</wp:posOffset>
                </wp:positionH>
                <wp:positionV relativeFrom="paragraph">
                  <wp:posOffset>-5334635</wp:posOffset>
                </wp:positionV>
                <wp:extent cx="0" cy="5339715"/>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339715"/>
                        </a:xfrm>
                        <a:prstGeom prst="line">
                          <a:avLst/>
                        </a:prstGeom>
                        <a:solidFill>
                          <a:srgbClr val="FFFFFF"/>
                        </a:solidFill>
                        <a:ln w="10776">
                          <a:solidFill>
                            <a:srgbClr val="FFFFFF"/>
                          </a:solidFill>
                          <a:miter lim="800000"/>
                          <a:headEnd/>
                          <a:tailEnd/>
                        </a:ln>
                      </wps:spPr>
                      <wps:bodyPr/>
                    </wps:wsp>
                  </a:graphicData>
                </a:graphic>
              </wp:anchor>
            </w:drawing>
          </mc:Choice>
          <mc:Fallback>
            <w:pict>
              <v:line id="Shape 92" o:spid="_x0000_s11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23.35pt,-420.0499pt" to="323.35pt,0.4pt" o:allowincell="f" strokecolor="#FFFFFF" strokeweight="0.8485pt"/>
            </w:pict>
          </mc:Fallback>
        </mc:AlternateContent>
        <mc:AlternateContent>
          <mc:Choice Requires="wps">
            <w:drawing>
              <wp:anchor simplePos="0" relativeHeight="251657728" behindDoc="1" locked="0" layoutInCell="0" allowOverlap="1">
                <wp:simplePos x="0" y="0"/>
                <wp:positionH relativeFrom="column">
                  <wp:posOffset>62230</wp:posOffset>
                </wp:positionH>
                <wp:positionV relativeFrom="paragraph">
                  <wp:posOffset>-5039360</wp:posOffset>
                </wp:positionV>
                <wp:extent cx="9951720" cy="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951720" cy="4763"/>
                        </a:xfrm>
                        <a:prstGeom prst="line">
                          <a:avLst/>
                        </a:prstGeom>
                        <a:solidFill>
                          <a:srgbClr val="FFFFFF"/>
                        </a:solidFill>
                        <a:ln w="32329">
                          <a:solidFill>
                            <a:srgbClr val="FFFFFF"/>
                          </a:solidFill>
                          <a:miter lim="800000"/>
                          <a:headEnd/>
                          <a:tailEnd/>
                        </a:ln>
                      </wps:spPr>
                      <wps:bodyPr/>
                    </wps:wsp>
                  </a:graphicData>
                </a:graphic>
              </wp:anchor>
            </w:drawing>
          </mc:Choice>
          <mc:Fallback>
            <w:pict>
              <v:line id="Shape 93" o:spid="_x0000_s11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pt,-396.7999pt" to="788.5pt,-396.7999pt" o:allowincell="f" strokecolor="#FFFFFF" strokeweight="2.5456pt"/>
            </w:pict>
          </mc:Fallback>
        </mc:AlternateContent>
        <mc:AlternateContent>
          <mc:Choice Requires="wps">
            <w:drawing>
              <wp:anchor simplePos="0" relativeHeight="251657728" behindDoc="1" locked="0" layoutInCell="0" allowOverlap="1">
                <wp:simplePos x="0" y="0"/>
                <wp:positionH relativeFrom="column">
                  <wp:posOffset>62230</wp:posOffset>
                </wp:positionH>
                <wp:positionV relativeFrom="paragraph">
                  <wp:posOffset>-4730115</wp:posOffset>
                </wp:positionV>
                <wp:extent cx="9951720" cy="0"/>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951720" cy="4763"/>
                        </a:xfrm>
                        <a:prstGeom prst="line">
                          <a:avLst/>
                        </a:prstGeom>
                        <a:solidFill>
                          <a:srgbClr val="FFFFFF"/>
                        </a:solidFill>
                        <a:ln w="10776">
                          <a:solidFill>
                            <a:srgbClr val="FFFFFF"/>
                          </a:solidFill>
                          <a:miter lim="800000"/>
                          <a:headEnd/>
                          <a:tailEnd/>
                        </a:ln>
                      </wps:spPr>
                      <wps:bodyPr/>
                    </wps:wsp>
                  </a:graphicData>
                </a:graphic>
              </wp:anchor>
            </w:drawing>
          </mc:Choice>
          <mc:Fallback>
            <w:pict>
              <v:line id="Shape 94" o:spid="_x0000_s11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pt,-372.4499pt" to="788.5pt,-372.4499pt" o:allowincell="f" strokecolor="#FFFFFF" strokeweight="0.8485pt"/>
            </w:pict>
          </mc:Fallback>
        </mc:AlternateContent>
        <mc:AlternateContent>
          <mc:Choice Requires="wps">
            <w:drawing>
              <wp:anchor simplePos="0" relativeHeight="251657728" behindDoc="1" locked="0" layoutInCell="0" allowOverlap="1">
                <wp:simplePos x="0" y="0"/>
                <wp:positionH relativeFrom="column">
                  <wp:posOffset>62230</wp:posOffset>
                </wp:positionH>
                <wp:positionV relativeFrom="paragraph">
                  <wp:posOffset>-4367530</wp:posOffset>
                </wp:positionV>
                <wp:extent cx="9951720" cy="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951720" cy="4763"/>
                        </a:xfrm>
                        <a:prstGeom prst="line">
                          <a:avLst/>
                        </a:prstGeom>
                        <a:solidFill>
                          <a:srgbClr val="FFFFFF"/>
                        </a:solidFill>
                        <a:ln w="10776">
                          <a:solidFill>
                            <a:srgbClr val="FFFFFF"/>
                          </a:solidFill>
                          <a:miter lim="800000"/>
                          <a:headEnd/>
                          <a:tailEnd/>
                        </a:ln>
                      </wps:spPr>
                      <wps:bodyPr/>
                    </wps:wsp>
                  </a:graphicData>
                </a:graphic>
              </wp:anchor>
            </w:drawing>
          </mc:Choice>
          <mc:Fallback>
            <w:pict>
              <v:line id="Shape 95" o:spid="_x0000_s11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pt,-343.8999pt" to="788.5pt,-343.8999pt" o:allowincell="f" strokecolor="#FFFFFF" strokeweight="0.8485pt"/>
            </w:pict>
          </mc:Fallback>
        </mc:AlternateContent>
        <mc:AlternateContent>
          <mc:Choice Requires="wps">
            <w:drawing>
              <wp:anchor simplePos="0" relativeHeight="251657728" behindDoc="1" locked="0" layoutInCell="0" allowOverlap="1">
                <wp:simplePos x="0" y="0"/>
                <wp:positionH relativeFrom="column">
                  <wp:posOffset>62230</wp:posOffset>
                </wp:positionH>
                <wp:positionV relativeFrom="paragraph">
                  <wp:posOffset>-3131820</wp:posOffset>
                </wp:positionV>
                <wp:extent cx="9951720" cy="0"/>
                <wp:wrapNone/>
                <wp:docPr id="96" name="Shape 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951720" cy="4763"/>
                        </a:xfrm>
                        <a:prstGeom prst="line">
                          <a:avLst/>
                        </a:prstGeom>
                        <a:solidFill>
                          <a:srgbClr val="FFFFFF"/>
                        </a:solidFill>
                        <a:ln w="10776">
                          <a:solidFill>
                            <a:srgbClr val="FFFFFF"/>
                          </a:solidFill>
                          <a:miter lim="800000"/>
                          <a:headEnd/>
                          <a:tailEnd/>
                        </a:ln>
                      </wps:spPr>
                      <wps:bodyPr/>
                    </wps:wsp>
                  </a:graphicData>
                </a:graphic>
              </wp:anchor>
            </w:drawing>
          </mc:Choice>
          <mc:Fallback>
            <w:pict>
              <v:line id="Shape 96" o:spid="_x0000_s11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pt,-246.5999pt" to="788.5pt,-246.5999pt" o:allowincell="f" strokecolor="#FFFFFF" strokeweight="0.8485pt"/>
            </w:pict>
          </mc:Fallback>
        </mc:AlternateContent>
        <mc:AlternateContent>
          <mc:Choice Requires="wps">
            <w:drawing>
              <wp:anchor simplePos="0" relativeHeight="251657728" behindDoc="1" locked="0" layoutInCell="0" allowOverlap="1">
                <wp:simplePos x="0" y="0"/>
                <wp:positionH relativeFrom="column">
                  <wp:posOffset>62230</wp:posOffset>
                </wp:positionH>
                <wp:positionV relativeFrom="paragraph">
                  <wp:posOffset>-2846705</wp:posOffset>
                </wp:positionV>
                <wp:extent cx="9951720" cy="0"/>
                <wp:wrapNone/>
                <wp:docPr id="97" name="Shape 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951720" cy="4763"/>
                        </a:xfrm>
                        <a:prstGeom prst="line">
                          <a:avLst/>
                        </a:prstGeom>
                        <a:solidFill>
                          <a:srgbClr val="FFFFFF"/>
                        </a:solidFill>
                        <a:ln w="10776">
                          <a:solidFill>
                            <a:srgbClr val="FFFFFF"/>
                          </a:solidFill>
                          <a:miter lim="800000"/>
                          <a:headEnd/>
                          <a:tailEnd/>
                        </a:ln>
                      </wps:spPr>
                      <wps:bodyPr/>
                    </wps:wsp>
                  </a:graphicData>
                </a:graphic>
              </wp:anchor>
            </w:drawing>
          </mc:Choice>
          <mc:Fallback>
            <w:pict>
              <v:line id="Shape 97" o:spid="_x0000_s11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pt,-224.1499pt" to="788.5pt,-224.1499pt" o:allowincell="f" strokecolor="#FFFFFF" strokeweight="0.8485pt"/>
            </w:pict>
          </mc:Fallback>
        </mc:AlternateContent>
        <mc:AlternateContent>
          <mc:Choice Requires="wps">
            <w:drawing>
              <wp:anchor simplePos="0" relativeHeight="251657728" behindDoc="1" locked="0" layoutInCell="0" allowOverlap="1">
                <wp:simplePos x="0" y="0"/>
                <wp:positionH relativeFrom="column">
                  <wp:posOffset>62230</wp:posOffset>
                </wp:positionH>
                <wp:positionV relativeFrom="paragraph">
                  <wp:posOffset>-2541905</wp:posOffset>
                </wp:positionV>
                <wp:extent cx="9951720" cy="0"/>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951720" cy="4763"/>
                        </a:xfrm>
                        <a:prstGeom prst="line">
                          <a:avLst/>
                        </a:prstGeom>
                        <a:solidFill>
                          <a:srgbClr val="FFFFFF"/>
                        </a:solidFill>
                        <a:ln w="10776">
                          <a:solidFill>
                            <a:srgbClr val="FFFFFF"/>
                          </a:solidFill>
                          <a:miter lim="800000"/>
                          <a:headEnd/>
                          <a:tailEnd/>
                        </a:ln>
                      </wps:spPr>
                      <wps:bodyPr/>
                    </wps:wsp>
                  </a:graphicData>
                </a:graphic>
              </wp:anchor>
            </w:drawing>
          </mc:Choice>
          <mc:Fallback>
            <w:pict>
              <v:line id="Shape 98" o:spid="_x0000_s11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pt,-200.1499pt" to="788.5pt,-200.1499pt" o:allowincell="f" strokecolor="#FFFFFF" strokeweight="0.8485pt"/>
            </w:pict>
          </mc:Fallback>
        </mc:AlternateContent>
        <mc:AlternateContent>
          <mc:Choice Requires="wps">
            <w:drawing>
              <wp:anchor simplePos="0" relativeHeight="251657728" behindDoc="1" locked="0" layoutInCell="0" allowOverlap="1">
                <wp:simplePos x="0" y="0"/>
                <wp:positionH relativeFrom="column">
                  <wp:posOffset>62230</wp:posOffset>
                </wp:positionH>
                <wp:positionV relativeFrom="paragraph">
                  <wp:posOffset>-1744980</wp:posOffset>
                </wp:positionV>
                <wp:extent cx="9951720" cy="0"/>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951720" cy="4763"/>
                        </a:xfrm>
                        <a:prstGeom prst="line">
                          <a:avLst/>
                        </a:prstGeom>
                        <a:solidFill>
                          <a:srgbClr val="FFFFFF"/>
                        </a:solidFill>
                        <a:ln w="10776">
                          <a:solidFill>
                            <a:srgbClr val="FFFFFF"/>
                          </a:solidFill>
                          <a:miter lim="800000"/>
                          <a:headEnd/>
                          <a:tailEnd/>
                        </a:ln>
                      </wps:spPr>
                      <wps:bodyPr/>
                    </wps:wsp>
                  </a:graphicData>
                </a:graphic>
              </wp:anchor>
            </w:drawing>
          </mc:Choice>
          <mc:Fallback>
            <w:pict>
              <v:line id="Shape 99" o:spid="_x0000_s11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pt,-137.3999pt" to="788.5pt,-137.3999pt" o:allowincell="f" strokecolor="#FFFFFF" strokeweight="0.8485pt"/>
            </w:pict>
          </mc:Fallback>
        </mc:AlternateContent>
        <mc:AlternateContent>
          <mc:Choice Requires="wps">
            <w:drawing>
              <wp:anchor simplePos="0" relativeHeight="251657728" behindDoc="1" locked="0" layoutInCell="0" allowOverlap="1">
                <wp:simplePos x="0" y="0"/>
                <wp:positionH relativeFrom="column">
                  <wp:posOffset>67945</wp:posOffset>
                </wp:positionH>
                <wp:positionV relativeFrom="paragraph">
                  <wp:posOffset>-5334635</wp:posOffset>
                </wp:positionV>
                <wp:extent cx="0" cy="5339715"/>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339715"/>
                        </a:xfrm>
                        <a:prstGeom prst="line">
                          <a:avLst/>
                        </a:prstGeom>
                        <a:solidFill>
                          <a:srgbClr val="FFFFFF"/>
                        </a:solidFill>
                        <a:ln w="10776">
                          <a:solidFill>
                            <a:srgbClr val="FFFFFF"/>
                          </a:solidFill>
                          <a:miter lim="800000"/>
                          <a:headEnd/>
                          <a:tailEnd/>
                        </a:ln>
                      </wps:spPr>
                      <wps:bodyPr/>
                    </wps:wsp>
                  </a:graphicData>
                </a:graphic>
              </wp:anchor>
            </w:drawing>
          </mc:Choice>
          <mc:Fallback>
            <w:pict>
              <v:line id="Shape 100" o:spid="_x0000_s11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5pt,-420.0499pt" to="5.35pt,0.4pt" o:allowincell="f" strokecolor="#FFFFFF" strokeweight="0.8485pt"/>
            </w:pict>
          </mc:Fallback>
        </mc:AlternateContent>
        <mc:AlternateContent>
          <mc:Choice Requires="wps">
            <w:drawing>
              <wp:anchor simplePos="0" relativeHeight="251657728" behindDoc="1" locked="0" layoutInCell="0" allowOverlap="1">
                <wp:simplePos x="0" y="0"/>
                <wp:positionH relativeFrom="column">
                  <wp:posOffset>10008870</wp:posOffset>
                </wp:positionH>
                <wp:positionV relativeFrom="paragraph">
                  <wp:posOffset>-5334635</wp:posOffset>
                </wp:positionV>
                <wp:extent cx="0" cy="5339715"/>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339715"/>
                        </a:xfrm>
                        <a:prstGeom prst="line">
                          <a:avLst/>
                        </a:prstGeom>
                        <a:solidFill>
                          <a:srgbClr val="FFFFFF"/>
                        </a:solidFill>
                        <a:ln w="10776">
                          <a:solidFill>
                            <a:srgbClr val="FFFFFF"/>
                          </a:solidFill>
                          <a:miter lim="800000"/>
                          <a:headEnd/>
                          <a:tailEnd/>
                        </a:ln>
                      </wps:spPr>
                      <wps:bodyPr/>
                    </wps:wsp>
                  </a:graphicData>
                </a:graphic>
              </wp:anchor>
            </w:drawing>
          </mc:Choice>
          <mc:Fallback>
            <w:pict>
              <v:line id="Shape 101" o:spid="_x0000_s11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88.1pt,-420.0499pt" to="788.1pt,0.4pt" o:allowincell="f" strokecolor="#FFFFFF" strokeweight="0.8485pt"/>
            </w:pict>
          </mc:Fallback>
        </mc:AlternateContent>
        <mc:AlternateContent>
          <mc:Choice Requires="wps">
            <w:drawing>
              <wp:anchor simplePos="0" relativeHeight="251657728" behindDoc="1" locked="0" layoutInCell="0" allowOverlap="1">
                <wp:simplePos x="0" y="0"/>
                <wp:positionH relativeFrom="column">
                  <wp:posOffset>62230</wp:posOffset>
                </wp:positionH>
                <wp:positionV relativeFrom="paragraph">
                  <wp:posOffset>-5328920</wp:posOffset>
                </wp:positionV>
                <wp:extent cx="9951720" cy="0"/>
                <wp:wrapNone/>
                <wp:docPr id="102" name="Shape 1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951720" cy="4763"/>
                        </a:xfrm>
                        <a:prstGeom prst="line">
                          <a:avLst/>
                        </a:prstGeom>
                        <a:solidFill>
                          <a:srgbClr val="FFFFFF"/>
                        </a:solidFill>
                        <a:ln w="10776">
                          <a:solidFill>
                            <a:srgbClr val="FFFFFF"/>
                          </a:solidFill>
                          <a:miter lim="800000"/>
                          <a:headEnd/>
                          <a:tailEnd/>
                        </a:ln>
                      </wps:spPr>
                      <wps:bodyPr/>
                    </wps:wsp>
                  </a:graphicData>
                </a:graphic>
              </wp:anchor>
            </w:drawing>
          </mc:Choice>
          <mc:Fallback>
            <w:pict>
              <v:line id="Shape 102" o:spid="_x0000_s11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pt,-419.5999pt" to="788.5pt,-419.5999pt" o:allowincell="f" strokecolor="#FFFFFF" strokeweight="0.8485pt"/>
            </w:pict>
          </mc:Fallback>
        </mc:AlternateContent>
        <mc:AlternateContent>
          <mc:Choice Requires="wps">
            <w:drawing>
              <wp:anchor simplePos="0" relativeHeight="251657728" behindDoc="1" locked="0" layoutInCell="0" allowOverlap="1">
                <wp:simplePos x="0" y="0"/>
                <wp:positionH relativeFrom="column">
                  <wp:posOffset>62230</wp:posOffset>
                </wp:positionH>
                <wp:positionV relativeFrom="paragraph">
                  <wp:posOffset>0</wp:posOffset>
                </wp:positionV>
                <wp:extent cx="9951720" cy="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951720" cy="4763"/>
                        </a:xfrm>
                        <a:prstGeom prst="line">
                          <a:avLst/>
                        </a:prstGeom>
                        <a:solidFill>
                          <a:srgbClr val="FFFFFF"/>
                        </a:solidFill>
                        <a:ln w="10776">
                          <a:solidFill>
                            <a:srgbClr val="FFFFFF"/>
                          </a:solidFill>
                          <a:miter lim="800000"/>
                          <a:headEnd/>
                          <a:tailEnd/>
                        </a:ln>
                      </wps:spPr>
                      <wps:bodyPr/>
                    </wps:wsp>
                  </a:graphicData>
                </a:graphic>
              </wp:anchor>
            </w:drawing>
          </mc:Choice>
          <mc:Fallback>
            <w:pict>
              <v:line id="Shape 103" o:spid="_x0000_s11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pt,0pt" to="788.5pt,0pt" o:allowincell="f" strokecolor="#FFFFFF" strokeweight="0.8485pt"/>
            </w:pict>
          </mc:Fallback>
        </mc:AlternateContent>
      </w:r>
    </w:p>
    <w:p>
      <w:pPr>
        <w:sectPr>
          <w:pgSz w:w="16840" w:h="11900" w:orient="landscape"/>
          <w:cols w:equalWidth="0" w:num="1">
            <w:col w:w="15880"/>
          </w:cols>
          <w:pgMar w:left="500" w:top="806" w:right="460" w:bottom="0" w:gutter="0" w:footer="0" w:header="0"/>
        </w:sectPr>
      </w:pPr>
    </w:p>
    <w:p>
      <w:pPr>
        <w:spacing w:after="0" w:line="98" w:lineRule="exact"/>
        <w:rPr>
          <w:sz w:val="20"/>
          <w:szCs w:val="20"/>
          <w:color w:val="auto"/>
        </w:rPr>
      </w:pPr>
    </w:p>
    <w:p>
      <w:pPr>
        <w:ind w:left="120"/>
        <w:spacing w:after="0"/>
        <w:tabs>
          <w:tab w:leader="none" w:pos="15620" w:val="left"/>
        </w:tabs>
        <w:rPr>
          <w:sz w:val="20"/>
          <w:szCs w:val="20"/>
          <w:color w:val="auto"/>
        </w:rPr>
      </w:pPr>
      <w:r>
        <w:rPr>
          <w:rFonts w:ascii="Arial" w:cs="Arial" w:eastAsia="Arial" w:hAnsi="Arial"/>
          <w:sz w:val="17"/>
          <w:szCs w:val="17"/>
          <w:b w:val="1"/>
          <w:bCs w:val="1"/>
          <w:color w:val="auto"/>
        </w:rPr>
        <w:t xml:space="preserve">* </w:t>
      </w:r>
      <w:r>
        <w:rPr>
          <w:rFonts w:ascii="Arial" w:cs="Arial" w:eastAsia="Arial" w:hAnsi="Arial"/>
          <w:sz w:val="16"/>
          <w:szCs w:val="16"/>
          <w:color w:val="auto"/>
        </w:rPr>
        <w:t>Ставка по кредиту на неотложные нужды для поддержки и сохранения занятости определяется в соответствии с постановлением Правительства Российской Федерации от 02.04.2020 № 422.</w:t>
      </w:r>
      <w:r>
        <w:rPr>
          <w:sz w:val="20"/>
          <w:szCs w:val="20"/>
          <w:color w:val="auto"/>
        </w:rPr>
        <w:tab/>
      </w:r>
      <w:r>
        <w:rPr>
          <w:rFonts w:ascii="Arial" w:cs="Arial" w:eastAsia="Arial" w:hAnsi="Arial"/>
          <w:sz w:val="21"/>
          <w:szCs w:val="21"/>
          <w:color w:val="7F7F7F"/>
        </w:rPr>
        <w:t>18</w:t>
      </w:r>
    </w:p>
    <w:p>
      <w:pPr>
        <w:sectPr>
          <w:pgSz w:w="16840" w:h="11900" w:orient="landscape"/>
          <w:cols w:equalWidth="0" w:num="1">
            <w:col w:w="15880"/>
          </w:cols>
          <w:pgMar w:left="500" w:top="806" w:right="460"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ind w:right="740"/>
        <w:spacing w:after="0" w:line="238" w:lineRule="auto"/>
        <w:rPr>
          <w:sz w:val="20"/>
          <w:szCs w:val="20"/>
          <w:color w:val="auto"/>
        </w:rPr>
      </w:pPr>
      <w:r>
        <w:rPr>
          <w:rFonts w:ascii="Arial" w:cs="Arial" w:eastAsia="Arial" w:hAnsi="Arial"/>
          <w:sz w:val="19"/>
          <w:szCs w:val="19"/>
          <w:b w:val="1"/>
          <w:bCs w:val="1"/>
          <w:color w:val="FFFFFF"/>
        </w:rPr>
        <w:t>Целевое использование кредитов</w:t>
      </w:r>
    </w:p>
    <w:p>
      <w:pPr>
        <w:spacing w:after="0" w:line="200" w:lineRule="exact"/>
        <w:rPr>
          <w:sz w:val="20"/>
          <w:szCs w:val="20"/>
          <w:color w:val="auto"/>
        </w:rPr>
      </w:pPr>
    </w:p>
    <w:p>
      <w:pPr>
        <w:spacing w:after="0" w:line="200" w:lineRule="exact"/>
        <w:rPr>
          <w:sz w:val="20"/>
          <w:szCs w:val="20"/>
          <w:color w:val="auto"/>
        </w:rPr>
      </w:pPr>
    </w:p>
    <w:p>
      <w:pPr>
        <w:spacing w:after="0" w:line="258" w:lineRule="exact"/>
        <w:rPr>
          <w:sz w:val="20"/>
          <w:szCs w:val="20"/>
          <w:color w:val="auto"/>
        </w:rPr>
      </w:pPr>
    </w:p>
    <w:p>
      <w:pPr>
        <w:spacing w:after="0"/>
        <w:rPr>
          <w:sz w:val="20"/>
          <w:szCs w:val="20"/>
          <w:color w:val="auto"/>
        </w:rPr>
      </w:pPr>
      <w:r>
        <w:rPr>
          <w:rFonts w:ascii="Arial" w:cs="Arial" w:eastAsia="Arial" w:hAnsi="Arial"/>
          <w:sz w:val="19"/>
          <w:szCs w:val="19"/>
          <w:b w:val="1"/>
          <w:bCs w:val="1"/>
          <w:color w:val="FFFFFF"/>
        </w:rPr>
        <w:t>Сроки кредитования</w:t>
      </w:r>
    </w:p>
    <w:p>
      <w:pPr>
        <w:spacing w:after="0" w:line="389" w:lineRule="exact"/>
        <w:rPr>
          <w:sz w:val="20"/>
          <w:szCs w:val="20"/>
          <w:color w:val="auto"/>
        </w:rPr>
      </w:pPr>
    </w:p>
    <w:p>
      <w:pPr>
        <w:spacing w:after="0" w:line="244" w:lineRule="auto"/>
        <w:rPr>
          <w:sz w:val="20"/>
          <w:szCs w:val="20"/>
          <w:color w:val="auto"/>
        </w:rPr>
      </w:pPr>
      <w:r>
        <w:rPr>
          <w:rFonts w:ascii="Arial" w:cs="Arial" w:eastAsia="Arial" w:hAnsi="Arial"/>
          <w:sz w:val="19"/>
          <w:szCs w:val="19"/>
          <w:b w:val="1"/>
          <w:bCs w:val="1"/>
          <w:color w:val="FFFFFF"/>
        </w:rPr>
        <w:t>Доля финансирования инвестиционного проекта за счет заемных средств</w:t>
      </w: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spacing w:after="0"/>
        <w:rPr>
          <w:sz w:val="20"/>
          <w:szCs w:val="20"/>
          <w:color w:val="auto"/>
        </w:rPr>
      </w:pPr>
      <w:r>
        <w:rPr>
          <w:rFonts w:ascii="Arial" w:cs="Arial" w:eastAsia="Arial" w:hAnsi="Arial"/>
          <w:sz w:val="19"/>
          <w:szCs w:val="19"/>
          <w:b w:val="1"/>
          <w:bCs w:val="1"/>
          <w:color w:val="FFFFFF"/>
        </w:rPr>
        <w:t>Требования</w:t>
      </w:r>
    </w:p>
    <w:p>
      <w:pPr>
        <w:spacing w:after="0" w:line="17" w:lineRule="exact"/>
        <w:rPr>
          <w:sz w:val="20"/>
          <w:szCs w:val="20"/>
          <w:color w:val="auto"/>
        </w:rPr>
      </w:pPr>
    </w:p>
    <w:p>
      <w:pPr>
        <w:ind w:left="160" w:hanging="151"/>
        <w:spacing w:after="0"/>
        <w:tabs>
          <w:tab w:leader="none" w:pos="160" w:val="left"/>
        </w:tabs>
        <w:numPr>
          <w:ilvl w:val="0"/>
          <w:numId w:val="25"/>
        </w:numPr>
        <w:rPr>
          <w:rFonts w:ascii="Arial" w:cs="Arial" w:eastAsia="Arial" w:hAnsi="Arial"/>
          <w:sz w:val="19"/>
          <w:szCs w:val="19"/>
          <w:b w:val="1"/>
          <w:bCs w:val="1"/>
          <w:color w:val="FFFFFF"/>
        </w:rPr>
      </w:pPr>
      <w:r>
        <w:rPr>
          <w:rFonts w:ascii="Arial" w:cs="Arial" w:eastAsia="Arial" w:hAnsi="Arial"/>
          <w:sz w:val="19"/>
          <w:szCs w:val="19"/>
          <w:b w:val="1"/>
          <w:bCs w:val="1"/>
          <w:color w:val="FFFFFF"/>
        </w:rPr>
        <w:t>инвестиционным</w:t>
      </w:r>
    </w:p>
    <w:p>
      <w:pPr>
        <w:spacing w:after="0" w:line="14" w:lineRule="exact"/>
        <w:rPr>
          <w:rFonts w:ascii="Arial" w:cs="Arial" w:eastAsia="Arial" w:hAnsi="Arial"/>
          <w:sz w:val="19"/>
          <w:szCs w:val="19"/>
          <w:b w:val="1"/>
          <w:bCs w:val="1"/>
          <w:color w:val="FFFFFF"/>
        </w:rPr>
      </w:pPr>
    </w:p>
    <w:p>
      <w:pPr>
        <w:spacing w:after="0"/>
        <w:rPr>
          <w:rFonts w:ascii="Arial" w:cs="Arial" w:eastAsia="Arial" w:hAnsi="Arial"/>
          <w:sz w:val="19"/>
          <w:szCs w:val="19"/>
          <w:b w:val="1"/>
          <w:bCs w:val="1"/>
          <w:color w:val="FFFFFF"/>
        </w:rPr>
      </w:pPr>
      <w:r>
        <w:rPr>
          <w:rFonts w:ascii="Arial" w:cs="Arial" w:eastAsia="Arial" w:hAnsi="Arial"/>
          <w:sz w:val="19"/>
          <w:szCs w:val="19"/>
          <w:b w:val="1"/>
          <w:bCs w:val="1"/>
          <w:color w:val="FFFFFF"/>
        </w:rPr>
        <w:t>проектам</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3" w:lineRule="exact"/>
        <w:rPr>
          <w:sz w:val="20"/>
          <w:szCs w:val="20"/>
          <w:color w:val="auto"/>
        </w:rPr>
      </w:pPr>
    </w:p>
    <w:p>
      <w:pPr>
        <w:spacing w:after="0"/>
        <w:rPr>
          <w:sz w:val="20"/>
          <w:szCs w:val="20"/>
          <w:color w:val="auto"/>
        </w:rPr>
      </w:pPr>
      <w:r>
        <w:rPr>
          <w:rFonts w:ascii="Arial" w:cs="Arial" w:eastAsia="Arial" w:hAnsi="Arial"/>
          <w:sz w:val="19"/>
          <w:szCs w:val="19"/>
          <w:b w:val="1"/>
          <w:bCs w:val="1"/>
          <w:color w:val="FFFFFF"/>
        </w:rPr>
        <w:t>Финансовые</w:t>
      </w:r>
    </w:p>
    <w:p>
      <w:pPr>
        <w:spacing w:after="0" w:line="17" w:lineRule="exact"/>
        <w:rPr>
          <w:sz w:val="20"/>
          <w:szCs w:val="20"/>
          <w:color w:val="auto"/>
        </w:rPr>
      </w:pPr>
    </w:p>
    <w:p>
      <w:pPr>
        <w:spacing w:after="0"/>
        <w:rPr>
          <w:sz w:val="20"/>
          <w:szCs w:val="20"/>
          <w:color w:val="auto"/>
        </w:rPr>
      </w:pPr>
      <w:r>
        <w:rPr>
          <w:rFonts w:ascii="Arial" w:cs="Arial" w:eastAsia="Arial" w:hAnsi="Arial"/>
          <w:sz w:val="19"/>
          <w:szCs w:val="19"/>
          <w:b w:val="1"/>
          <w:bCs w:val="1"/>
          <w:color w:val="FFFFFF"/>
        </w:rPr>
        <w:t>требования</w:t>
      </w:r>
    </w:p>
    <w:p>
      <w:pPr>
        <w:spacing w:after="0" w:line="14" w:lineRule="exact"/>
        <w:rPr>
          <w:sz w:val="20"/>
          <w:szCs w:val="20"/>
          <w:color w:val="auto"/>
        </w:rPr>
      </w:pPr>
    </w:p>
    <w:p>
      <w:pPr>
        <w:spacing w:after="0"/>
        <w:rPr>
          <w:sz w:val="20"/>
          <w:szCs w:val="20"/>
          <w:color w:val="auto"/>
        </w:rPr>
      </w:pPr>
      <w:r>
        <w:rPr>
          <w:rFonts w:ascii="Arial" w:cs="Arial" w:eastAsia="Arial" w:hAnsi="Arial"/>
          <w:sz w:val="19"/>
          <w:szCs w:val="19"/>
          <w:b w:val="1"/>
          <w:bCs w:val="1"/>
          <w:color w:val="FFFFFF"/>
        </w:rPr>
        <w:t>к заемщику</w:t>
      </w:r>
    </w:p>
    <w:p>
      <w:pPr>
        <w:spacing w:after="0" w:line="20" w:lineRule="exact"/>
        <w:rPr>
          <w:sz w:val="20"/>
          <w:szCs w:val="20"/>
          <w:color w:val="auto"/>
        </w:rPr>
      </w:pPr>
      <w:r>
        <w:rPr>
          <w:sz w:val="20"/>
          <w:szCs w:val="20"/>
          <w:color w:val="auto"/>
        </w:rPr>
        <w:br w:type="column"/>
      </w:r>
    </w:p>
    <w:p>
      <w:pPr>
        <w:ind w:left="1233" w:right="2980"/>
        <w:spacing w:after="0" w:line="227" w:lineRule="auto"/>
        <w:rPr>
          <w:sz w:val="20"/>
          <w:szCs w:val="20"/>
          <w:color w:val="auto"/>
        </w:rPr>
      </w:pPr>
      <w:r>
        <w:rPr>
          <w:rFonts w:ascii="Arial Narrow" w:cs="Arial Narrow" w:eastAsia="Arial Narrow" w:hAnsi="Arial Narrow"/>
          <w:sz w:val="40"/>
          <w:szCs w:val="40"/>
          <w:b w:val="1"/>
          <w:bCs w:val="1"/>
          <w:color w:val="1F4E79"/>
        </w:rPr>
        <w:t>Программа стимулирования кредитования. Требования к проектам и заемщикам – субъектам МСП</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-1896745</wp:posOffset>
            </wp:positionH>
            <wp:positionV relativeFrom="paragraph">
              <wp:posOffset>-827405</wp:posOffset>
            </wp:positionV>
            <wp:extent cx="10323830" cy="571182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2">
                      <a:extLst>
                        <a:ext uri="{28A0092B-C50C-407E-A947-70E740481C1C}"/>
                      </a:extLst>
                    </a:blip>
                    <a:srcRect/>
                    <a:stretch>
                      <a:fillRect/>
                    </a:stretch>
                  </pic:blipFill>
                  <pic:spPr bwMode="auto">
                    <a:xfrm>
                      <a:off x="0" y="0"/>
                      <a:ext cx="10323830" cy="5711825"/>
                    </a:xfrm>
                    <a:prstGeom prst="rect">
                      <a:avLst/>
                    </a:prstGeom>
                    <a:noFill/>
                  </pic:spPr>
                </pic:pic>
              </a:graphicData>
            </a:graphic>
          </wp:anchor>
        </w:drawing>
      </w:r>
    </w:p>
    <w:p>
      <w:pPr>
        <w:spacing w:after="0" w:line="321" w:lineRule="exact"/>
        <w:rPr>
          <w:sz w:val="20"/>
          <w:szCs w:val="20"/>
          <w:color w:val="auto"/>
        </w:rPr>
      </w:pPr>
    </w:p>
    <w:p>
      <w:pPr>
        <w:ind w:left="233" w:right="480" w:hanging="233"/>
        <w:spacing w:after="0" w:line="244" w:lineRule="auto"/>
        <w:tabs>
          <w:tab w:leader="none" w:pos="233" w:val="left"/>
        </w:tabs>
        <w:numPr>
          <w:ilvl w:val="0"/>
          <w:numId w:val="26"/>
        </w:numPr>
        <w:rPr>
          <w:rFonts w:ascii="Arial" w:cs="Arial" w:eastAsia="Arial" w:hAnsi="Arial"/>
          <w:sz w:val="19"/>
          <w:szCs w:val="19"/>
          <w:color w:val="auto"/>
        </w:rPr>
      </w:pPr>
      <w:r>
        <w:rPr>
          <w:rFonts w:ascii="Arial" w:cs="Arial" w:eastAsia="Arial" w:hAnsi="Arial"/>
          <w:sz w:val="19"/>
          <w:szCs w:val="19"/>
          <w:color w:val="auto"/>
        </w:rPr>
        <w:t>Инвестиционные цели - финансирование мероприятий по приобретению основных средств, модернизации и реконструкции производства, запуску новых проектов/производства, а также строительству многоквартирных домов, в том числе для целей продажи квартир в них. Допускается финансирование текущих расходов, связанных с реализацией инвестиционного проекта (не более 30% от совокупной величины инвестиционных кредитов).</w:t>
      </w:r>
    </w:p>
    <w:p>
      <w:pPr>
        <w:spacing w:after="0" w:line="64" w:lineRule="exact"/>
        <w:rPr>
          <w:rFonts w:ascii="Arial" w:cs="Arial" w:eastAsia="Arial" w:hAnsi="Arial"/>
          <w:sz w:val="19"/>
          <w:szCs w:val="19"/>
          <w:color w:val="auto"/>
        </w:rPr>
      </w:pPr>
    </w:p>
    <w:p>
      <w:pPr>
        <w:ind w:left="233" w:hanging="233"/>
        <w:spacing w:after="0"/>
        <w:tabs>
          <w:tab w:leader="none" w:pos="233" w:val="left"/>
        </w:tabs>
        <w:numPr>
          <w:ilvl w:val="0"/>
          <w:numId w:val="26"/>
        </w:numPr>
        <w:rPr>
          <w:rFonts w:ascii="Arial" w:cs="Arial" w:eastAsia="Arial" w:hAnsi="Arial"/>
          <w:sz w:val="19"/>
          <w:szCs w:val="19"/>
          <w:color w:val="auto"/>
        </w:rPr>
      </w:pPr>
      <w:r>
        <w:rPr>
          <w:rFonts w:ascii="Arial" w:cs="Arial" w:eastAsia="Arial" w:hAnsi="Arial"/>
          <w:sz w:val="19"/>
          <w:szCs w:val="19"/>
          <w:color w:val="auto"/>
        </w:rPr>
        <w:t>Пополнение оборотных средств.</w:t>
      </w:r>
    </w:p>
    <w:p>
      <w:pPr>
        <w:spacing w:after="0" w:line="64" w:lineRule="exact"/>
        <w:rPr>
          <w:rFonts w:ascii="Arial" w:cs="Arial" w:eastAsia="Arial" w:hAnsi="Arial"/>
          <w:sz w:val="19"/>
          <w:szCs w:val="19"/>
          <w:color w:val="auto"/>
        </w:rPr>
      </w:pPr>
    </w:p>
    <w:p>
      <w:pPr>
        <w:ind w:left="233" w:hanging="233"/>
        <w:spacing w:after="0"/>
        <w:tabs>
          <w:tab w:leader="none" w:pos="233" w:val="left"/>
        </w:tabs>
        <w:numPr>
          <w:ilvl w:val="0"/>
          <w:numId w:val="26"/>
        </w:numPr>
        <w:rPr>
          <w:rFonts w:ascii="Arial" w:cs="Arial" w:eastAsia="Arial" w:hAnsi="Arial"/>
          <w:sz w:val="19"/>
          <w:szCs w:val="19"/>
          <w:color w:val="auto"/>
        </w:rPr>
      </w:pPr>
      <w:r>
        <w:rPr>
          <w:rFonts w:ascii="Arial" w:cs="Arial" w:eastAsia="Arial" w:hAnsi="Arial"/>
          <w:sz w:val="19"/>
          <w:szCs w:val="19"/>
          <w:color w:val="auto"/>
        </w:rPr>
        <w:t>Рефинансирование.</w:t>
      </w:r>
    </w:p>
    <w:p>
      <w:pPr>
        <w:spacing w:after="0" w:line="175" w:lineRule="exact"/>
        <w:rPr>
          <w:rFonts w:ascii="Arial" w:cs="Arial" w:eastAsia="Arial" w:hAnsi="Arial"/>
          <w:sz w:val="19"/>
          <w:szCs w:val="19"/>
          <w:color w:val="auto"/>
        </w:rPr>
      </w:pPr>
    </w:p>
    <w:p>
      <w:pPr>
        <w:ind w:left="233" w:right="500" w:hanging="233"/>
        <w:spacing w:after="0" w:line="229" w:lineRule="auto"/>
        <w:tabs>
          <w:tab w:leader="none" w:pos="233" w:val="left"/>
        </w:tabs>
        <w:numPr>
          <w:ilvl w:val="0"/>
          <w:numId w:val="26"/>
        </w:numPr>
        <w:rPr>
          <w:rFonts w:ascii="Arial" w:cs="Arial" w:eastAsia="Arial" w:hAnsi="Arial"/>
          <w:sz w:val="19"/>
          <w:szCs w:val="19"/>
          <w:color w:val="auto"/>
        </w:rPr>
      </w:pPr>
      <w:r>
        <w:rPr>
          <w:rFonts w:ascii="Arial" w:cs="Arial" w:eastAsia="Arial" w:hAnsi="Arial"/>
          <w:sz w:val="19"/>
          <w:szCs w:val="19"/>
          <w:color w:val="auto"/>
        </w:rPr>
        <w:t>На усмотрение Уполномоченного банка (кредит может быть предоставлен на срок более 3 лет, при этом срок льготного фондирования по Программе не превышает 3 года).</w:t>
      </w:r>
    </w:p>
    <w:p>
      <w:pPr>
        <w:spacing w:after="0" w:line="247" w:lineRule="exact"/>
        <w:rPr>
          <w:rFonts w:ascii="Arial" w:cs="Arial" w:eastAsia="Arial" w:hAnsi="Arial"/>
          <w:sz w:val="19"/>
          <w:szCs w:val="19"/>
          <w:color w:val="auto"/>
        </w:rPr>
      </w:pPr>
    </w:p>
    <w:p>
      <w:pPr>
        <w:ind w:left="233" w:right="660" w:hanging="233"/>
        <w:spacing w:after="0" w:line="238" w:lineRule="auto"/>
        <w:tabs>
          <w:tab w:leader="none" w:pos="233" w:val="left"/>
        </w:tabs>
        <w:numPr>
          <w:ilvl w:val="0"/>
          <w:numId w:val="26"/>
        </w:numPr>
        <w:rPr>
          <w:rFonts w:ascii="Arial" w:cs="Arial" w:eastAsia="Arial" w:hAnsi="Arial"/>
          <w:sz w:val="19"/>
          <w:szCs w:val="19"/>
          <w:color w:val="auto"/>
        </w:rPr>
      </w:pPr>
      <w:r>
        <w:rPr>
          <w:rFonts w:ascii="Arial" w:cs="Arial" w:eastAsia="Arial" w:hAnsi="Arial"/>
          <w:sz w:val="19"/>
          <w:szCs w:val="19"/>
          <w:b w:val="1"/>
          <w:bCs w:val="1"/>
          <w:color w:val="auto"/>
        </w:rPr>
        <w:t xml:space="preserve">Не более 80% </w:t>
      </w:r>
      <w:r>
        <w:rPr>
          <w:rFonts w:ascii="Arial" w:cs="Arial" w:eastAsia="Arial" w:hAnsi="Arial"/>
          <w:sz w:val="19"/>
          <w:szCs w:val="19"/>
          <w:color w:val="auto"/>
        </w:rPr>
        <w:t>- для инвестиционных кредитов в размере более 500 млн рублей и инвестиционных кредитов независимо от размера</w:t>
      </w:r>
      <w:r>
        <w:rPr>
          <w:rFonts w:ascii="Arial" w:cs="Arial" w:eastAsia="Arial" w:hAnsi="Arial"/>
          <w:sz w:val="19"/>
          <w:szCs w:val="19"/>
          <w:b w:val="1"/>
          <w:bCs w:val="1"/>
          <w:color w:val="auto"/>
        </w:rPr>
        <w:t xml:space="preserve"> </w:t>
      </w:r>
      <w:r>
        <w:rPr>
          <w:rFonts w:ascii="Arial" w:cs="Arial" w:eastAsia="Arial" w:hAnsi="Arial"/>
          <w:sz w:val="19"/>
          <w:szCs w:val="19"/>
          <w:color w:val="auto"/>
        </w:rPr>
        <w:t>кредита, погашение основного долга по которым предусматривается за счет денежного потока, производимого за счет реализации цели кредитования без учета доходов от текущей деятельности конечного заемщика.</w:t>
      </w:r>
    </w:p>
    <w:p>
      <w:pPr>
        <w:spacing w:after="0" w:line="67" w:lineRule="exact"/>
        <w:rPr>
          <w:rFonts w:ascii="Arial" w:cs="Arial" w:eastAsia="Arial" w:hAnsi="Arial"/>
          <w:sz w:val="19"/>
          <w:szCs w:val="19"/>
          <w:color w:val="auto"/>
        </w:rPr>
      </w:pPr>
    </w:p>
    <w:p>
      <w:pPr>
        <w:ind w:left="233" w:hanging="233"/>
        <w:spacing w:after="0"/>
        <w:tabs>
          <w:tab w:leader="none" w:pos="233" w:val="left"/>
        </w:tabs>
        <w:numPr>
          <w:ilvl w:val="0"/>
          <w:numId w:val="26"/>
        </w:numPr>
        <w:rPr>
          <w:rFonts w:ascii="Arial" w:cs="Arial" w:eastAsia="Arial" w:hAnsi="Arial"/>
          <w:sz w:val="19"/>
          <w:szCs w:val="19"/>
          <w:color w:val="auto"/>
        </w:rPr>
      </w:pPr>
      <w:r>
        <w:rPr>
          <w:rFonts w:ascii="Arial" w:cs="Arial" w:eastAsia="Arial" w:hAnsi="Arial"/>
          <w:sz w:val="19"/>
          <w:szCs w:val="19"/>
          <w:b w:val="1"/>
          <w:bCs w:val="1"/>
          <w:color w:val="auto"/>
        </w:rPr>
        <w:t xml:space="preserve">Без ограничений </w:t>
      </w:r>
      <w:r>
        <w:rPr>
          <w:rFonts w:ascii="Arial" w:cs="Arial" w:eastAsia="Arial" w:hAnsi="Arial"/>
          <w:sz w:val="19"/>
          <w:szCs w:val="19"/>
          <w:color w:val="auto"/>
        </w:rPr>
        <w:t>– для прочих инвестиционных проектов.</w:t>
      </w:r>
    </w:p>
    <w:p>
      <w:pPr>
        <w:spacing w:after="0" w:line="252" w:lineRule="exact"/>
        <w:rPr>
          <w:rFonts w:ascii="Arial" w:cs="Arial" w:eastAsia="Arial" w:hAnsi="Arial"/>
          <w:sz w:val="19"/>
          <w:szCs w:val="19"/>
          <w:color w:val="auto"/>
        </w:rPr>
      </w:pPr>
    </w:p>
    <w:p>
      <w:pPr>
        <w:ind w:left="233" w:right="300" w:hanging="233"/>
        <w:spacing w:after="0" w:line="238" w:lineRule="auto"/>
        <w:tabs>
          <w:tab w:leader="none" w:pos="233" w:val="left"/>
        </w:tabs>
        <w:numPr>
          <w:ilvl w:val="0"/>
          <w:numId w:val="26"/>
        </w:numPr>
        <w:rPr>
          <w:rFonts w:ascii="Arial" w:cs="Arial" w:eastAsia="Arial" w:hAnsi="Arial"/>
          <w:sz w:val="19"/>
          <w:szCs w:val="19"/>
          <w:color w:val="auto"/>
        </w:rPr>
      </w:pPr>
      <w:r>
        <w:rPr>
          <w:rFonts w:ascii="Arial" w:cs="Arial" w:eastAsia="Arial" w:hAnsi="Arial"/>
          <w:sz w:val="19"/>
          <w:szCs w:val="19"/>
          <w:color w:val="auto"/>
        </w:rPr>
        <w:t>Для инвестиционных кредитов в размере более 500 млн рублей и инвестиционных кредитов независимо от размера кредита, погашение основного долга по которым предусматривается за счет денежного потока, производимого за счет реализации цели кредитования без учета доходов от текущей деятельности конечного заемщика:</w:t>
      </w:r>
    </w:p>
    <w:p>
      <w:pPr>
        <w:spacing w:after="0" w:line="103" w:lineRule="exact"/>
        <w:rPr>
          <w:rFonts w:ascii="Arial" w:cs="Arial" w:eastAsia="Arial" w:hAnsi="Arial"/>
          <w:sz w:val="19"/>
          <w:szCs w:val="19"/>
          <w:color w:val="auto"/>
        </w:rPr>
      </w:pPr>
    </w:p>
    <w:p>
      <w:pPr>
        <w:jc w:val="both"/>
        <w:ind w:left="253" w:right="5240"/>
        <w:spacing w:after="0" w:line="238" w:lineRule="auto"/>
        <w:rPr>
          <w:rFonts w:ascii="Arial" w:cs="Arial" w:eastAsia="Arial" w:hAnsi="Arial"/>
          <w:sz w:val="19"/>
          <w:szCs w:val="19"/>
          <w:color w:val="auto"/>
        </w:rPr>
      </w:pPr>
      <w:r>
        <w:rPr>
          <w:rFonts w:ascii="Courier New" w:cs="Courier New" w:eastAsia="Courier New" w:hAnsi="Courier New"/>
          <w:sz w:val="17"/>
          <w:szCs w:val="17"/>
          <w:color w:val="auto"/>
        </w:rPr>
        <w:t xml:space="preserve">O </w:t>
      </w:r>
      <w:r>
        <w:rPr>
          <w:rFonts w:ascii="Arial" w:cs="Arial" w:eastAsia="Arial" w:hAnsi="Arial"/>
          <w:sz w:val="19"/>
          <w:szCs w:val="19"/>
          <w:color w:val="auto"/>
        </w:rPr>
        <w:t>чистая приведенная стоимость инвестиционного проекта является положительной;</w:t>
      </w:r>
      <w:r>
        <w:rPr>
          <w:rFonts w:ascii="Courier New" w:cs="Courier New" w:eastAsia="Courier New" w:hAnsi="Courier New"/>
          <w:sz w:val="17"/>
          <w:szCs w:val="17"/>
          <w:color w:val="auto"/>
        </w:rPr>
        <w:t xml:space="preserve"> O </w:t>
      </w:r>
      <w:r>
        <w:rPr>
          <w:rFonts w:ascii="Arial" w:cs="Arial" w:eastAsia="Arial" w:hAnsi="Arial"/>
          <w:sz w:val="19"/>
          <w:szCs w:val="19"/>
          <w:color w:val="auto"/>
        </w:rPr>
        <w:t>внутренняя норма рентабельности превышает выбранную ставку дисконтирования.</w:t>
      </w:r>
    </w:p>
    <w:p>
      <w:pPr>
        <w:spacing w:after="0" w:line="65" w:lineRule="exact"/>
        <w:rPr>
          <w:rFonts w:ascii="Arial" w:cs="Arial" w:eastAsia="Arial" w:hAnsi="Arial"/>
          <w:sz w:val="19"/>
          <w:szCs w:val="19"/>
          <w:color w:val="auto"/>
        </w:rPr>
      </w:pPr>
    </w:p>
    <w:p>
      <w:pPr>
        <w:ind w:left="233" w:hanging="233"/>
        <w:spacing w:after="0"/>
        <w:tabs>
          <w:tab w:leader="none" w:pos="233" w:val="left"/>
        </w:tabs>
        <w:numPr>
          <w:ilvl w:val="0"/>
          <w:numId w:val="26"/>
        </w:numPr>
        <w:rPr>
          <w:rFonts w:ascii="Arial" w:cs="Arial" w:eastAsia="Arial" w:hAnsi="Arial"/>
          <w:sz w:val="19"/>
          <w:szCs w:val="19"/>
          <w:color w:val="auto"/>
        </w:rPr>
      </w:pPr>
      <w:r>
        <w:rPr>
          <w:rFonts w:ascii="Arial" w:cs="Arial" w:eastAsia="Arial" w:hAnsi="Arial"/>
          <w:sz w:val="19"/>
          <w:szCs w:val="19"/>
          <w:color w:val="auto"/>
        </w:rPr>
        <w:t>Для прочих инвестиционных проектов требования не устанавливаются.</w:t>
      </w:r>
    </w:p>
    <w:p>
      <w:pPr>
        <w:spacing w:after="0" w:line="276" w:lineRule="exact"/>
        <w:rPr>
          <w:rFonts w:ascii="Arial" w:cs="Arial" w:eastAsia="Arial" w:hAnsi="Arial"/>
          <w:sz w:val="19"/>
          <w:szCs w:val="19"/>
          <w:color w:val="auto"/>
        </w:rPr>
      </w:pPr>
    </w:p>
    <w:p>
      <w:pPr>
        <w:ind w:left="233" w:right="880" w:hanging="233"/>
        <w:spacing w:after="0" w:line="244" w:lineRule="auto"/>
        <w:tabs>
          <w:tab w:leader="none" w:pos="233" w:val="left"/>
        </w:tabs>
        <w:numPr>
          <w:ilvl w:val="0"/>
          <w:numId w:val="26"/>
        </w:numPr>
        <w:rPr>
          <w:rFonts w:ascii="Arial" w:cs="Arial" w:eastAsia="Arial" w:hAnsi="Arial"/>
          <w:sz w:val="19"/>
          <w:szCs w:val="19"/>
          <w:color w:val="auto"/>
        </w:rPr>
      </w:pPr>
      <w:r>
        <w:rPr>
          <w:rFonts w:ascii="Arial" w:cs="Arial" w:eastAsia="Arial" w:hAnsi="Arial"/>
          <w:sz w:val="19"/>
          <w:szCs w:val="19"/>
          <w:color w:val="auto"/>
        </w:rPr>
        <w:t>Положительный финансовый результат по данным бухгалтерской отчетности за предыдущий календарный год (не применяется к специально созданным проектным компаниям (SPV)); Вновь созданное юридическое лицо представляет промежуточную или годовую бухгалтерскую отчетность за первый отчетный период, который определяется в соответствии с статьей 15 Федерального закона от 06.12.2011 №402-ФЗ «О бухгалтерском учете».</w:t>
      </w:r>
    </w:p>
    <w:p>
      <w:pPr>
        <w:spacing w:after="0" w:line="100" w:lineRule="exact"/>
        <w:rPr>
          <w:rFonts w:ascii="Arial" w:cs="Arial" w:eastAsia="Arial" w:hAnsi="Arial"/>
          <w:sz w:val="19"/>
          <w:szCs w:val="19"/>
          <w:color w:val="auto"/>
        </w:rPr>
      </w:pPr>
    </w:p>
    <w:p>
      <w:pPr>
        <w:ind w:left="233" w:right="540" w:hanging="233"/>
        <w:spacing w:after="0" w:line="238" w:lineRule="auto"/>
        <w:tabs>
          <w:tab w:leader="none" w:pos="233" w:val="left"/>
        </w:tabs>
        <w:numPr>
          <w:ilvl w:val="0"/>
          <w:numId w:val="26"/>
        </w:numPr>
        <w:rPr>
          <w:rFonts w:ascii="Arial" w:cs="Arial" w:eastAsia="Arial" w:hAnsi="Arial"/>
          <w:sz w:val="19"/>
          <w:szCs w:val="19"/>
          <w:color w:val="auto"/>
        </w:rPr>
      </w:pPr>
      <w:r>
        <w:rPr>
          <w:rFonts w:ascii="Arial" w:cs="Arial" w:eastAsia="Arial" w:hAnsi="Arial"/>
          <w:sz w:val="19"/>
          <w:szCs w:val="19"/>
          <w:color w:val="auto"/>
        </w:rPr>
        <w:t>Показатель «Общий долг / Операционная прибыль» юридического лица (или группы компаний, если рассматриваемое юридическое лицо входит в группу компаний) не превышает 10 (показатель не применяется при реализации инвестиционных проектов по строительству объектов жилой недвижимости).</w:t>
      </w:r>
    </w:p>
    <w:p>
      <w:pPr>
        <w:spacing w:after="0" w:line="65" w:lineRule="exact"/>
        <w:rPr>
          <w:rFonts w:ascii="Arial" w:cs="Arial" w:eastAsia="Arial" w:hAnsi="Arial"/>
          <w:sz w:val="19"/>
          <w:szCs w:val="19"/>
          <w:color w:val="auto"/>
        </w:rPr>
      </w:pPr>
    </w:p>
    <w:p>
      <w:pPr>
        <w:ind w:left="233" w:hanging="233"/>
        <w:spacing w:after="0"/>
        <w:tabs>
          <w:tab w:leader="none" w:pos="233" w:val="left"/>
        </w:tabs>
        <w:numPr>
          <w:ilvl w:val="0"/>
          <w:numId w:val="26"/>
        </w:numPr>
        <w:rPr>
          <w:rFonts w:ascii="Arial" w:cs="Arial" w:eastAsia="Arial" w:hAnsi="Arial"/>
          <w:sz w:val="19"/>
          <w:szCs w:val="19"/>
          <w:color w:val="auto"/>
        </w:rPr>
      </w:pPr>
      <w:r>
        <w:rPr>
          <w:rFonts w:ascii="Arial" w:cs="Arial" w:eastAsia="Arial" w:hAnsi="Arial"/>
          <w:sz w:val="19"/>
          <w:szCs w:val="19"/>
          <w:color w:val="auto"/>
        </w:rPr>
        <w:t>Не применяются процедуры несостоятельности (банкротства).</w:t>
      </w:r>
    </w:p>
    <w:p>
      <w:pPr>
        <w:spacing w:after="0" w:line="200" w:lineRule="exact"/>
        <w:rPr>
          <w:sz w:val="20"/>
          <w:szCs w:val="20"/>
          <w:color w:val="auto"/>
        </w:rPr>
      </w:pPr>
    </w:p>
    <w:p>
      <w:pPr>
        <w:sectPr>
          <w:pgSz w:w="16840" w:h="11900" w:orient="landscape"/>
          <w:cols w:equalWidth="0" w:num="2">
            <w:col w:w="2240" w:space="287"/>
            <w:col w:w="13393"/>
          </w:cols>
          <w:pgMar w:left="600" w:top="704" w:right="320" w:bottom="123"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ind w:left="15700"/>
        <w:spacing w:after="0"/>
        <w:rPr>
          <w:sz w:val="20"/>
          <w:szCs w:val="20"/>
          <w:color w:val="auto"/>
        </w:rPr>
      </w:pPr>
      <w:r>
        <w:rPr>
          <w:rFonts w:ascii="Arial Narrow" w:cs="Arial Narrow" w:eastAsia="Arial Narrow" w:hAnsi="Arial Narrow"/>
          <w:sz w:val="24"/>
          <w:szCs w:val="24"/>
          <w:color w:val="auto"/>
        </w:rPr>
        <w:t>19</w:t>
      </w:r>
    </w:p>
    <w:p>
      <w:pPr>
        <w:sectPr>
          <w:pgSz w:w="16840" w:h="11900" w:orient="landscape"/>
          <w:cols w:equalWidth="0" w:num="1">
            <w:col w:w="15920"/>
          </w:cols>
          <w:pgMar w:left="600" w:top="704" w:right="320" w:bottom="123" w:gutter="0" w:footer="0" w:header="0"/>
          <w:type w:val="continuous"/>
        </w:sectPr>
      </w:pPr>
    </w:p>
    <w:p>
      <w:pPr>
        <w:ind w:left="3780" w:right="3580"/>
        <w:spacing w:after="0" w:line="222" w:lineRule="auto"/>
        <w:rPr>
          <w:sz w:val="20"/>
          <w:szCs w:val="20"/>
          <w:color w:val="auto"/>
        </w:rPr>
      </w:pPr>
      <w:r>
        <w:rPr>
          <w:rFonts w:ascii="Arial Narrow" w:cs="Arial Narrow" w:eastAsia="Arial Narrow" w:hAnsi="Arial Narrow"/>
          <w:sz w:val="41"/>
          <w:szCs w:val="41"/>
          <w:b w:val="1"/>
          <w:bCs w:val="1"/>
          <w:color w:val="1F4E79"/>
        </w:rPr>
        <w:drawing>
          <wp:anchor simplePos="0" relativeHeight="251657728" behindDoc="1" locked="0" layoutInCell="0" allowOverlap="1">
            <wp:simplePos x="0" y="0"/>
            <wp:positionH relativeFrom="page">
              <wp:posOffset>88265</wp:posOffset>
            </wp:positionH>
            <wp:positionV relativeFrom="page">
              <wp:posOffset>170815</wp:posOffset>
            </wp:positionV>
            <wp:extent cx="2305685" cy="105029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3">
                      <a:clrChange>
                        <a:clrFrom>
                          <a:srgbClr val="FFFFFF"/>
                        </a:clrFrom>
                        <a:clrTo>
                          <a:srgbClr val="FFFFFF">
                            <a:alpha val="0"/>
                          </a:srgbClr>
                        </a:clrTo>
                      </a:clrChange>
                      <a:extLst>
                        <a:ext uri="{28A0092B-C50C-407E-A947-70E740481C1C}"/>
                      </a:extLst>
                    </a:blip>
                    <a:srcRect/>
                    <a:stretch>
                      <a:fillRect/>
                    </a:stretch>
                  </pic:blipFill>
                  <pic:spPr bwMode="auto">
                    <a:xfrm>
                      <a:off x="0" y="0"/>
                      <a:ext cx="2305685" cy="1050290"/>
                    </a:xfrm>
                    <a:prstGeom prst="rect">
                      <a:avLst/>
                    </a:prstGeom>
                    <a:noFill/>
                  </pic:spPr>
                </pic:pic>
              </a:graphicData>
            </a:graphic>
          </wp:anchor>
        </w:drawing>
        <w:t>Порядок получения Уполномоченным банком кредитов Банка России</w:t>
      </w:r>
    </w:p>
    <w:p>
      <w:pPr>
        <w:sectPr>
          <w:pgSz w:w="16840" w:h="11900" w:orient="landscape"/>
          <w:cols w:equalWidth="0" w:num="1">
            <w:col w:w="15080"/>
          </w:cols>
          <w:pgMar w:left="1440" w:top="716" w:right="320" w:bottom="123"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6" w:lineRule="exact"/>
        <w:rPr>
          <w:sz w:val="20"/>
          <w:szCs w:val="20"/>
          <w:color w:val="auto"/>
        </w:rPr>
      </w:pPr>
    </w:p>
    <w:p>
      <w:pPr>
        <w:ind w:left="1820"/>
        <w:spacing w:after="0"/>
        <w:rPr>
          <w:sz w:val="20"/>
          <w:szCs w:val="20"/>
          <w:color w:val="auto"/>
        </w:rPr>
      </w:pPr>
      <w:r>
        <w:rPr>
          <w:rFonts w:ascii="Arial" w:cs="Arial" w:eastAsia="Arial" w:hAnsi="Arial"/>
          <w:sz w:val="24"/>
          <w:szCs w:val="24"/>
          <w:b w:val="1"/>
          <w:bCs w:val="1"/>
          <w:color w:val="FFFFFF"/>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-524510</wp:posOffset>
            </wp:positionH>
            <wp:positionV relativeFrom="paragraph">
              <wp:posOffset>697230</wp:posOffset>
            </wp:positionV>
            <wp:extent cx="2236470" cy="79184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4">
                      <a:extLst>
                        <a:ext uri="{28A0092B-C50C-407E-A947-70E740481C1C}"/>
                      </a:extLst>
                    </a:blip>
                    <a:srcRect/>
                    <a:stretch>
                      <a:fillRect/>
                    </a:stretch>
                  </pic:blipFill>
                  <pic:spPr bwMode="auto">
                    <a:xfrm>
                      <a:off x="0" y="0"/>
                      <a:ext cx="2236470" cy="791845"/>
                    </a:xfrm>
                    <a:prstGeom prst="rect">
                      <a:avLst/>
                    </a:prstGeom>
                    <a:noFill/>
                  </pic:spPr>
                </pic:pic>
              </a:graphicData>
            </a:graphic>
          </wp:anchor>
        </w:drawing>
        <w:drawing>
          <wp:anchor simplePos="0" relativeHeight="251657728" behindDoc="1" locked="0" layoutInCell="0" allowOverlap="1">
            <wp:simplePos x="0" y="0"/>
            <wp:positionH relativeFrom="column">
              <wp:posOffset>1067435</wp:posOffset>
            </wp:positionH>
            <wp:positionV relativeFrom="paragraph">
              <wp:posOffset>-220980</wp:posOffset>
            </wp:positionV>
            <wp:extent cx="270510" cy="27241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5">
                      <a:extLst>
                        <a:ext uri="{28A0092B-C50C-407E-A947-70E740481C1C}"/>
                      </a:extLst>
                    </a:blip>
                    <a:srcRect/>
                    <a:stretch>
                      <a:fillRect/>
                    </a:stretch>
                  </pic:blipFill>
                  <pic:spPr bwMode="auto">
                    <a:xfrm>
                      <a:off x="0" y="0"/>
                      <a:ext cx="270510" cy="27241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7" w:lineRule="exact"/>
        <w:rPr>
          <w:sz w:val="20"/>
          <w:szCs w:val="20"/>
          <w:color w:val="auto"/>
        </w:rPr>
      </w:pPr>
    </w:p>
    <w:p>
      <w:pPr>
        <w:ind w:left="960"/>
        <w:spacing w:after="0"/>
        <w:rPr>
          <w:sz w:val="20"/>
          <w:szCs w:val="20"/>
          <w:color w:val="auto"/>
        </w:rPr>
      </w:pPr>
      <w:r>
        <w:rPr>
          <w:rFonts w:ascii="Arial" w:cs="Arial" w:eastAsia="Arial" w:hAnsi="Arial"/>
          <w:sz w:val="24"/>
          <w:szCs w:val="24"/>
          <w:b w:val="1"/>
          <w:bCs w:val="1"/>
          <w:color w:val="FFFFFF"/>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-97790</wp:posOffset>
            </wp:positionH>
            <wp:positionV relativeFrom="paragraph">
              <wp:posOffset>302895</wp:posOffset>
            </wp:positionV>
            <wp:extent cx="272415" cy="27241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6">
                      <a:extLst>
                        <a:ext uri="{28A0092B-C50C-407E-A947-70E740481C1C}"/>
                      </a:extLst>
                    </a:blip>
                    <a:srcRect/>
                    <a:stretch>
                      <a:fillRect/>
                    </a:stretch>
                  </pic:blipFill>
                  <pic:spPr bwMode="auto">
                    <a:xfrm>
                      <a:off x="0" y="0"/>
                      <a:ext cx="272415" cy="272415"/>
                    </a:xfrm>
                    <a:prstGeom prst="rect">
                      <a:avLst/>
                    </a:prstGeom>
                    <a:noFill/>
                  </pic:spPr>
                </pic:pic>
              </a:graphicData>
            </a:graphic>
          </wp:anchor>
        </w:drawing>
        <w:drawing>
          <wp:anchor simplePos="0" relativeHeight="251657728" behindDoc="1" locked="0" layoutInCell="0" allowOverlap="1">
            <wp:simplePos x="0" y="0"/>
            <wp:positionH relativeFrom="column">
              <wp:posOffset>521970</wp:posOffset>
            </wp:positionH>
            <wp:positionV relativeFrom="paragraph">
              <wp:posOffset>-220980</wp:posOffset>
            </wp:positionV>
            <wp:extent cx="272415" cy="27241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7">
                      <a:extLst>
                        <a:ext uri="{28A0092B-C50C-407E-A947-70E740481C1C}"/>
                      </a:extLst>
                    </a:blip>
                    <a:srcRect/>
                    <a:stretch>
                      <a:fillRect/>
                    </a:stretch>
                  </pic:blipFill>
                  <pic:spPr bwMode="auto">
                    <a:xfrm>
                      <a:off x="0" y="0"/>
                      <a:ext cx="272415" cy="272415"/>
                    </a:xfrm>
                    <a:prstGeom prst="rect">
                      <a:avLst/>
                    </a:prstGeom>
                    <a:noFill/>
                  </pic:spPr>
                </pic:pic>
              </a:graphicData>
            </a:graphic>
          </wp:anchor>
        </w:drawing>
        <w:drawing>
          <wp:anchor simplePos="0" relativeHeight="251657728" behindDoc="1" locked="0" layoutInCell="0" allowOverlap="1">
            <wp:simplePos x="0" y="0"/>
            <wp:positionH relativeFrom="column">
              <wp:posOffset>1354455</wp:posOffset>
            </wp:positionH>
            <wp:positionV relativeFrom="paragraph">
              <wp:posOffset>302895</wp:posOffset>
            </wp:positionV>
            <wp:extent cx="272415" cy="27241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8">
                      <a:extLst>
                        <a:ext uri="{28A0092B-C50C-407E-A947-70E740481C1C}"/>
                      </a:extLst>
                    </a:blip>
                    <a:srcRect/>
                    <a:stretch>
                      <a:fillRect/>
                    </a:stretch>
                  </pic:blipFill>
                  <pic:spPr bwMode="auto">
                    <a:xfrm>
                      <a:off x="0" y="0"/>
                      <a:ext cx="272415" cy="272415"/>
                    </a:xfrm>
                    <a:prstGeom prst="rect">
                      <a:avLst/>
                    </a:prstGeom>
                    <a:noFill/>
                  </pic:spPr>
                </pic:pic>
              </a:graphicData>
            </a:graphic>
          </wp:anchor>
        </w:drawing>
        <w:drawing>
          <wp:anchor simplePos="0" relativeHeight="251657728" behindDoc="1" locked="0" layoutInCell="0" allowOverlap="1">
            <wp:simplePos x="0" y="0"/>
            <wp:positionH relativeFrom="column">
              <wp:posOffset>233045</wp:posOffset>
            </wp:positionH>
            <wp:positionV relativeFrom="paragraph">
              <wp:posOffset>-851535</wp:posOffset>
            </wp:positionV>
            <wp:extent cx="1164590" cy="52895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9">
                      <a:extLst>
                        <a:ext uri="{28A0092B-C50C-407E-A947-70E740481C1C}"/>
                      </a:extLst>
                    </a:blip>
                    <a:srcRect/>
                    <a:stretch>
                      <a:fillRect/>
                    </a:stretch>
                  </pic:blipFill>
                  <pic:spPr bwMode="auto">
                    <a:xfrm>
                      <a:off x="0" y="0"/>
                      <a:ext cx="1164590" cy="528955"/>
                    </a:xfrm>
                    <a:prstGeom prst="rect">
                      <a:avLst/>
                    </a:prstGeom>
                    <a:noFill/>
                  </pic:spPr>
                </pic:pic>
              </a:graphicData>
            </a:graphic>
          </wp:anchor>
        </w:drawing>
      </w:r>
    </w:p>
    <w:p>
      <w:pPr>
        <w:spacing w:after="0" w:line="200" w:lineRule="exact"/>
        <w:rPr>
          <w:sz w:val="20"/>
          <w:szCs w:val="20"/>
          <w:color w:val="auto"/>
        </w:rPr>
      </w:pPr>
    </w:p>
    <w:p>
      <w:pPr>
        <w:spacing w:after="0" w:line="330" w:lineRule="exact"/>
        <w:rPr>
          <w:sz w:val="20"/>
          <w:szCs w:val="20"/>
          <w:color w:val="auto"/>
        </w:rPr>
      </w:pPr>
    </w:p>
    <w:p>
      <w:pPr>
        <w:spacing w:after="0"/>
        <w:tabs>
          <w:tab w:leader="none" w:pos="2260" w:val="left"/>
        </w:tabs>
        <w:rPr>
          <w:sz w:val="20"/>
          <w:szCs w:val="20"/>
          <w:color w:val="auto"/>
        </w:rPr>
      </w:pPr>
      <w:r>
        <w:rPr>
          <w:rFonts w:ascii="Arial" w:cs="Arial" w:eastAsia="Arial" w:hAnsi="Arial"/>
          <w:sz w:val="24"/>
          <w:szCs w:val="24"/>
          <w:b w:val="1"/>
          <w:bCs w:val="1"/>
          <w:color w:val="FFFFFF"/>
        </w:rPr>
        <w:t>2</w:t>
      </w:r>
      <w:r>
        <w:rPr>
          <w:sz w:val="20"/>
          <w:szCs w:val="20"/>
          <w:color w:val="auto"/>
        </w:rPr>
        <w:tab/>
      </w:r>
      <w:r>
        <w:rPr>
          <w:rFonts w:ascii="Arial" w:cs="Arial" w:eastAsia="Arial" w:hAnsi="Arial"/>
          <w:sz w:val="24"/>
          <w:szCs w:val="24"/>
          <w:b w:val="1"/>
          <w:bCs w:val="1"/>
          <w:color w:val="FFFFFF"/>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-208915</wp:posOffset>
            </wp:positionH>
            <wp:positionV relativeFrom="paragraph">
              <wp:posOffset>123190</wp:posOffset>
            </wp:positionV>
            <wp:extent cx="2236470" cy="79184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0">
                      <a:extLst>
                        <a:ext uri="{28A0092B-C50C-407E-A947-70E740481C1C}"/>
                      </a:extLst>
                    </a:blip>
                    <a:srcRect/>
                    <a:stretch>
                      <a:fillRect/>
                    </a:stretch>
                  </pic:blipFill>
                  <pic:spPr bwMode="auto">
                    <a:xfrm>
                      <a:off x="0" y="0"/>
                      <a:ext cx="2236470" cy="791845"/>
                    </a:xfrm>
                    <a:prstGeom prst="rect">
                      <a:avLst/>
                    </a:prstGeom>
                    <a:noFill/>
                  </pic:spPr>
                </pic:pic>
              </a:graphicData>
            </a:graphic>
          </wp:anchor>
        </w:drawing>
      </w:r>
    </w:p>
    <w:p>
      <w:pPr>
        <w:spacing w:after="0" w:line="200" w:lineRule="exact"/>
        <w:rPr>
          <w:sz w:val="20"/>
          <w:szCs w:val="20"/>
          <w:color w:val="auto"/>
        </w:rPr>
      </w:pPr>
    </w:p>
    <w:p>
      <w:pPr>
        <w:spacing w:after="0" w:line="367" w:lineRule="exact"/>
        <w:rPr>
          <w:sz w:val="20"/>
          <w:szCs w:val="20"/>
          <w:color w:val="auto"/>
        </w:rPr>
      </w:pPr>
    </w:p>
    <w:p>
      <w:pPr>
        <w:ind w:left="40" w:hanging="244"/>
        <w:spacing w:after="0"/>
        <w:rPr>
          <w:sz w:val="20"/>
          <w:szCs w:val="20"/>
          <w:color w:val="auto"/>
        </w:rPr>
      </w:pPr>
      <w:r>
        <w:rPr>
          <w:sz w:val="1"/>
          <w:szCs w:val="1"/>
          <w:color w:val="auto"/>
        </w:rPr>
        <w:drawing>
          <wp:inline distT="0" distB="0" distL="0" distR="0">
            <wp:extent cx="151130" cy="5461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1">
                      <a:extLst>
                        <a:ext uri="{28A0092B-C50C-407E-A947-70E740481C1C}"/>
                      </a:extLst>
                    </a:blip>
                    <a:srcRect/>
                    <a:stretch>
                      <a:fillRect/>
                    </a:stretch>
                  </pic:blipFill>
                  <pic:spPr bwMode="auto">
                    <a:xfrm>
                      <a:off x="0" y="0"/>
                      <a:ext cx="151130" cy="54610"/>
                    </a:xfrm>
                    <a:prstGeom prst="rect">
                      <a:avLst/>
                    </a:prstGeom>
                    <a:noFill/>
                    <a:ln>
                      <a:noFill/>
                    </a:ln>
                  </pic:spPr>
                </pic:pic>
              </a:graphicData>
            </a:graphic>
          </wp:inline>
        </w:drawing>
        <w:drawing>
          <wp:inline distT="0" distB="0" distL="0" distR="0">
            <wp:extent cx="77470" cy="4763"/>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2">
                      <a:extLst>
                        <a:ext uri="{28A0092B-C50C-407E-A947-70E740481C1C}"/>
                      </a:extLst>
                    </a:blip>
                    <a:srcRect/>
                    <a:stretch>
                      <a:fillRect/>
                    </a:stretch>
                  </pic:blipFill>
                  <pic:spPr bwMode="auto">
                    <a:xfrm>
                      <a:off x="0" y="0"/>
                      <a:ext cx="77470" cy="4763"/>
                    </a:xfrm>
                    <a:prstGeom prst="rect">
                      <a:avLst/>
                    </a:prstGeom>
                    <a:noFill/>
                    <a:ln>
                      <a:noFill/>
                    </a:ln>
                  </pic:spPr>
                </pic:pic>
              </a:graphicData>
            </a:graphic>
          </wp:inline>
        </w:drawing>
        <w:drawing>
          <wp:inline distT="0" distB="0" distL="0" distR="0">
            <wp:extent cx="257810" cy="1079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3">
                      <a:extLst>
                        <a:ext uri="{28A0092B-C50C-407E-A947-70E740481C1C}"/>
                      </a:extLst>
                    </a:blip>
                    <a:srcRect/>
                    <a:stretch>
                      <a:fillRect/>
                    </a:stretch>
                  </pic:blipFill>
                  <pic:spPr bwMode="auto">
                    <a:xfrm>
                      <a:off x="0" y="0"/>
                      <a:ext cx="257810" cy="107950"/>
                    </a:xfrm>
                    <a:prstGeom prst="rect">
                      <a:avLst/>
                    </a:prstGeom>
                    <a:noFill/>
                    <a:ln>
                      <a:noFill/>
                    </a:ln>
                  </pic:spPr>
                </pic:pic>
              </a:graphicData>
            </a:graphic>
          </wp:inline>
        </w:drawing>
        <w:drawing>
          <wp:inline distT="0" distB="0" distL="0" distR="0">
            <wp:extent cx="224155" cy="10985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4">
                      <a:extLst>
                        <a:ext uri="{28A0092B-C50C-407E-A947-70E740481C1C}"/>
                      </a:extLst>
                    </a:blip>
                    <a:srcRect/>
                    <a:stretch>
                      <a:fillRect/>
                    </a:stretch>
                  </pic:blipFill>
                  <pic:spPr bwMode="auto">
                    <a:xfrm>
                      <a:off x="0" y="0"/>
                      <a:ext cx="224155" cy="109855"/>
                    </a:xfrm>
                    <a:prstGeom prst="rect">
                      <a:avLst/>
                    </a:prstGeom>
                    <a:noFill/>
                    <a:ln>
                      <a:noFill/>
                    </a:ln>
                  </pic:spPr>
                </pic:pic>
              </a:graphicData>
            </a:graphic>
          </wp:inline>
        </w:drawing>
        <w:drawing>
          <wp:inline distT="0" distB="0" distL="0" distR="0">
            <wp:extent cx="88265" cy="1524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5">
                      <a:extLst>
                        <a:ext uri="{28A0092B-C50C-407E-A947-70E740481C1C}"/>
                      </a:extLst>
                    </a:blip>
                    <a:srcRect/>
                    <a:stretch>
                      <a:fillRect/>
                    </a:stretch>
                  </pic:blipFill>
                  <pic:spPr bwMode="auto">
                    <a:xfrm>
                      <a:off x="0" y="0"/>
                      <a:ext cx="88265" cy="15240"/>
                    </a:xfrm>
                    <a:prstGeom prst="rect">
                      <a:avLst/>
                    </a:prstGeom>
                    <a:noFill/>
                    <a:ln>
                      <a:noFill/>
                    </a:ln>
                  </pic:spPr>
                </pic:pic>
              </a:graphicData>
            </a:graphic>
          </wp:inline>
        </w:drawing>
        <w:drawing>
          <wp:inline distT="0" distB="0" distL="0" distR="0">
            <wp:extent cx="149225" cy="5651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6">
                      <a:extLst>
                        <a:ext uri="{28A0092B-C50C-407E-A947-70E740481C1C}"/>
                      </a:extLst>
                    </a:blip>
                    <a:srcRect/>
                    <a:stretch>
                      <a:fillRect/>
                    </a:stretch>
                  </pic:blipFill>
                  <pic:spPr bwMode="auto">
                    <a:xfrm>
                      <a:off x="0" y="0"/>
                      <a:ext cx="149225" cy="56515"/>
                    </a:xfrm>
                    <a:prstGeom prst="rect">
                      <a:avLst/>
                    </a:prstGeom>
                    <a:noFill/>
                    <a:ln>
                      <a:noFill/>
                    </a:ln>
                  </pic:spPr>
                </pic:pic>
              </a:graphicData>
            </a:graphic>
          </wp:inline>
        </w:drawing>
        <w:drawing>
          <wp:inline distT="0" distB="0" distL="0" distR="0">
            <wp:extent cx="79375" cy="4763"/>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7">
                      <a:extLst>
                        <a:ext uri="{28A0092B-C50C-407E-A947-70E740481C1C}"/>
                      </a:extLst>
                    </a:blip>
                    <a:srcRect/>
                    <a:stretch>
                      <a:fillRect/>
                    </a:stretch>
                  </pic:blipFill>
                  <pic:spPr bwMode="auto">
                    <a:xfrm>
                      <a:off x="0" y="0"/>
                      <a:ext cx="79375" cy="4763"/>
                    </a:xfrm>
                    <a:prstGeom prst="rect">
                      <a:avLst/>
                    </a:prstGeom>
                    <a:noFill/>
                    <a:ln>
                      <a:noFill/>
                    </a:ln>
                  </pic:spPr>
                </pic:pic>
              </a:graphicData>
            </a:graphic>
          </wp:inline>
        </w:drawing>
      </w:r>
      <w:r>
        <w:rPr>
          <w:rFonts w:ascii="Arial" w:cs="Arial" w:eastAsia="Arial" w:hAnsi="Arial"/>
          <w:sz w:val="24"/>
          <w:szCs w:val="24"/>
          <w:b w:val="1"/>
          <w:bCs w:val="1"/>
          <w:color w:val="auto"/>
        </w:rPr>
        <w:t xml:space="preserve"> Уполномоченный </w:t>
      </w:r>
      <w:r>
        <w:rPr>
          <w:sz w:val="1"/>
          <w:szCs w:val="1"/>
          <w:color w:val="auto"/>
        </w:rPr>
        <w:drawing>
          <wp:inline distT="0" distB="0" distL="0" distR="0">
            <wp:extent cx="140335" cy="6858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8">
                      <a:extLst>
                        <a:ext uri="{28A0092B-C50C-407E-A947-70E740481C1C}"/>
                      </a:extLst>
                    </a:blip>
                    <a:srcRect/>
                    <a:stretch>
                      <a:fillRect/>
                    </a:stretch>
                  </pic:blipFill>
                  <pic:spPr bwMode="auto">
                    <a:xfrm>
                      <a:off x="0" y="0"/>
                      <a:ext cx="140335" cy="68580"/>
                    </a:xfrm>
                    <a:prstGeom prst="rect">
                      <a:avLst/>
                    </a:prstGeom>
                    <a:noFill/>
                    <a:ln>
                      <a:noFill/>
                    </a:ln>
                  </pic:spPr>
                </pic:pic>
              </a:graphicData>
            </a:graphic>
          </wp:inline>
        </w:drawing>
      </w:r>
      <w:r>
        <w:rPr>
          <w:rFonts w:ascii="Arial" w:cs="Arial" w:eastAsia="Arial" w:hAnsi="Arial"/>
          <w:sz w:val="61"/>
          <w:szCs w:val="61"/>
          <w:color w:val="FFFFFF"/>
          <w:vertAlign w:val="superscript"/>
        </w:rPr>
        <w:t>₽</w:t>
      </w:r>
      <w:r>
        <w:rPr>
          <w:sz w:val="1"/>
          <w:szCs w:val="1"/>
          <w:color w:val="auto"/>
        </w:rPr>
        <w:drawing>
          <wp:inline distT="0" distB="0" distL="0" distR="0">
            <wp:extent cx="126365" cy="10350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9">
                      <a:extLst>
                        <a:ext uri="{28A0092B-C50C-407E-A947-70E740481C1C}"/>
                      </a:extLst>
                    </a:blip>
                    <a:srcRect/>
                    <a:stretch>
                      <a:fillRect/>
                    </a:stretch>
                  </pic:blipFill>
                  <pic:spPr bwMode="auto">
                    <a:xfrm>
                      <a:off x="0" y="0"/>
                      <a:ext cx="126365" cy="103505"/>
                    </a:xfrm>
                    <a:prstGeom prst="rect">
                      <a:avLst/>
                    </a:prstGeom>
                    <a:noFill/>
                    <a:ln>
                      <a:noFill/>
                    </a:ln>
                  </pic:spPr>
                </pic:pic>
              </a:graphicData>
            </a:graphic>
          </wp:inline>
        </w:drawing>
        <w:drawing>
          <wp:inline distT="0" distB="0" distL="0" distR="0">
            <wp:extent cx="120650" cy="6858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0">
                      <a:extLst>
                        <a:ext uri="{28A0092B-C50C-407E-A947-70E740481C1C}"/>
                      </a:extLst>
                    </a:blip>
                    <a:srcRect/>
                    <a:stretch>
                      <a:fillRect/>
                    </a:stretch>
                  </pic:blipFill>
                  <pic:spPr bwMode="auto">
                    <a:xfrm>
                      <a:off x="0" y="0"/>
                      <a:ext cx="120650" cy="68580"/>
                    </a:xfrm>
                    <a:prstGeom prst="rect">
                      <a:avLst/>
                    </a:prstGeom>
                    <a:noFill/>
                    <a:ln>
                      <a:noFill/>
                    </a:ln>
                  </pic:spPr>
                </pic:pic>
              </a:graphicData>
            </a:graphic>
          </wp:inline>
        </w:drawing>
      </w:r>
      <w:r>
        <w:rPr>
          <w:rFonts w:ascii="Arial" w:cs="Arial" w:eastAsia="Arial" w:hAnsi="Arial"/>
          <w:sz w:val="24"/>
          <w:szCs w:val="24"/>
          <w:b w:val="1"/>
          <w:bCs w:val="1"/>
          <w:color w:val="auto"/>
        </w:rPr>
        <w:t xml:space="preserve"> банк</w:t>
      </w:r>
    </w:p>
    <w:p>
      <w:pPr>
        <w:spacing w:after="0" w:line="20" w:lineRule="exact"/>
        <w:rPr>
          <w:sz w:val="20"/>
          <w:szCs w:val="20"/>
          <w:color w:val="auto"/>
        </w:rPr>
      </w:pPr>
      <w:r>
        <w:rPr>
          <w:sz w:val="20"/>
          <w:szCs w:val="20"/>
          <w:color w:val="auto"/>
        </w:rPr>
        <w:br w:type="column"/>
      </w:r>
    </w:p>
    <w:p>
      <w:pPr>
        <w:spacing w:after="0" w:line="319" w:lineRule="exact"/>
        <w:rPr>
          <w:sz w:val="20"/>
          <w:szCs w:val="20"/>
          <w:color w:val="auto"/>
        </w:rPr>
      </w:pPr>
    </w:p>
    <w:p>
      <w:pPr>
        <w:ind w:left="1541"/>
        <w:spacing w:after="0"/>
        <w:rPr>
          <w:sz w:val="20"/>
          <w:szCs w:val="20"/>
          <w:color w:val="auto"/>
        </w:rPr>
      </w:pPr>
      <w:r>
        <w:rPr>
          <w:rFonts w:ascii="Arial" w:cs="Arial" w:eastAsia="Arial" w:hAnsi="Arial"/>
          <w:sz w:val="19"/>
          <w:szCs w:val="19"/>
          <w:b w:val="1"/>
          <w:bCs w:val="1"/>
          <w:color w:val="auto"/>
        </w:rPr>
        <w:t xml:space="preserve">Уполномоченный Банк </w:t>
      </w:r>
      <w:r>
        <w:rPr>
          <w:rFonts w:ascii="Arial" w:cs="Arial" w:eastAsia="Arial" w:hAnsi="Arial"/>
          <w:sz w:val="19"/>
          <w:szCs w:val="19"/>
          <w:color w:val="auto"/>
        </w:rPr>
        <w:t>предоставляет кредиты Конечным заемщикам с учетом</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578485</wp:posOffset>
            </wp:positionH>
            <wp:positionV relativeFrom="paragraph">
              <wp:posOffset>-37465</wp:posOffset>
            </wp:positionV>
            <wp:extent cx="322580" cy="32258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1">
                      <a:extLst>
                        <a:ext uri="{28A0092B-C50C-407E-A947-70E740481C1C}"/>
                      </a:extLst>
                    </a:blip>
                    <a:srcRect/>
                    <a:stretch>
                      <a:fillRect/>
                    </a:stretch>
                  </pic:blipFill>
                  <pic:spPr bwMode="auto">
                    <a:xfrm>
                      <a:off x="0" y="0"/>
                      <a:ext cx="322580" cy="322580"/>
                    </a:xfrm>
                    <a:prstGeom prst="rect">
                      <a:avLst/>
                    </a:prstGeom>
                    <a:noFill/>
                  </pic:spPr>
                </pic:pic>
              </a:graphicData>
            </a:graphic>
          </wp:anchor>
        </w:drawing>
      </w:r>
    </w:p>
    <w:p>
      <w:pPr>
        <w:spacing w:after="0" w:line="28" w:lineRule="exact"/>
        <w:rPr>
          <w:sz w:val="20"/>
          <w:szCs w:val="20"/>
          <w:color w:val="auto"/>
        </w:rPr>
      </w:pPr>
    </w:p>
    <w:p>
      <w:pPr>
        <w:ind w:left="1541" w:right="460" w:hanging="442"/>
        <w:spacing w:after="0" w:line="180" w:lineRule="auto"/>
        <w:tabs>
          <w:tab w:leader="none" w:pos="1541" w:val="left"/>
        </w:tabs>
        <w:numPr>
          <w:ilvl w:val="0"/>
          <w:numId w:val="27"/>
        </w:numPr>
        <w:rPr>
          <w:rFonts w:ascii="Arial" w:cs="Arial" w:eastAsia="Arial" w:hAnsi="Arial"/>
          <w:sz w:val="31"/>
          <w:szCs w:val="31"/>
          <w:b w:val="1"/>
          <w:bCs w:val="1"/>
          <w:color w:val="FFFFFF"/>
          <w:vertAlign w:val="subscript"/>
        </w:rPr>
      </w:pPr>
      <w:r>
        <w:rPr>
          <w:rFonts w:ascii="Arial" w:cs="Arial" w:eastAsia="Arial" w:hAnsi="Arial"/>
          <w:sz w:val="15"/>
          <w:szCs w:val="15"/>
          <w:color w:val="auto"/>
        </w:rPr>
        <w:t>требований Программы. Уполномоченный Банк самостоятельно осуществляют проверку соответствия Проектов и Конечных заемщиков требованиям Программы.</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377825</wp:posOffset>
                </wp:positionH>
                <wp:positionV relativeFrom="paragraph">
                  <wp:posOffset>-166370</wp:posOffset>
                </wp:positionV>
                <wp:extent cx="0" cy="5107940"/>
                <wp:wrapNone/>
                <wp:docPr id="124" name="Shape 1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107940"/>
                        </a:xfrm>
                        <a:prstGeom prst="line">
                          <a:avLst/>
                        </a:prstGeom>
                        <a:solidFill>
                          <a:srgbClr val="FFFFFF"/>
                        </a:solidFill>
                        <a:ln w="21336">
                          <a:solidFill>
                            <a:srgbClr val="00A1DE"/>
                          </a:solidFill>
                          <a:miter lim="800000"/>
                          <a:headEnd/>
                          <a:tailEnd/>
                        </a:ln>
                      </wps:spPr>
                      <wps:bodyPr/>
                    </wps:wsp>
                  </a:graphicData>
                </a:graphic>
              </wp:anchor>
            </w:drawing>
          </mc:Choice>
          <mc:Fallback>
            <w:pict>
              <v:line id="Shape 124" o:spid="_x0000_s11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75pt,-13.0999pt" to="29.75pt,389.1pt" o:allowincell="f" strokecolor="#00A1DE" strokeweight="1.68pt"/>
            </w:pict>
          </mc:Fallback>
        </mc:AlternateContent>
      </w:r>
    </w:p>
    <w:p>
      <w:pPr>
        <w:spacing w:after="0" w:line="200" w:lineRule="exact"/>
        <w:rPr>
          <w:sz w:val="20"/>
          <w:szCs w:val="20"/>
          <w:color w:val="auto"/>
        </w:rPr>
      </w:pPr>
    </w:p>
    <w:p>
      <w:pPr>
        <w:spacing w:after="0" w:line="273" w:lineRule="exact"/>
        <w:rPr>
          <w:sz w:val="20"/>
          <w:szCs w:val="20"/>
          <w:color w:val="auto"/>
        </w:rPr>
      </w:pPr>
    </w:p>
    <w:p>
      <w:pPr>
        <w:ind w:left="1521"/>
        <w:spacing w:after="0"/>
        <w:rPr>
          <w:sz w:val="20"/>
          <w:szCs w:val="20"/>
          <w:color w:val="auto"/>
        </w:rPr>
      </w:pPr>
      <w:r>
        <w:rPr>
          <w:rFonts w:ascii="Arial" w:cs="Arial" w:eastAsia="Arial" w:hAnsi="Arial"/>
          <w:sz w:val="19"/>
          <w:szCs w:val="19"/>
          <w:b w:val="1"/>
          <w:bCs w:val="1"/>
          <w:color w:val="auto"/>
        </w:rPr>
        <w:t>Уполномоченный Банк</w:t>
      </w:r>
      <w:r>
        <w:rPr>
          <w:rFonts w:ascii="Arial" w:cs="Arial" w:eastAsia="Arial" w:hAnsi="Arial"/>
          <w:sz w:val="19"/>
          <w:szCs w:val="19"/>
          <w:color w:val="auto"/>
        </w:rPr>
        <w:t>, предоставивший один либо несколько кредитов Конечным</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-130810</wp:posOffset>
            </wp:positionH>
            <wp:positionV relativeFrom="paragraph">
              <wp:posOffset>-50165</wp:posOffset>
            </wp:positionV>
            <wp:extent cx="349885" cy="34988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2">
                      <a:extLst>
                        <a:ext uri="{28A0092B-C50C-407E-A947-70E740481C1C}"/>
                      </a:extLst>
                    </a:blip>
                    <a:srcRect/>
                    <a:stretch>
                      <a:fillRect/>
                    </a:stretch>
                  </pic:blipFill>
                  <pic:spPr bwMode="auto">
                    <a:xfrm>
                      <a:off x="0" y="0"/>
                      <a:ext cx="349885" cy="349885"/>
                    </a:xfrm>
                    <a:prstGeom prst="rect">
                      <a:avLst/>
                    </a:prstGeom>
                    <a:noFill/>
                  </pic:spPr>
                </pic:pic>
              </a:graphicData>
            </a:graphic>
          </wp:anchor>
        </w:drawing>
      </w:r>
    </w:p>
    <w:p>
      <w:pPr>
        <w:spacing w:after="0" w:line="28" w:lineRule="exact"/>
        <w:rPr>
          <w:sz w:val="20"/>
          <w:szCs w:val="20"/>
          <w:color w:val="auto"/>
        </w:rPr>
      </w:pPr>
    </w:p>
    <w:p>
      <w:pPr>
        <w:jc w:val="both"/>
        <w:ind w:left="1521" w:right="220" w:hanging="1521"/>
        <w:spacing w:after="0" w:line="180" w:lineRule="auto"/>
        <w:tabs>
          <w:tab w:leader="none" w:pos="1521" w:val="left"/>
        </w:tabs>
        <w:numPr>
          <w:ilvl w:val="0"/>
          <w:numId w:val="28"/>
        </w:numPr>
        <w:rPr>
          <w:rFonts w:ascii="Arial" w:cs="Arial" w:eastAsia="Arial" w:hAnsi="Arial"/>
          <w:sz w:val="31"/>
          <w:szCs w:val="31"/>
          <w:b w:val="1"/>
          <w:bCs w:val="1"/>
          <w:color w:val="FFFFFF"/>
          <w:vertAlign w:val="subscript"/>
        </w:rPr>
      </w:pPr>
      <w:r>
        <w:rPr>
          <w:rFonts w:ascii="Arial" w:cs="Arial" w:eastAsia="Arial" w:hAnsi="Arial"/>
          <w:sz w:val="15"/>
          <w:szCs w:val="15"/>
          <w:color w:val="auto"/>
        </w:rPr>
        <w:t>заемщикам, одновременно обращается в Банк России и Корпорацию с заявлениями на получение кредита Банка России и Поручительства Корпорации (с приложением</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578485</wp:posOffset>
            </wp:positionH>
            <wp:positionV relativeFrom="paragraph">
              <wp:posOffset>-68580</wp:posOffset>
            </wp:positionV>
            <wp:extent cx="322580" cy="32385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3">
                      <a:extLst>
                        <a:ext uri="{28A0092B-C50C-407E-A947-70E740481C1C}"/>
                      </a:extLst>
                    </a:blip>
                    <a:srcRect/>
                    <a:stretch>
                      <a:fillRect/>
                    </a:stretch>
                  </pic:blipFill>
                  <pic:spPr bwMode="auto">
                    <a:xfrm>
                      <a:off x="0" y="0"/>
                      <a:ext cx="322580" cy="323850"/>
                    </a:xfrm>
                    <a:prstGeom prst="rect">
                      <a:avLst/>
                    </a:prstGeom>
                    <a:noFill/>
                  </pic:spPr>
                </pic:pic>
              </a:graphicData>
            </a:graphic>
          </wp:anchor>
        </w:drawing>
      </w:r>
    </w:p>
    <w:p>
      <w:pPr>
        <w:ind w:left="1521" w:hanging="422"/>
        <w:spacing w:after="0" w:line="182" w:lineRule="auto"/>
        <w:tabs>
          <w:tab w:leader="none" w:pos="1521" w:val="left"/>
        </w:tabs>
        <w:numPr>
          <w:ilvl w:val="0"/>
          <w:numId w:val="29"/>
        </w:numPr>
        <w:rPr>
          <w:rFonts w:ascii="Arial" w:cs="Arial" w:eastAsia="Arial" w:hAnsi="Arial"/>
          <w:sz w:val="26"/>
          <w:szCs w:val="26"/>
          <w:b w:val="1"/>
          <w:bCs w:val="1"/>
          <w:color w:val="FFFFFF"/>
          <w:vertAlign w:val="subscript"/>
        </w:rPr>
      </w:pPr>
      <w:r>
        <w:rPr>
          <w:rFonts w:ascii="Arial" w:cs="Arial" w:eastAsia="Arial" w:hAnsi="Arial"/>
          <w:sz w:val="14"/>
          <w:szCs w:val="14"/>
          <w:color w:val="auto"/>
        </w:rPr>
        <w:t>необходимого комплекта документов).</w:t>
      </w:r>
    </w:p>
    <w:p>
      <w:pPr>
        <w:spacing w:after="0" w:line="48" w:lineRule="exact"/>
        <w:rPr>
          <w:rFonts w:ascii="Arial" w:cs="Arial" w:eastAsia="Arial" w:hAnsi="Arial"/>
          <w:sz w:val="26"/>
          <w:szCs w:val="26"/>
          <w:b w:val="1"/>
          <w:bCs w:val="1"/>
          <w:color w:val="FFFFFF"/>
          <w:vertAlign w:val="subscript"/>
        </w:rPr>
      </w:pPr>
    </w:p>
    <w:p>
      <w:pPr>
        <w:jc w:val="both"/>
        <w:ind w:left="1521" w:right="220"/>
        <w:spacing w:after="0" w:line="228" w:lineRule="auto"/>
        <w:rPr>
          <w:rFonts w:ascii="Arial" w:cs="Arial" w:eastAsia="Arial" w:hAnsi="Arial"/>
          <w:sz w:val="26"/>
          <w:szCs w:val="26"/>
          <w:b w:val="1"/>
          <w:bCs w:val="1"/>
          <w:color w:val="FFFFFF"/>
          <w:vertAlign w:val="subscript"/>
        </w:rPr>
      </w:pPr>
      <w:r>
        <w:rPr>
          <w:rFonts w:ascii="Arial" w:cs="Arial" w:eastAsia="Arial" w:hAnsi="Arial"/>
          <w:sz w:val="19"/>
          <w:szCs w:val="19"/>
          <w:color w:val="auto"/>
        </w:rPr>
        <w:t>Механизм получения кредитов Банка России аналогичен порядку, предусмотренному Указанием Банка России от 22 мая 2018 г. N 4801-У для получения кредитов, обеспеченных поручительствами.</w:t>
      </w:r>
    </w:p>
    <w:p>
      <w:pPr>
        <w:spacing w:after="0" w:line="382" w:lineRule="exact"/>
        <w:rPr>
          <w:rFonts w:ascii="Arial" w:cs="Arial" w:eastAsia="Arial" w:hAnsi="Arial"/>
          <w:sz w:val="26"/>
          <w:szCs w:val="26"/>
          <w:b w:val="1"/>
          <w:bCs w:val="1"/>
          <w:color w:val="FFFFFF"/>
          <w:vertAlign w:val="subscript"/>
        </w:rPr>
      </w:pPr>
    </w:p>
    <w:p>
      <w:pPr>
        <w:jc w:val="both"/>
        <w:ind w:left="1521" w:right="180"/>
        <w:spacing w:after="0" w:line="227" w:lineRule="auto"/>
        <w:rPr>
          <w:rFonts w:ascii="Arial" w:cs="Arial" w:eastAsia="Arial" w:hAnsi="Arial"/>
          <w:sz w:val="26"/>
          <w:szCs w:val="26"/>
          <w:b w:val="1"/>
          <w:bCs w:val="1"/>
          <w:color w:val="FFFFFF"/>
          <w:vertAlign w:val="subscript"/>
        </w:rPr>
      </w:pPr>
      <w:r>
        <w:rPr>
          <w:rFonts w:ascii="Arial" w:cs="Arial" w:eastAsia="Arial" w:hAnsi="Arial"/>
          <w:sz w:val="19"/>
          <w:szCs w:val="19"/>
          <w:color w:val="auto"/>
        </w:rPr>
        <w:t>Корпорация осуществляет проверку документов и не позднее 4-го рабочего дня с даты фактического поступления Заявления в Корпорацию уведомляет Уполномоченный банк об одном из следующих решений: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578485</wp:posOffset>
            </wp:positionH>
            <wp:positionV relativeFrom="paragraph">
              <wp:posOffset>0</wp:posOffset>
            </wp:positionV>
            <wp:extent cx="322580" cy="32258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4">
                      <a:extLst>
                        <a:ext uri="{28A0092B-C50C-407E-A947-70E740481C1C}"/>
                      </a:extLst>
                    </a:blip>
                    <a:srcRect/>
                    <a:stretch>
                      <a:fillRect/>
                    </a:stretch>
                  </pic:blipFill>
                  <pic:spPr bwMode="auto">
                    <a:xfrm>
                      <a:off x="0" y="0"/>
                      <a:ext cx="322580" cy="322580"/>
                    </a:xfrm>
                    <a:prstGeom prst="rect">
                      <a:avLst/>
                    </a:prstGeom>
                    <a:noFill/>
                  </pic:spPr>
                </pic:pic>
              </a:graphicData>
            </a:graphic>
          </wp:anchor>
        </w:drawing>
      </w:r>
    </w:p>
    <w:p>
      <w:pPr>
        <w:ind w:left="1521"/>
        <w:spacing w:after="0" w:line="182" w:lineRule="auto"/>
        <w:rPr>
          <w:sz w:val="20"/>
          <w:szCs w:val="20"/>
          <w:color w:val="auto"/>
        </w:rPr>
      </w:pPr>
      <w:r>
        <w:rPr>
          <w:rFonts w:ascii="Arial" w:cs="Arial" w:eastAsia="Arial" w:hAnsi="Arial"/>
          <w:sz w:val="19"/>
          <w:szCs w:val="19"/>
          <w:color w:val="auto"/>
        </w:rPr>
        <w:t>•  о предоставлении Поручительства и направлении в Банк России подписанных со</w:t>
      </w:r>
    </w:p>
    <w:p>
      <w:pPr>
        <w:ind w:left="1741" w:hanging="642"/>
        <w:spacing w:after="0" w:line="185" w:lineRule="auto"/>
        <w:tabs>
          <w:tab w:leader="none" w:pos="1741" w:val="left"/>
        </w:tabs>
        <w:numPr>
          <w:ilvl w:val="0"/>
          <w:numId w:val="30"/>
        </w:numPr>
        <w:rPr>
          <w:rFonts w:ascii="Arial" w:cs="Arial" w:eastAsia="Arial" w:hAnsi="Arial"/>
          <w:sz w:val="32"/>
          <w:szCs w:val="32"/>
          <w:b w:val="1"/>
          <w:bCs w:val="1"/>
          <w:color w:val="FFFFFF"/>
          <w:vertAlign w:val="superscript"/>
        </w:rPr>
      </w:pPr>
      <w:r>
        <w:rPr>
          <w:rFonts w:ascii="Arial" w:cs="Arial" w:eastAsia="Arial" w:hAnsi="Arial"/>
          <w:sz w:val="15"/>
          <w:szCs w:val="15"/>
          <w:color w:val="auto"/>
        </w:rPr>
        <w:t>стороны Корпорации договоров поручительства;</w:t>
      </w:r>
    </w:p>
    <w:p>
      <w:pPr>
        <w:spacing w:after="0" w:line="49" w:lineRule="exact"/>
        <w:rPr>
          <w:rFonts w:ascii="Arial" w:cs="Arial" w:eastAsia="Arial" w:hAnsi="Arial"/>
          <w:sz w:val="32"/>
          <w:szCs w:val="32"/>
          <w:b w:val="1"/>
          <w:bCs w:val="1"/>
          <w:color w:val="FFFFFF"/>
          <w:vertAlign w:val="superscript"/>
        </w:rPr>
      </w:pPr>
    </w:p>
    <w:p>
      <w:pPr>
        <w:ind w:left="1741" w:hanging="219"/>
        <w:spacing w:after="0" w:line="192" w:lineRule="auto"/>
        <w:tabs>
          <w:tab w:leader="none" w:pos="1741" w:val="left"/>
        </w:tabs>
        <w:numPr>
          <w:ilvl w:val="1"/>
          <w:numId w:val="30"/>
        </w:numPr>
        <w:rPr>
          <w:rFonts w:ascii="Arial" w:cs="Arial" w:eastAsia="Arial" w:hAnsi="Arial"/>
          <w:sz w:val="19"/>
          <w:szCs w:val="19"/>
          <w:color w:val="auto"/>
        </w:rPr>
      </w:pPr>
      <w:r>
        <w:rPr>
          <w:rFonts w:ascii="Arial" w:cs="Arial" w:eastAsia="Arial" w:hAnsi="Arial"/>
          <w:sz w:val="19"/>
          <w:szCs w:val="19"/>
          <w:color w:val="auto"/>
        </w:rPr>
        <w:t>об отказе в предоставлении Поручительства.</w:t>
      </w:r>
    </w:p>
    <w:p>
      <w:pPr>
        <w:spacing w:after="0" w:line="51" w:lineRule="exact"/>
        <w:rPr>
          <w:sz w:val="20"/>
          <w:szCs w:val="20"/>
          <w:color w:val="auto"/>
        </w:rPr>
      </w:pPr>
    </w:p>
    <w:p>
      <w:pPr>
        <w:jc w:val="both"/>
        <w:ind w:left="1521" w:right="180"/>
        <w:spacing w:after="0" w:line="227" w:lineRule="auto"/>
        <w:rPr>
          <w:sz w:val="20"/>
          <w:szCs w:val="20"/>
          <w:color w:val="auto"/>
        </w:rPr>
      </w:pPr>
      <w:r>
        <w:rPr>
          <w:rFonts w:ascii="Arial" w:cs="Arial" w:eastAsia="Arial" w:hAnsi="Arial"/>
          <w:sz w:val="19"/>
          <w:szCs w:val="19"/>
          <w:color w:val="auto"/>
        </w:rPr>
        <w:t>Дополнительно Корпорация направляет в Уполномоченный банк уведомление о размере вознаграждения, необходимого к уплате Банком Корпорации за предоставленное Поручительство.</w:t>
      </w:r>
    </w:p>
    <w:p>
      <w:pPr>
        <w:spacing w:after="0" w:line="200" w:lineRule="exact"/>
        <w:rPr>
          <w:sz w:val="20"/>
          <w:szCs w:val="20"/>
          <w:color w:val="auto"/>
        </w:rPr>
      </w:pPr>
    </w:p>
    <w:p>
      <w:pPr>
        <w:spacing w:after="0" w:line="207" w:lineRule="exact"/>
        <w:rPr>
          <w:sz w:val="20"/>
          <w:szCs w:val="20"/>
          <w:color w:val="auto"/>
        </w:rPr>
      </w:pPr>
    </w:p>
    <w:p>
      <w:pPr>
        <w:ind w:left="1521"/>
        <w:spacing w:after="0"/>
        <w:rPr>
          <w:sz w:val="20"/>
          <w:szCs w:val="20"/>
          <w:color w:val="auto"/>
        </w:rPr>
      </w:pPr>
      <w:r>
        <w:rPr>
          <w:rFonts w:ascii="Arial" w:cs="Arial" w:eastAsia="Arial" w:hAnsi="Arial"/>
          <w:sz w:val="19"/>
          <w:szCs w:val="19"/>
          <w:b w:val="1"/>
          <w:bCs w:val="1"/>
          <w:color w:val="auto"/>
        </w:rPr>
        <w:t xml:space="preserve">Корпорация  </w:t>
      </w:r>
      <w:r>
        <w:rPr>
          <w:rFonts w:ascii="Arial" w:cs="Arial" w:eastAsia="Arial" w:hAnsi="Arial"/>
          <w:sz w:val="19"/>
          <w:szCs w:val="19"/>
          <w:color w:val="auto"/>
        </w:rPr>
        <w:t>в  случае  принятия  положительного  решения  о  предоставлении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578485</wp:posOffset>
            </wp:positionH>
            <wp:positionV relativeFrom="paragraph">
              <wp:posOffset>-60325</wp:posOffset>
            </wp:positionV>
            <wp:extent cx="322580" cy="32258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5">
                      <a:extLst>
                        <a:ext uri="{28A0092B-C50C-407E-A947-70E740481C1C}"/>
                      </a:extLst>
                    </a:blip>
                    <a:srcRect/>
                    <a:stretch>
                      <a:fillRect/>
                    </a:stretch>
                  </pic:blipFill>
                  <pic:spPr bwMode="auto">
                    <a:xfrm>
                      <a:off x="0" y="0"/>
                      <a:ext cx="322580" cy="322580"/>
                    </a:xfrm>
                    <a:prstGeom prst="rect">
                      <a:avLst/>
                    </a:prstGeom>
                    <a:noFill/>
                  </pic:spPr>
                </pic:pic>
              </a:graphicData>
            </a:graphic>
          </wp:anchor>
        </w:drawing>
      </w:r>
    </w:p>
    <w:p>
      <w:pPr>
        <w:spacing w:after="0" w:line="20" w:lineRule="exact"/>
        <w:rPr>
          <w:sz w:val="20"/>
          <w:szCs w:val="20"/>
          <w:color w:val="auto"/>
        </w:rPr>
      </w:pPr>
    </w:p>
    <w:p>
      <w:pPr>
        <w:sectPr>
          <w:pgSz w:w="16840" w:h="11900" w:orient="landscape"/>
          <w:cols w:equalWidth="0" w:num="3">
            <w:col w:w="1960" w:space="500"/>
            <w:col w:w="2980" w:space="399"/>
            <w:col w:w="9241"/>
          </w:cols>
          <w:pgMar w:left="1440" w:top="716" w:right="320" w:bottom="123" w:gutter="0" w:footer="0" w:header="0"/>
          <w:type w:val="continuous"/>
        </w:sectPr>
      </w:pPr>
    </w:p>
    <w:p>
      <w:pPr>
        <w:ind w:left="420"/>
        <w:spacing w:after="0"/>
        <w:rPr>
          <w:sz w:val="20"/>
          <w:szCs w:val="20"/>
          <w:color w:val="auto"/>
        </w:rPr>
      </w:pPr>
      <w:r>
        <w:rPr>
          <w:rFonts w:ascii="Arial" w:cs="Arial" w:eastAsia="Arial" w:hAnsi="Arial"/>
          <w:sz w:val="24"/>
          <w:szCs w:val="24"/>
          <w:b w:val="1"/>
          <w:bCs w:val="1"/>
          <w:color w:val="FFFFFF"/>
        </w:rPr>
        <w:t>Конечный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2916555</wp:posOffset>
            </wp:positionH>
            <wp:positionV relativeFrom="paragraph">
              <wp:posOffset>-12065</wp:posOffset>
            </wp:positionV>
            <wp:extent cx="272415" cy="27241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6">
                      <a:extLst>
                        <a:ext uri="{28A0092B-C50C-407E-A947-70E740481C1C}"/>
                      </a:extLst>
                    </a:blip>
                    <a:srcRect/>
                    <a:stretch>
                      <a:fillRect/>
                    </a:stretch>
                  </pic:blipFill>
                  <pic:spPr bwMode="auto">
                    <a:xfrm>
                      <a:off x="0" y="0"/>
                      <a:ext cx="272415" cy="272415"/>
                    </a:xfrm>
                    <a:prstGeom prst="rect">
                      <a:avLst/>
                    </a:prstGeom>
                    <a:noFill/>
                  </pic:spPr>
                </pic:pic>
              </a:graphicData>
            </a:graphic>
          </wp:anchor>
        </w:drawing>
      </w:r>
    </w:p>
    <w:p>
      <w:pPr>
        <w:ind w:left="420"/>
        <w:spacing w:after="0" w:line="185" w:lineRule="auto"/>
        <w:tabs>
          <w:tab w:leader="none" w:pos="4720" w:val="left"/>
        </w:tabs>
        <w:rPr>
          <w:sz w:val="20"/>
          <w:szCs w:val="20"/>
          <w:color w:val="auto"/>
        </w:rPr>
      </w:pPr>
      <w:r>
        <w:rPr>
          <w:rFonts w:ascii="Arial" w:cs="Arial" w:eastAsia="Arial" w:hAnsi="Arial"/>
          <w:sz w:val="20"/>
          <w:szCs w:val="20"/>
          <w:b w:val="1"/>
          <w:bCs w:val="1"/>
          <w:color w:val="FFFFFF"/>
        </w:rPr>
        <w:t>заемщик</w:t>
      </w:r>
      <w:r>
        <w:rPr>
          <w:sz w:val="20"/>
          <w:szCs w:val="20"/>
          <w:color w:val="auto"/>
        </w:rPr>
        <w:tab/>
      </w:r>
      <w:r>
        <w:rPr>
          <w:rFonts w:ascii="Arial" w:cs="Arial" w:eastAsia="Arial" w:hAnsi="Arial"/>
          <w:sz w:val="37"/>
          <w:szCs w:val="37"/>
          <w:b w:val="1"/>
          <w:bCs w:val="1"/>
          <w:color w:val="FFFFFF"/>
          <w:vertAlign w:val="subscript"/>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2506980</wp:posOffset>
            </wp:positionH>
            <wp:positionV relativeFrom="paragraph">
              <wp:posOffset>244475</wp:posOffset>
            </wp:positionV>
            <wp:extent cx="699770" cy="71183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7">
                      <a:extLst>
                        <a:ext uri="{28A0092B-C50C-407E-A947-70E740481C1C}"/>
                      </a:extLst>
                    </a:blip>
                    <a:srcRect/>
                    <a:stretch>
                      <a:fillRect/>
                    </a:stretch>
                  </pic:blipFill>
                  <pic:spPr bwMode="auto">
                    <a:xfrm>
                      <a:off x="0" y="0"/>
                      <a:ext cx="699770" cy="71183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8" w:lineRule="exact"/>
        <w:rPr>
          <w:sz w:val="20"/>
          <w:szCs w:val="20"/>
          <w:color w:val="auto"/>
        </w:rPr>
      </w:pPr>
    </w:p>
    <w:p>
      <w:pPr>
        <w:ind w:left="422" w:right="220" w:hanging="422"/>
        <w:spacing w:after="0" w:line="180" w:lineRule="auto"/>
        <w:tabs>
          <w:tab w:leader="none" w:pos="422" w:val="left"/>
        </w:tabs>
        <w:numPr>
          <w:ilvl w:val="0"/>
          <w:numId w:val="31"/>
        </w:numPr>
        <w:rPr>
          <w:rFonts w:ascii="Arial" w:cs="Arial" w:eastAsia="Arial" w:hAnsi="Arial"/>
          <w:sz w:val="31"/>
          <w:szCs w:val="31"/>
          <w:b w:val="1"/>
          <w:bCs w:val="1"/>
          <w:color w:val="FFFFFF"/>
          <w:vertAlign w:val="subscript"/>
        </w:rPr>
      </w:pPr>
      <w:r>
        <w:rPr>
          <w:rFonts w:ascii="Arial" w:cs="Arial" w:eastAsia="Arial" w:hAnsi="Arial"/>
          <w:sz w:val="15"/>
          <w:szCs w:val="15"/>
          <w:color w:val="auto"/>
        </w:rPr>
        <w:t>Поручительства направляет в Банк России подписанные со стороны Корпорации договоры поручительства.</w:t>
      </w:r>
    </w:p>
    <w:p>
      <w:pPr>
        <w:spacing w:after="0" w:line="359" w:lineRule="exact"/>
        <w:rPr>
          <w:sz w:val="20"/>
          <w:szCs w:val="20"/>
          <w:color w:val="auto"/>
        </w:rPr>
      </w:pPr>
    </w:p>
    <w:p>
      <w:pPr>
        <w:ind w:left="382" w:right="180"/>
        <w:spacing w:after="0" w:line="218" w:lineRule="auto"/>
        <w:rPr>
          <w:sz w:val="20"/>
          <w:szCs w:val="20"/>
          <w:color w:val="auto"/>
        </w:rPr>
      </w:pPr>
      <w:r>
        <w:rPr>
          <w:rFonts w:ascii="Arial" w:cs="Arial" w:eastAsia="Arial" w:hAnsi="Arial"/>
          <w:sz w:val="19"/>
          <w:szCs w:val="19"/>
          <w:b w:val="1"/>
          <w:bCs w:val="1"/>
          <w:color w:val="auto"/>
        </w:rPr>
        <w:t>Банк России</w:t>
      </w:r>
      <w:r>
        <w:rPr>
          <w:rFonts w:ascii="Arial" w:cs="Arial" w:eastAsia="Arial" w:hAnsi="Arial"/>
          <w:sz w:val="19"/>
          <w:szCs w:val="19"/>
          <w:color w:val="auto"/>
        </w:rPr>
        <w:t>, в случае принятия Корпорацией положительного решения о</w:t>
      </w:r>
      <w:r>
        <w:rPr>
          <w:rFonts w:ascii="Arial" w:cs="Arial" w:eastAsia="Arial" w:hAnsi="Arial"/>
          <w:sz w:val="19"/>
          <w:szCs w:val="19"/>
          <w:b w:val="1"/>
          <w:bCs w:val="1"/>
          <w:color w:val="auto"/>
        </w:rPr>
        <w:t xml:space="preserve"> </w:t>
      </w:r>
      <w:r>
        <w:rPr>
          <w:rFonts w:ascii="Arial" w:cs="Arial" w:eastAsia="Arial" w:hAnsi="Arial"/>
          <w:sz w:val="19"/>
          <w:szCs w:val="19"/>
          <w:color w:val="auto"/>
        </w:rPr>
        <w:t>предоставлении Поручительства, предоставляет кредит Уполномоченному банку в</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-118745</wp:posOffset>
            </wp:positionH>
            <wp:positionV relativeFrom="paragraph">
              <wp:posOffset>-18415</wp:posOffset>
            </wp:positionV>
            <wp:extent cx="322580" cy="32258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8">
                      <a:extLst>
                        <a:ext uri="{28A0092B-C50C-407E-A947-70E740481C1C}"/>
                      </a:extLst>
                    </a:blip>
                    <a:srcRect/>
                    <a:stretch>
                      <a:fillRect/>
                    </a:stretch>
                  </pic:blipFill>
                  <pic:spPr bwMode="auto">
                    <a:xfrm>
                      <a:off x="0" y="0"/>
                      <a:ext cx="322580" cy="322580"/>
                    </a:xfrm>
                    <a:prstGeom prst="rect">
                      <a:avLst/>
                    </a:prstGeom>
                    <a:noFill/>
                  </pic:spPr>
                </pic:pic>
              </a:graphicData>
            </a:graphic>
          </wp:anchor>
        </w:drawing>
      </w:r>
    </w:p>
    <w:p>
      <w:pPr>
        <w:spacing w:after="0" w:line="29" w:lineRule="exact"/>
        <w:rPr>
          <w:sz w:val="20"/>
          <w:szCs w:val="20"/>
          <w:color w:val="auto"/>
        </w:rPr>
      </w:pPr>
    </w:p>
    <w:p>
      <w:pPr>
        <w:jc w:val="both"/>
        <w:ind w:left="382" w:right="180" w:hanging="382"/>
        <w:spacing w:after="0" w:line="180" w:lineRule="auto"/>
        <w:tabs>
          <w:tab w:leader="none" w:pos="382" w:val="left"/>
        </w:tabs>
        <w:numPr>
          <w:ilvl w:val="0"/>
          <w:numId w:val="32"/>
        </w:numPr>
        <w:rPr>
          <w:rFonts w:ascii="Arial" w:cs="Arial" w:eastAsia="Arial" w:hAnsi="Arial"/>
          <w:sz w:val="44"/>
          <w:szCs w:val="44"/>
          <w:b w:val="1"/>
          <w:bCs w:val="1"/>
          <w:color w:val="FFFFFF"/>
          <w:vertAlign w:val="subscript"/>
        </w:rPr>
      </w:pPr>
      <w:r>
        <w:rPr>
          <w:rFonts w:ascii="Arial" w:cs="Arial" w:eastAsia="Arial" w:hAnsi="Arial"/>
          <w:sz w:val="18"/>
          <w:szCs w:val="18"/>
          <w:color w:val="auto"/>
        </w:rPr>
        <w:t>сроки, указанные в Заявлении на предоставление кредита (в Заявлении должна быть указана дата предоставления кредита Банка России, наступающая не раньше, чем через 5 рабочих и позднее, чем через 10 рабочих дней с даты фактического поступления Заявления в Корпорацию).</w:t>
      </w:r>
    </w:p>
    <w:p>
      <w:pPr>
        <w:spacing w:after="0" w:line="200" w:lineRule="exact"/>
        <w:rPr>
          <w:sz w:val="20"/>
          <w:szCs w:val="20"/>
          <w:color w:val="auto"/>
        </w:rPr>
      </w:pPr>
    </w:p>
    <w:p>
      <w:pPr>
        <w:spacing w:after="0" w:line="251" w:lineRule="exact"/>
        <w:rPr>
          <w:sz w:val="20"/>
          <w:szCs w:val="20"/>
          <w:color w:val="auto"/>
        </w:rPr>
      </w:pPr>
    </w:p>
    <w:p>
      <w:pPr>
        <w:ind w:left="382" w:right="220" w:hanging="382"/>
        <w:spacing w:after="0" w:line="180" w:lineRule="auto"/>
        <w:tabs>
          <w:tab w:leader="none" w:pos="382" w:val="left"/>
        </w:tabs>
        <w:numPr>
          <w:ilvl w:val="0"/>
          <w:numId w:val="33"/>
        </w:numPr>
        <w:rPr>
          <w:rFonts w:ascii="Arial" w:cs="Arial" w:eastAsia="Arial" w:hAnsi="Arial"/>
          <w:sz w:val="31"/>
          <w:szCs w:val="31"/>
          <w:b w:val="1"/>
          <w:bCs w:val="1"/>
          <w:color w:val="FFFFFF"/>
          <w:vertAlign w:val="subscript"/>
        </w:rPr>
      </w:pPr>
      <w:r>
        <w:rPr>
          <w:rFonts w:ascii="Arial" w:cs="Arial" w:eastAsia="Arial" w:hAnsi="Arial"/>
          <w:sz w:val="15"/>
          <w:szCs w:val="15"/>
          <w:b w:val="1"/>
          <w:bCs w:val="1"/>
          <w:color w:val="auto"/>
        </w:rPr>
        <w:t xml:space="preserve">Уполномоченный банк </w:t>
      </w:r>
      <w:r>
        <w:rPr>
          <w:rFonts w:ascii="Arial" w:cs="Arial" w:eastAsia="Arial" w:hAnsi="Arial"/>
          <w:sz w:val="15"/>
          <w:szCs w:val="15"/>
          <w:color w:val="auto"/>
        </w:rPr>
        <w:t>в течение 3-х рабочих дней с даты получения уведомления</w:t>
      </w:r>
      <w:r>
        <w:rPr>
          <w:rFonts w:ascii="Arial" w:cs="Arial" w:eastAsia="Arial" w:hAnsi="Arial"/>
          <w:sz w:val="15"/>
          <w:szCs w:val="15"/>
          <w:b w:val="1"/>
          <w:bCs w:val="1"/>
          <w:color w:val="auto"/>
        </w:rPr>
        <w:t xml:space="preserve"> </w:t>
      </w:r>
      <w:r>
        <w:rPr>
          <w:rFonts w:ascii="Arial" w:cs="Arial" w:eastAsia="Arial" w:hAnsi="Arial"/>
          <w:sz w:val="15"/>
          <w:szCs w:val="15"/>
          <w:color w:val="auto"/>
        </w:rPr>
        <w:t>о размере вознаграждения осуществляет оплату вознаграждения.</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-118745</wp:posOffset>
            </wp:positionH>
            <wp:positionV relativeFrom="paragraph">
              <wp:posOffset>-311150</wp:posOffset>
            </wp:positionV>
            <wp:extent cx="322580" cy="32258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9">
                      <a:extLst>
                        <a:ext uri="{28A0092B-C50C-407E-A947-70E740481C1C}"/>
                      </a:extLst>
                    </a:blip>
                    <a:srcRect/>
                    <a:stretch>
                      <a:fillRect/>
                    </a:stretch>
                  </pic:blipFill>
                  <pic:spPr bwMode="auto">
                    <a:xfrm>
                      <a:off x="0" y="0"/>
                      <a:ext cx="322580" cy="322580"/>
                    </a:xfrm>
                    <a:prstGeom prst="rect">
                      <a:avLst/>
                    </a:prstGeom>
                    <a:noFill/>
                  </pic:spPr>
                </pic:pic>
              </a:graphicData>
            </a:graphic>
          </wp:anchor>
        </w:drawing>
      </w:r>
    </w:p>
    <w:p>
      <w:pPr>
        <w:spacing w:after="0" w:line="200" w:lineRule="exact"/>
        <w:rPr>
          <w:sz w:val="20"/>
          <w:szCs w:val="20"/>
          <w:color w:val="auto"/>
        </w:rPr>
      </w:pPr>
    </w:p>
    <w:p>
      <w:pPr>
        <w:sectPr>
          <w:pgSz w:w="16840" w:h="11900" w:orient="landscape"/>
          <w:cols w:equalWidth="0" w:num="2">
            <w:col w:w="6218" w:space="720"/>
            <w:col w:w="8142"/>
          </w:cols>
          <w:pgMar w:left="1440" w:top="716" w:right="320" w:bottom="123" w:gutter="0" w:footer="0" w:header="0"/>
          <w:type w:val="continuous"/>
        </w:sectPr>
      </w:pPr>
    </w:p>
    <w:p>
      <w:pPr>
        <w:spacing w:after="0" w:line="177" w:lineRule="exact"/>
        <w:rPr>
          <w:sz w:val="20"/>
          <w:szCs w:val="20"/>
          <w:color w:val="auto"/>
        </w:rPr>
      </w:pPr>
    </w:p>
    <w:p>
      <w:pPr>
        <w:ind w:left="14860"/>
        <w:spacing w:after="0"/>
        <w:rPr>
          <w:sz w:val="20"/>
          <w:szCs w:val="20"/>
          <w:color w:val="auto"/>
        </w:rPr>
      </w:pPr>
      <w:r>
        <w:rPr>
          <w:rFonts w:ascii="Arial Narrow" w:cs="Arial Narrow" w:eastAsia="Arial Narrow" w:hAnsi="Arial Narrow"/>
          <w:sz w:val="24"/>
          <w:szCs w:val="24"/>
          <w:color w:val="auto"/>
        </w:rPr>
        <w:t>20</w:t>
      </w:r>
    </w:p>
    <w:p>
      <w:pPr>
        <w:sectPr>
          <w:pgSz w:w="16840" w:h="11900" w:orient="landscape"/>
          <w:cols w:equalWidth="0" w:num="1">
            <w:col w:w="15080"/>
          </w:cols>
          <w:pgMar w:left="1440" w:top="716" w:right="320" w:bottom="123" w:gutter="0" w:footer="0" w:header="0"/>
          <w:type w:val="continuous"/>
        </w:sectPr>
      </w:pPr>
    </w:p>
    <w:p>
      <w:pPr>
        <w:ind w:left="4120" w:right="3180"/>
        <w:spacing w:after="0" w:line="227" w:lineRule="auto"/>
        <w:rPr>
          <w:sz w:val="20"/>
          <w:szCs w:val="20"/>
          <w:color w:val="auto"/>
        </w:rPr>
      </w:pPr>
      <w:r>
        <w:rPr>
          <w:rFonts w:ascii="Arial Narrow" w:cs="Arial Narrow" w:eastAsia="Arial Narrow" w:hAnsi="Arial Narrow"/>
          <w:sz w:val="40"/>
          <w:szCs w:val="40"/>
          <w:b w:val="1"/>
          <w:bCs w:val="1"/>
          <w:color w:val="1F4E79"/>
        </w:rPr>
        <w:drawing>
          <wp:anchor simplePos="0" relativeHeight="251657728" behindDoc="1" locked="0" layoutInCell="0" allowOverlap="1">
            <wp:simplePos x="0" y="0"/>
            <wp:positionH relativeFrom="page">
              <wp:posOffset>88265</wp:posOffset>
            </wp:positionH>
            <wp:positionV relativeFrom="page">
              <wp:posOffset>170815</wp:posOffset>
            </wp:positionV>
            <wp:extent cx="2305685" cy="105029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0">
                      <a:clrChange>
                        <a:clrFrom>
                          <a:srgbClr val="FFFFFF"/>
                        </a:clrFrom>
                        <a:clrTo>
                          <a:srgbClr val="FFFFFF">
                            <a:alpha val="0"/>
                          </a:srgbClr>
                        </a:clrTo>
                      </a:clrChange>
                      <a:extLst>
                        <a:ext uri="{28A0092B-C50C-407E-A947-70E740481C1C}"/>
                      </a:extLst>
                    </a:blip>
                    <a:srcRect/>
                    <a:stretch>
                      <a:fillRect/>
                    </a:stretch>
                  </pic:blipFill>
                  <pic:spPr bwMode="auto">
                    <a:xfrm>
                      <a:off x="0" y="0"/>
                      <a:ext cx="2305685" cy="1050290"/>
                    </a:xfrm>
                    <a:prstGeom prst="rect">
                      <a:avLst/>
                    </a:prstGeom>
                    <a:noFill/>
                  </pic:spPr>
                </pic:pic>
              </a:graphicData>
            </a:graphic>
          </wp:anchor>
        </w:drawing>
        <w:t>Особенности получения кредитов Банка России при кредитовании лизинговых компаний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4497705</wp:posOffset>
            </wp:positionH>
            <wp:positionV relativeFrom="paragraph">
              <wp:posOffset>238125</wp:posOffset>
            </wp:positionV>
            <wp:extent cx="322580" cy="32385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1">
                      <a:extLst>
                        <a:ext uri="{28A0092B-C50C-407E-A947-70E740481C1C}"/>
                      </a:extLst>
                    </a:blip>
                    <a:srcRect/>
                    <a:stretch>
                      <a:fillRect/>
                    </a:stretch>
                  </pic:blipFill>
                  <pic:spPr bwMode="auto">
                    <a:xfrm>
                      <a:off x="0" y="0"/>
                      <a:ext cx="322580" cy="323850"/>
                    </a:xfrm>
                    <a:prstGeom prst="rect">
                      <a:avLst/>
                    </a:prstGeom>
                    <a:noFill/>
                  </pic:spPr>
                </pic:pic>
              </a:graphicData>
            </a:graphic>
          </wp:anchor>
        </w:drawing>
      </w:r>
    </w:p>
    <w:p>
      <w:pPr>
        <w:sectPr>
          <w:pgSz w:w="16840" w:h="11900" w:orient="landscape"/>
          <w:cols w:equalWidth="0" w:num="1">
            <w:col w:w="15420"/>
          </w:cols>
          <w:pgMar w:left="1100" w:top="716" w:right="320" w:bottom="123"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ind w:left="3760"/>
        <w:spacing w:after="0"/>
        <w:rPr>
          <w:sz w:val="20"/>
          <w:szCs w:val="20"/>
          <w:color w:val="auto"/>
        </w:rPr>
      </w:pPr>
      <w:r>
        <w:rPr>
          <w:rFonts w:ascii="Arial" w:cs="Arial" w:eastAsia="Arial" w:hAnsi="Arial"/>
          <w:sz w:val="24"/>
          <w:szCs w:val="24"/>
          <w:b w:val="1"/>
          <w:bCs w:val="1"/>
          <w:color w:val="FFFFFF"/>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1669415</wp:posOffset>
            </wp:positionH>
            <wp:positionV relativeFrom="paragraph">
              <wp:posOffset>302895</wp:posOffset>
            </wp:positionV>
            <wp:extent cx="272415" cy="272415"/>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2">
                      <a:extLst>
                        <a:ext uri="{28A0092B-C50C-407E-A947-70E740481C1C}"/>
                      </a:extLst>
                    </a:blip>
                    <a:srcRect/>
                    <a:stretch>
                      <a:fillRect/>
                    </a:stretch>
                  </pic:blipFill>
                  <pic:spPr bwMode="auto">
                    <a:xfrm>
                      <a:off x="0" y="0"/>
                      <a:ext cx="272415" cy="272415"/>
                    </a:xfrm>
                    <a:prstGeom prst="rect">
                      <a:avLst/>
                    </a:prstGeom>
                    <a:noFill/>
                  </pic:spPr>
                </pic:pic>
              </a:graphicData>
            </a:graphic>
          </wp:anchor>
        </w:drawing>
        <w:drawing>
          <wp:anchor simplePos="0" relativeHeight="251657728" behindDoc="1" locked="0" layoutInCell="0" allowOverlap="1">
            <wp:simplePos x="0" y="0"/>
            <wp:positionH relativeFrom="column">
              <wp:posOffset>2289175</wp:posOffset>
            </wp:positionH>
            <wp:positionV relativeFrom="paragraph">
              <wp:posOffset>-220980</wp:posOffset>
            </wp:positionV>
            <wp:extent cx="270510" cy="272415"/>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3">
                      <a:extLst>
                        <a:ext uri="{28A0092B-C50C-407E-A947-70E740481C1C}"/>
                      </a:extLst>
                    </a:blip>
                    <a:srcRect/>
                    <a:stretch>
                      <a:fillRect/>
                    </a:stretch>
                  </pic:blipFill>
                  <pic:spPr bwMode="auto">
                    <a:xfrm>
                      <a:off x="0" y="0"/>
                      <a:ext cx="270510" cy="272415"/>
                    </a:xfrm>
                    <a:prstGeom prst="rect">
                      <a:avLst/>
                    </a:prstGeom>
                    <a:noFill/>
                  </pic:spPr>
                </pic:pic>
              </a:graphicData>
            </a:graphic>
          </wp:anchor>
        </w:drawing>
        <w:drawing>
          <wp:anchor simplePos="0" relativeHeight="251657728" behindDoc="1" locked="0" layoutInCell="0" allowOverlap="1">
            <wp:simplePos x="0" y="0"/>
            <wp:positionH relativeFrom="column">
              <wp:posOffset>3121660</wp:posOffset>
            </wp:positionH>
            <wp:positionV relativeFrom="paragraph">
              <wp:posOffset>302895</wp:posOffset>
            </wp:positionV>
            <wp:extent cx="272415" cy="27241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4">
                      <a:extLst>
                        <a:ext uri="{28A0092B-C50C-407E-A947-70E740481C1C}"/>
                      </a:extLst>
                    </a:blip>
                    <a:srcRect/>
                    <a:stretch>
                      <a:fillRect/>
                    </a:stretch>
                  </pic:blipFill>
                  <pic:spPr bwMode="auto">
                    <a:xfrm>
                      <a:off x="0" y="0"/>
                      <a:ext cx="272415" cy="272415"/>
                    </a:xfrm>
                    <a:prstGeom prst="rect">
                      <a:avLst/>
                    </a:prstGeom>
                    <a:noFill/>
                  </pic:spPr>
                </pic:pic>
              </a:graphicData>
            </a:graphic>
          </wp:anchor>
        </w:drawing>
        <w:drawing>
          <wp:anchor simplePos="0" relativeHeight="251657728" behindDoc="1" locked="0" layoutInCell="0" allowOverlap="1">
            <wp:simplePos x="0" y="0"/>
            <wp:positionH relativeFrom="column">
              <wp:posOffset>2011045</wp:posOffset>
            </wp:positionH>
            <wp:positionV relativeFrom="paragraph">
              <wp:posOffset>-861695</wp:posOffset>
            </wp:positionV>
            <wp:extent cx="1164590" cy="52895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5">
                      <a:extLst>
                        <a:ext uri="{28A0092B-C50C-407E-A947-70E740481C1C}"/>
                      </a:extLst>
                    </a:blip>
                    <a:srcRect/>
                    <a:stretch>
                      <a:fillRect/>
                    </a:stretch>
                  </pic:blipFill>
                  <pic:spPr bwMode="auto">
                    <a:xfrm>
                      <a:off x="0" y="0"/>
                      <a:ext cx="1164590" cy="528955"/>
                    </a:xfrm>
                    <a:prstGeom prst="rect">
                      <a:avLst/>
                    </a:prstGeom>
                    <a:noFill/>
                  </pic:spPr>
                </pic:pic>
              </a:graphicData>
            </a:graphic>
          </wp:anchor>
        </w:drawing>
      </w:r>
    </w:p>
    <w:p>
      <w:pPr>
        <w:spacing w:after="0" w:line="200" w:lineRule="exact"/>
        <w:rPr>
          <w:sz w:val="20"/>
          <w:szCs w:val="20"/>
          <w:color w:val="auto"/>
        </w:rPr>
      </w:pPr>
    </w:p>
    <w:p>
      <w:pPr>
        <w:spacing w:after="0" w:line="330" w:lineRule="exact"/>
        <w:rPr>
          <w:sz w:val="20"/>
          <w:szCs w:val="20"/>
          <w:color w:val="auto"/>
        </w:rPr>
      </w:pPr>
    </w:p>
    <w:p>
      <w:pPr>
        <w:ind w:left="2780"/>
        <w:spacing w:after="0"/>
        <w:tabs>
          <w:tab w:leader="none" w:pos="5040" w:val="left"/>
        </w:tabs>
        <w:rPr>
          <w:sz w:val="20"/>
          <w:szCs w:val="20"/>
          <w:color w:val="auto"/>
        </w:rPr>
      </w:pPr>
      <w:r>
        <w:rPr>
          <w:rFonts w:ascii="Arial" w:cs="Arial" w:eastAsia="Arial" w:hAnsi="Arial"/>
          <w:sz w:val="24"/>
          <w:szCs w:val="24"/>
          <w:b w:val="1"/>
          <w:bCs w:val="1"/>
          <w:color w:val="FFFFFF"/>
        </w:rPr>
        <w:t>2</w:t>
      </w:r>
      <w:r>
        <w:rPr>
          <w:sz w:val="20"/>
          <w:szCs w:val="20"/>
          <w:color w:val="auto"/>
        </w:rPr>
        <w:tab/>
      </w:r>
      <w:r>
        <w:rPr>
          <w:rFonts w:ascii="Arial" w:cs="Arial" w:eastAsia="Arial" w:hAnsi="Arial"/>
          <w:sz w:val="24"/>
          <w:szCs w:val="24"/>
          <w:b w:val="1"/>
          <w:bCs w:val="1"/>
          <w:color w:val="FFFFFF"/>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843280</wp:posOffset>
            </wp:positionH>
            <wp:positionV relativeFrom="paragraph">
              <wp:posOffset>121285</wp:posOffset>
            </wp:positionV>
            <wp:extent cx="2950210" cy="79375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6">
                      <a:extLst>
                        <a:ext uri="{28A0092B-C50C-407E-A947-70E740481C1C}"/>
                      </a:extLst>
                    </a:blip>
                    <a:srcRect/>
                    <a:stretch>
                      <a:fillRect/>
                    </a:stretch>
                  </pic:blipFill>
                  <pic:spPr bwMode="auto">
                    <a:xfrm>
                      <a:off x="0" y="0"/>
                      <a:ext cx="2950210" cy="793750"/>
                    </a:xfrm>
                    <a:prstGeom prst="rect">
                      <a:avLst/>
                    </a:prstGeom>
                    <a:noFill/>
                  </pic:spPr>
                </pic:pic>
              </a:graphicData>
            </a:graphic>
          </wp:anchor>
        </w:drawing>
      </w:r>
    </w:p>
    <w:p>
      <w:pPr>
        <w:spacing w:after="0" w:line="314" w:lineRule="exact"/>
        <w:rPr>
          <w:sz w:val="20"/>
          <w:szCs w:val="20"/>
          <w:color w:val="auto"/>
        </w:rPr>
      </w:pPr>
    </w:p>
    <w:p>
      <w:pPr>
        <w:ind w:left="1400"/>
        <w:spacing w:after="0"/>
        <w:rPr>
          <w:sz w:val="20"/>
          <w:szCs w:val="20"/>
          <w:color w:val="auto"/>
        </w:rPr>
      </w:pPr>
      <w:r>
        <w:rPr>
          <w:rFonts w:ascii="Arial" w:cs="Arial" w:eastAsia="Arial" w:hAnsi="Arial"/>
          <w:sz w:val="22"/>
          <w:szCs w:val="22"/>
          <w:b w:val="1"/>
          <w:bCs w:val="1"/>
          <w:color w:val="FFFFFF"/>
        </w:rPr>
        <w:t>1.1</w:t>
      </w:r>
    </w:p>
    <w:p>
      <w:pPr>
        <w:ind w:left="2820" w:hanging="241"/>
        <w:spacing w:after="0"/>
        <w:rPr>
          <w:sz w:val="20"/>
          <w:szCs w:val="20"/>
          <w:color w:val="auto"/>
        </w:rPr>
      </w:pPr>
      <w:r>
        <w:rPr>
          <w:sz w:val="1"/>
          <w:szCs w:val="1"/>
          <w:color w:val="auto"/>
        </w:rPr>
        <w:drawing>
          <wp:inline distT="0" distB="0" distL="0" distR="0">
            <wp:extent cx="151130" cy="5651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7">
                      <a:extLst>
                        <a:ext uri="{28A0092B-C50C-407E-A947-70E740481C1C}"/>
                      </a:extLst>
                    </a:blip>
                    <a:srcRect/>
                    <a:stretch>
                      <a:fillRect/>
                    </a:stretch>
                  </pic:blipFill>
                  <pic:spPr bwMode="auto">
                    <a:xfrm>
                      <a:off x="0" y="0"/>
                      <a:ext cx="151130" cy="56515"/>
                    </a:xfrm>
                    <a:prstGeom prst="rect">
                      <a:avLst/>
                    </a:prstGeom>
                    <a:noFill/>
                    <a:ln>
                      <a:noFill/>
                    </a:ln>
                  </pic:spPr>
                </pic:pic>
              </a:graphicData>
            </a:graphic>
          </wp:inline>
        </w:drawing>
        <w:drawing>
          <wp:inline distT="0" distB="0" distL="0" distR="0">
            <wp:extent cx="79375" cy="4763"/>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8">
                      <a:extLst>
                        <a:ext uri="{28A0092B-C50C-407E-A947-70E740481C1C}"/>
                      </a:extLst>
                    </a:blip>
                    <a:srcRect/>
                    <a:stretch>
                      <a:fillRect/>
                    </a:stretch>
                  </pic:blipFill>
                  <pic:spPr bwMode="auto">
                    <a:xfrm>
                      <a:off x="0" y="0"/>
                      <a:ext cx="79375" cy="4763"/>
                    </a:xfrm>
                    <a:prstGeom prst="rect">
                      <a:avLst/>
                    </a:prstGeom>
                    <a:noFill/>
                    <a:ln>
                      <a:noFill/>
                    </a:ln>
                  </pic:spPr>
                </pic:pic>
              </a:graphicData>
            </a:graphic>
          </wp:inline>
        </w:drawing>
        <w:drawing>
          <wp:inline distT="0" distB="0" distL="0" distR="0">
            <wp:extent cx="257810" cy="10795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9">
                      <a:extLst>
                        <a:ext uri="{28A0092B-C50C-407E-A947-70E740481C1C}"/>
                      </a:extLst>
                    </a:blip>
                    <a:srcRect/>
                    <a:stretch>
                      <a:fillRect/>
                    </a:stretch>
                  </pic:blipFill>
                  <pic:spPr bwMode="auto">
                    <a:xfrm>
                      <a:off x="0" y="0"/>
                      <a:ext cx="257810" cy="107950"/>
                    </a:xfrm>
                    <a:prstGeom prst="rect">
                      <a:avLst/>
                    </a:prstGeom>
                    <a:noFill/>
                    <a:ln>
                      <a:noFill/>
                    </a:ln>
                  </pic:spPr>
                </pic:pic>
              </a:graphicData>
            </a:graphic>
          </wp:inline>
        </w:drawing>
        <w:drawing>
          <wp:inline distT="0" distB="0" distL="0" distR="0">
            <wp:extent cx="222250" cy="10985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0">
                      <a:extLst>
                        <a:ext uri="{28A0092B-C50C-407E-A947-70E740481C1C}"/>
                      </a:extLst>
                    </a:blip>
                    <a:srcRect/>
                    <a:stretch>
                      <a:fillRect/>
                    </a:stretch>
                  </pic:blipFill>
                  <pic:spPr bwMode="auto">
                    <a:xfrm>
                      <a:off x="0" y="0"/>
                      <a:ext cx="222250" cy="109855"/>
                    </a:xfrm>
                    <a:prstGeom prst="rect">
                      <a:avLst/>
                    </a:prstGeom>
                    <a:noFill/>
                    <a:ln>
                      <a:noFill/>
                    </a:ln>
                  </pic:spPr>
                </pic:pic>
              </a:graphicData>
            </a:graphic>
          </wp:inline>
        </w:drawing>
        <w:drawing>
          <wp:inline distT="0" distB="0" distL="0" distR="0">
            <wp:extent cx="90170" cy="1397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1">
                      <a:extLst>
                        <a:ext uri="{28A0092B-C50C-407E-A947-70E740481C1C}"/>
                      </a:extLst>
                    </a:blip>
                    <a:srcRect/>
                    <a:stretch>
                      <a:fillRect/>
                    </a:stretch>
                  </pic:blipFill>
                  <pic:spPr bwMode="auto">
                    <a:xfrm>
                      <a:off x="0" y="0"/>
                      <a:ext cx="90170" cy="13970"/>
                    </a:xfrm>
                    <a:prstGeom prst="rect">
                      <a:avLst/>
                    </a:prstGeom>
                    <a:noFill/>
                    <a:ln>
                      <a:noFill/>
                    </a:ln>
                  </pic:spPr>
                </pic:pic>
              </a:graphicData>
            </a:graphic>
          </wp:inline>
        </w:drawing>
        <w:drawing>
          <wp:inline distT="0" distB="0" distL="0" distR="0">
            <wp:extent cx="151130" cy="5461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2">
                      <a:extLst>
                        <a:ext uri="{28A0092B-C50C-407E-A947-70E740481C1C}"/>
                      </a:extLst>
                    </a:blip>
                    <a:srcRect/>
                    <a:stretch>
                      <a:fillRect/>
                    </a:stretch>
                  </pic:blipFill>
                  <pic:spPr bwMode="auto">
                    <a:xfrm>
                      <a:off x="0" y="0"/>
                      <a:ext cx="151130" cy="54610"/>
                    </a:xfrm>
                    <a:prstGeom prst="rect">
                      <a:avLst/>
                    </a:prstGeom>
                    <a:noFill/>
                    <a:ln>
                      <a:noFill/>
                    </a:ln>
                  </pic:spPr>
                </pic:pic>
              </a:graphicData>
            </a:graphic>
          </wp:inline>
        </w:drawing>
        <w:drawing>
          <wp:inline distT="0" distB="0" distL="0" distR="0">
            <wp:extent cx="77470" cy="4763"/>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33">
                      <a:extLst>
                        <a:ext uri="{28A0092B-C50C-407E-A947-70E740481C1C}"/>
                      </a:extLst>
                    </a:blip>
                    <a:srcRect/>
                    <a:stretch>
                      <a:fillRect/>
                    </a:stretch>
                  </pic:blipFill>
                  <pic:spPr bwMode="auto">
                    <a:xfrm>
                      <a:off x="0" y="0"/>
                      <a:ext cx="77470" cy="4763"/>
                    </a:xfrm>
                    <a:prstGeom prst="rect">
                      <a:avLst/>
                    </a:prstGeom>
                    <a:noFill/>
                    <a:ln>
                      <a:noFill/>
                    </a:ln>
                  </pic:spPr>
                </pic:pic>
              </a:graphicData>
            </a:graphic>
          </wp:inline>
        </w:drawing>
      </w:r>
      <w:r>
        <w:rPr>
          <w:rFonts w:ascii="Arial" w:cs="Arial" w:eastAsia="Arial" w:hAnsi="Arial"/>
          <w:sz w:val="24"/>
          <w:szCs w:val="24"/>
          <w:b w:val="1"/>
          <w:bCs w:val="1"/>
          <w:color w:val="auto"/>
        </w:rPr>
        <w:t xml:space="preserve"> Уполномоченный </w:t>
      </w:r>
      <w:r>
        <w:rPr>
          <w:sz w:val="1"/>
          <w:szCs w:val="1"/>
          <w:color w:val="auto"/>
        </w:rPr>
        <w:drawing>
          <wp:inline distT="0" distB="0" distL="0" distR="0">
            <wp:extent cx="140335" cy="6731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4">
                      <a:extLst>
                        <a:ext uri="{28A0092B-C50C-407E-A947-70E740481C1C}"/>
                      </a:extLst>
                    </a:blip>
                    <a:srcRect/>
                    <a:stretch>
                      <a:fillRect/>
                    </a:stretch>
                  </pic:blipFill>
                  <pic:spPr bwMode="auto">
                    <a:xfrm>
                      <a:off x="0" y="0"/>
                      <a:ext cx="140335" cy="67310"/>
                    </a:xfrm>
                    <a:prstGeom prst="rect">
                      <a:avLst/>
                    </a:prstGeom>
                    <a:noFill/>
                    <a:ln>
                      <a:noFill/>
                    </a:ln>
                  </pic:spPr>
                </pic:pic>
              </a:graphicData>
            </a:graphic>
          </wp:inline>
        </w:drawing>
      </w:r>
      <w:r>
        <w:rPr>
          <w:rFonts w:ascii="Arial" w:cs="Arial" w:eastAsia="Arial" w:hAnsi="Arial"/>
          <w:sz w:val="61"/>
          <w:szCs w:val="61"/>
          <w:color w:val="FFFFFF"/>
          <w:vertAlign w:val="superscript"/>
        </w:rPr>
        <w:t>₽</w:t>
      </w:r>
      <w:r>
        <w:rPr>
          <w:sz w:val="1"/>
          <w:szCs w:val="1"/>
          <w:color w:val="auto"/>
        </w:rPr>
        <w:drawing>
          <wp:inline distT="0" distB="0" distL="0" distR="0">
            <wp:extent cx="126365" cy="10223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5">
                      <a:extLst>
                        <a:ext uri="{28A0092B-C50C-407E-A947-70E740481C1C}"/>
                      </a:extLst>
                    </a:blip>
                    <a:srcRect/>
                    <a:stretch>
                      <a:fillRect/>
                    </a:stretch>
                  </pic:blipFill>
                  <pic:spPr bwMode="auto">
                    <a:xfrm>
                      <a:off x="0" y="0"/>
                      <a:ext cx="126365" cy="102235"/>
                    </a:xfrm>
                    <a:prstGeom prst="rect">
                      <a:avLst/>
                    </a:prstGeom>
                    <a:noFill/>
                    <a:ln>
                      <a:noFill/>
                    </a:ln>
                  </pic:spPr>
                </pic:pic>
              </a:graphicData>
            </a:graphic>
          </wp:inline>
        </w:drawing>
        <w:drawing>
          <wp:inline distT="0" distB="0" distL="0" distR="0">
            <wp:extent cx="128270" cy="6985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36">
                      <a:extLst>
                        <a:ext uri="{28A0092B-C50C-407E-A947-70E740481C1C}"/>
                      </a:extLst>
                    </a:blip>
                    <a:srcRect/>
                    <a:stretch>
                      <a:fillRect/>
                    </a:stretch>
                  </pic:blipFill>
                  <pic:spPr bwMode="auto">
                    <a:xfrm>
                      <a:off x="0" y="0"/>
                      <a:ext cx="128270" cy="69850"/>
                    </a:xfrm>
                    <a:prstGeom prst="rect">
                      <a:avLst/>
                    </a:prstGeom>
                    <a:noFill/>
                    <a:ln>
                      <a:noFill/>
                    </a:ln>
                  </pic:spPr>
                </pic:pic>
              </a:graphicData>
            </a:graphic>
          </wp:inline>
        </w:drawing>
      </w:r>
      <w:r>
        <w:rPr>
          <w:rFonts w:ascii="Arial" w:cs="Arial" w:eastAsia="Arial" w:hAnsi="Arial"/>
          <w:sz w:val="24"/>
          <w:szCs w:val="24"/>
          <w:b w:val="1"/>
          <w:bCs w:val="1"/>
          <w:color w:val="auto"/>
        </w:rPr>
        <w:t xml:space="preserve"> банк</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-389255</wp:posOffset>
            </wp:positionH>
            <wp:positionV relativeFrom="paragraph">
              <wp:posOffset>287020</wp:posOffset>
            </wp:positionV>
            <wp:extent cx="2236470" cy="79375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37">
                      <a:extLst>
                        <a:ext uri="{28A0092B-C50C-407E-A947-70E740481C1C}"/>
                      </a:extLst>
                    </a:blip>
                    <a:srcRect/>
                    <a:stretch>
                      <a:fillRect/>
                    </a:stretch>
                  </pic:blipFill>
                  <pic:spPr bwMode="auto">
                    <a:xfrm>
                      <a:off x="0" y="0"/>
                      <a:ext cx="2236470" cy="7937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74" w:lineRule="exact"/>
        <w:rPr>
          <w:sz w:val="20"/>
          <w:szCs w:val="20"/>
          <w:color w:val="auto"/>
        </w:rPr>
      </w:pPr>
    </w:p>
    <w:tbl>
      <w:tblPr>
        <w:tblLayout w:type="fixed"/>
        <w:tblInd w:w="0" w:type="dxa"/>
        <w:tblCellMar>
          <w:top w:w="0" w:type="dxa"/>
          <w:left w:w="0" w:type="dxa"/>
          <w:bottom w:w="0" w:type="dxa"/>
          <w:right w:w="0" w:type="dxa"/>
        </w:tblCellMar>
      </w:tblPr>
      <w:tr>
        <w:trPr>
          <w:trHeight w:val="276"/>
        </w:trPr>
        <w:tc>
          <w:tcPr>
            <w:tcW w:w="400" w:type="dxa"/>
            <w:vAlign w:val="bottom"/>
            <w:vMerge w:val="restart"/>
          </w:tcPr>
          <w:p>
            <w:pPr>
              <w:spacing w:after="0"/>
              <w:rPr>
                <w:sz w:val="20"/>
                <w:szCs w:val="20"/>
                <w:color w:val="auto"/>
              </w:rPr>
            </w:pPr>
            <w:r>
              <w:rPr>
                <w:rFonts w:ascii="Arial" w:cs="Arial" w:eastAsia="Arial" w:hAnsi="Arial"/>
                <w:sz w:val="30"/>
                <w:szCs w:val="30"/>
                <w:color w:val="FFFFFF"/>
              </w:rPr>
              <w:t>₽</w:t>
            </w:r>
          </w:p>
        </w:tc>
        <w:tc>
          <w:tcPr>
            <w:tcW w:w="3140" w:type="dxa"/>
            <w:vAlign w:val="bottom"/>
          </w:tcPr>
          <w:p>
            <w:pPr>
              <w:ind w:left="240"/>
              <w:spacing w:after="0"/>
              <w:rPr>
                <w:sz w:val="20"/>
                <w:szCs w:val="20"/>
                <w:color w:val="auto"/>
              </w:rPr>
            </w:pPr>
            <w:r>
              <w:rPr>
                <w:rFonts w:ascii="Arial" w:cs="Arial" w:eastAsia="Arial" w:hAnsi="Arial"/>
                <w:sz w:val="24"/>
                <w:szCs w:val="24"/>
                <w:b w:val="1"/>
                <w:bCs w:val="1"/>
                <w:color w:val="FFFFFF"/>
              </w:rPr>
              <w:t>Лизинговая</w:t>
            </w:r>
          </w:p>
        </w:tc>
        <w:tc>
          <w:tcPr>
            <w:tcW w:w="166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84"/>
        </w:trPr>
        <w:tc>
          <w:tcPr>
            <w:tcW w:w="400" w:type="dxa"/>
            <w:vAlign w:val="bottom"/>
            <w:vMerge w:val="continue"/>
          </w:tcPr>
          <w:p>
            <w:pPr>
              <w:spacing w:after="0"/>
              <w:rPr>
                <w:sz w:val="16"/>
                <w:szCs w:val="16"/>
                <w:color w:val="auto"/>
              </w:rPr>
            </w:pPr>
          </w:p>
        </w:tc>
        <w:tc>
          <w:tcPr>
            <w:tcW w:w="3140" w:type="dxa"/>
            <w:vAlign w:val="bottom"/>
            <w:vMerge w:val="restart"/>
          </w:tcPr>
          <w:p>
            <w:pPr>
              <w:ind w:left="240"/>
              <w:spacing w:after="0"/>
              <w:rPr>
                <w:sz w:val="20"/>
                <w:szCs w:val="20"/>
                <w:color w:val="auto"/>
              </w:rPr>
            </w:pPr>
            <w:r>
              <w:rPr>
                <w:rFonts w:ascii="Arial" w:cs="Arial" w:eastAsia="Arial" w:hAnsi="Arial"/>
                <w:sz w:val="24"/>
                <w:szCs w:val="24"/>
                <w:b w:val="1"/>
                <w:bCs w:val="1"/>
                <w:color w:val="FFFFFF"/>
              </w:rPr>
              <w:t>компания</w:t>
            </w:r>
          </w:p>
        </w:tc>
        <w:tc>
          <w:tcPr>
            <w:tcW w:w="1660" w:type="dxa"/>
            <w:vAlign w:val="bottom"/>
            <w:vMerge w:val="restart"/>
          </w:tcPr>
          <w:p>
            <w:pPr>
              <w:jc w:val="right"/>
              <w:spacing w:after="0"/>
              <w:rPr>
                <w:sz w:val="20"/>
                <w:szCs w:val="20"/>
                <w:color w:val="auto"/>
              </w:rPr>
            </w:pPr>
            <w:r>
              <w:rPr>
                <w:rFonts w:ascii="Arial" w:cs="Arial" w:eastAsia="Arial" w:hAnsi="Arial"/>
                <w:sz w:val="24"/>
                <w:szCs w:val="24"/>
                <w:b w:val="1"/>
                <w:bCs w:val="1"/>
                <w:color w:val="FFFFFF"/>
              </w:rPr>
              <w:t>5</w:t>
            </w:r>
          </w:p>
        </w:tc>
        <w:tc>
          <w:tcPr>
            <w:tcW w:w="0" w:type="dxa"/>
            <w:vAlign w:val="bottom"/>
          </w:tcPr>
          <w:p>
            <w:pPr>
              <w:spacing w:after="0"/>
              <w:rPr>
                <w:sz w:val="1"/>
                <w:szCs w:val="1"/>
                <w:color w:val="auto"/>
              </w:rPr>
            </w:pPr>
          </w:p>
        </w:tc>
      </w:tr>
      <w:tr>
        <w:trPr>
          <w:trHeight w:val="142"/>
        </w:trPr>
        <w:tc>
          <w:tcPr>
            <w:tcW w:w="400" w:type="dxa"/>
            <w:vAlign w:val="bottom"/>
          </w:tcPr>
          <w:p>
            <w:pPr>
              <w:spacing w:after="0"/>
              <w:rPr>
                <w:sz w:val="12"/>
                <w:szCs w:val="12"/>
                <w:color w:val="auto"/>
              </w:rPr>
            </w:pPr>
          </w:p>
        </w:tc>
        <w:tc>
          <w:tcPr>
            <w:tcW w:w="3140" w:type="dxa"/>
            <w:vAlign w:val="bottom"/>
            <w:vMerge w:val="continue"/>
          </w:tcPr>
          <w:p>
            <w:pPr>
              <w:spacing w:after="0"/>
              <w:rPr>
                <w:sz w:val="12"/>
                <w:szCs w:val="12"/>
                <w:color w:val="auto"/>
              </w:rPr>
            </w:pPr>
          </w:p>
        </w:tc>
        <w:tc>
          <w:tcPr>
            <w:tcW w:w="166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2722880</wp:posOffset>
            </wp:positionH>
            <wp:positionV relativeFrom="paragraph">
              <wp:posOffset>243840</wp:posOffset>
            </wp:positionV>
            <wp:extent cx="681355" cy="40259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8">
                      <a:extLst>
                        <a:ext uri="{28A0092B-C50C-407E-A947-70E740481C1C}"/>
                      </a:extLst>
                    </a:blip>
                    <a:srcRect/>
                    <a:stretch>
                      <a:fillRect/>
                    </a:stretch>
                  </pic:blipFill>
                  <pic:spPr bwMode="auto">
                    <a:xfrm>
                      <a:off x="0" y="0"/>
                      <a:ext cx="681355" cy="402590"/>
                    </a:xfrm>
                    <a:prstGeom prst="rect">
                      <a:avLst/>
                    </a:prstGeom>
                    <a:noFill/>
                  </pic:spPr>
                </pic:pic>
              </a:graphicData>
            </a:graphic>
          </wp:anchor>
        </w:drawing>
        <w:drawing>
          <wp:anchor simplePos="0" relativeHeight="251657728" behindDoc="1" locked="0" layoutInCell="0" allowOverlap="1">
            <wp:simplePos x="0" y="0"/>
            <wp:positionH relativeFrom="column">
              <wp:posOffset>3121660</wp:posOffset>
            </wp:positionH>
            <wp:positionV relativeFrom="paragraph">
              <wp:posOffset>-220980</wp:posOffset>
            </wp:positionV>
            <wp:extent cx="272415" cy="27241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9">
                      <a:extLst>
                        <a:ext uri="{28A0092B-C50C-407E-A947-70E740481C1C}"/>
                      </a:extLst>
                    </a:blip>
                    <a:srcRect/>
                    <a:stretch>
                      <a:fillRect/>
                    </a:stretch>
                  </pic:blipFill>
                  <pic:spPr bwMode="auto">
                    <a:xfrm>
                      <a:off x="0" y="0"/>
                      <a:ext cx="272415" cy="272415"/>
                    </a:xfrm>
                    <a:prstGeom prst="rect">
                      <a:avLst/>
                    </a:prstGeom>
                    <a:noFill/>
                  </pic:spPr>
                </pic:pic>
              </a:graphicData>
            </a:graphic>
          </wp:anchor>
        </w:drawing>
        <w:drawing>
          <wp:anchor simplePos="0" relativeHeight="251657728" behindDoc="1" locked="0" layoutInCell="0" allowOverlap="1">
            <wp:simplePos x="0" y="0"/>
            <wp:positionH relativeFrom="column">
              <wp:posOffset>931545</wp:posOffset>
            </wp:positionH>
            <wp:positionV relativeFrom="paragraph">
              <wp:posOffset>529590</wp:posOffset>
            </wp:positionV>
            <wp:extent cx="299720" cy="295275"/>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0">
                      <a:extLst>
                        <a:ext uri="{28A0092B-C50C-407E-A947-70E740481C1C}"/>
                      </a:extLst>
                    </a:blip>
                    <a:srcRect/>
                    <a:stretch>
                      <a:fillRect/>
                    </a:stretch>
                  </pic:blipFill>
                  <pic:spPr bwMode="auto">
                    <a:xfrm>
                      <a:off x="0" y="0"/>
                      <a:ext cx="299720" cy="2952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0" w:lineRule="exact"/>
        <w:rPr>
          <w:sz w:val="20"/>
          <w:szCs w:val="20"/>
          <w:color w:val="auto"/>
        </w:rPr>
      </w:pPr>
    </w:p>
    <w:p>
      <w:pPr>
        <w:ind w:left="1540"/>
        <w:spacing w:after="0"/>
        <w:rPr>
          <w:sz w:val="20"/>
          <w:szCs w:val="20"/>
          <w:color w:val="auto"/>
        </w:rPr>
      </w:pPr>
      <w:r>
        <w:rPr>
          <w:rFonts w:ascii="Arial" w:cs="Arial" w:eastAsia="Arial" w:hAnsi="Arial"/>
          <w:sz w:val="22"/>
          <w:szCs w:val="22"/>
          <w:b w:val="1"/>
          <w:bCs w:val="1"/>
          <w:color w:val="FFFFFF"/>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2741295</wp:posOffset>
            </wp:positionH>
            <wp:positionV relativeFrom="paragraph">
              <wp:posOffset>-128905</wp:posOffset>
            </wp:positionV>
            <wp:extent cx="4763" cy="4763"/>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41">
                      <a:extLst>
                        <a:ext uri="{28A0092B-C50C-407E-A947-70E740481C1C}"/>
                      </a:extLst>
                    </a:blip>
                    <a:srcRect/>
                    <a:stretch>
                      <a:fillRect/>
                    </a:stretch>
                  </pic:blipFill>
                  <pic:spPr bwMode="auto">
                    <a:xfrm>
                      <a:off x="0" y="0"/>
                      <a:ext cx="4763" cy="4763"/>
                    </a:xfrm>
                    <a:prstGeom prst="rect">
                      <a:avLst/>
                    </a:prstGeom>
                    <a:noFill/>
                  </pic:spPr>
                </pic:pic>
              </a:graphicData>
            </a:graphic>
          </wp:anchor>
        </w:drawing>
        <w:drawing>
          <wp:anchor simplePos="0" relativeHeight="251657728" behindDoc="1" locked="0" layoutInCell="0" allowOverlap="1">
            <wp:simplePos x="0" y="0"/>
            <wp:positionH relativeFrom="column">
              <wp:posOffset>-398145</wp:posOffset>
            </wp:positionH>
            <wp:positionV relativeFrom="paragraph">
              <wp:posOffset>-128905</wp:posOffset>
            </wp:positionV>
            <wp:extent cx="3811905" cy="113728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2">
                      <a:extLst>
                        <a:ext uri="{28A0092B-C50C-407E-A947-70E740481C1C}"/>
                      </a:extLst>
                    </a:blip>
                    <a:srcRect/>
                    <a:stretch>
                      <a:fillRect/>
                    </a:stretch>
                  </pic:blipFill>
                  <pic:spPr bwMode="auto">
                    <a:xfrm>
                      <a:off x="0" y="0"/>
                      <a:ext cx="3811905" cy="1137285"/>
                    </a:xfrm>
                    <a:prstGeom prst="rect">
                      <a:avLst/>
                    </a:prstGeom>
                    <a:noFill/>
                  </pic:spPr>
                </pic:pic>
              </a:graphicData>
            </a:graphic>
          </wp:anchor>
        </w:drawing>
        <w:drawing>
          <wp:anchor simplePos="0" relativeHeight="251657728" behindDoc="1" locked="0" layoutInCell="0" allowOverlap="1">
            <wp:simplePos x="0" y="0"/>
            <wp:positionH relativeFrom="column">
              <wp:posOffset>-398145</wp:posOffset>
            </wp:positionH>
            <wp:positionV relativeFrom="paragraph">
              <wp:posOffset>-128905</wp:posOffset>
            </wp:positionV>
            <wp:extent cx="3811905" cy="1137285"/>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43">
                      <a:extLst>
                        <a:ext uri="{28A0092B-C50C-407E-A947-70E740481C1C}"/>
                      </a:extLst>
                    </a:blip>
                    <a:srcRect/>
                    <a:stretch>
                      <a:fillRect/>
                    </a:stretch>
                  </pic:blipFill>
                  <pic:spPr bwMode="auto">
                    <a:xfrm>
                      <a:off x="0" y="0"/>
                      <a:ext cx="3811905" cy="11372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ind w:left="620"/>
        <w:spacing w:after="0"/>
        <w:rPr>
          <w:sz w:val="20"/>
          <w:szCs w:val="20"/>
          <w:color w:val="auto"/>
        </w:rPr>
      </w:pPr>
      <w:r>
        <w:rPr>
          <w:rFonts w:ascii="Arial" w:cs="Arial" w:eastAsia="Arial" w:hAnsi="Arial"/>
          <w:sz w:val="24"/>
          <w:szCs w:val="24"/>
          <w:b w:val="1"/>
          <w:bCs w:val="1"/>
          <w:color w:val="FFFFFF"/>
        </w:rPr>
        <w:t>Субъект МСП -</w:t>
      </w:r>
    </w:p>
    <w:p>
      <w:pPr>
        <w:spacing w:after="0" w:line="10" w:lineRule="exact"/>
        <w:rPr>
          <w:sz w:val="20"/>
          <w:szCs w:val="20"/>
          <w:color w:val="auto"/>
        </w:rPr>
      </w:pPr>
    </w:p>
    <w:p>
      <w:pPr>
        <w:ind w:left="620"/>
        <w:spacing w:after="0"/>
        <w:rPr>
          <w:sz w:val="20"/>
          <w:szCs w:val="20"/>
          <w:color w:val="auto"/>
        </w:rPr>
      </w:pPr>
      <w:r>
        <w:rPr>
          <w:rFonts w:ascii="Arial" w:cs="Arial" w:eastAsia="Arial" w:hAnsi="Arial"/>
          <w:sz w:val="24"/>
          <w:szCs w:val="24"/>
          <w:b w:val="1"/>
          <w:bCs w:val="1"/>
          <w:color w:val="FFFFFF"/>
        </w:rPr>
        <w:t>лизингополучатель</w:t>
      </w:r>
    </w:p>
    <w:p>
      <w:pPr>
        <w:spacing w:after="0" w:line="20" w:lineRule="exact"/>
        <w:rPr>
          <w:sz w:val="20"/>
          <w:szCs w:val="20"/>
          <w:color w:val="auto"/>
        </w:rPr>
      </w:pPr>
      <w:r>
        <w:rPr>
          <w:sz w:val="20"/>
          <w:szCs w:val="20"/>
          <w:color w:val="auto"/>
        </w:rPr>
        <w:br w:type="column"/>
      </w:r>
    </w:p>
    <w:p>
      <w:pPr>
        <w:spacing w:after="0" w:line="355" w:lineRule="exact"/>
        <w:rPr>
          <w:sz w:val="20"/>
          <w:szCs w:val="20"/>
          <w:color w:val="auto"/>
        </w:rPr>
      </w:pPr>
    </w:p>
    <w:p>
      <w:pPr>
        <w:ind w:left="1020" w:right="180" w:firstLine="545"/>
        <w:spacing w:after="0" w:line="197" w:lineRule="auto"/>
        <w:rPr>
          <w:sz w:val="20"/>
          <w:szCs w:val="20"/>
          <w:color w:val="auto"/>
        </w:rPr>
      </w:pPr>
      <w:r>
        <w:rPr>
          <w:rFonts w:ascii="Arial" w:cs="Arial" w:eastAsia="Arial" w:hAnsi="Arial"/>
          <w:sz w:val="19"/>
          <w:szCs w:val="19"/>
          <w:b w:val="1"/>
          <w:bCs w:val="1"/>
          <w:color w:val="auto"/>
        </w:rPr>
        <w:t xml:space="preserve">Уполномоченный Банк </w:t>
      </w:r>
      <w:r>
        <w:rPr>
          <w:rFonts w:ascii="Arial" w:cs="Arial" w:eastAsia="Arial" w:hAnsi="Arial"/>
          <w:sz w:val="19"/>
          <w:szCs w:val="19"/>
          <w:color w:val="auto"/>
        </w:rPr>
        <w:t>предоставляет кредиты Лизинговой компании с учетом</w:t>
      </w:r>
      <w:r>
        <w:rPr>
          <w:rFonts w:ascii="Arial" w:cs="Arial" w:eastAsia="Arial" w:hAnsi="Arial"/>
          <w:sz w:val="19"/>
          <w:szCs w:val="19"/>
          <w:b w:val="1"/>
          <w:bCs w:val="1"/>
          <w:color w:val="auto"/>
        </w:rPr>
        <w:t xml:space="preserve"> </w:t>
      </w:r>
      <w:r>
        <w:rPr>
          <w:rFonts w:ascii="Arial" w:cs="Arial" w:eastAsia="Arial" w:hAnsi="Arial"/>
          <w:sz w:val="23"/>
          <w:szCs w:val="23"/>
          <w:b w:val="1"/>
          <w:bCs w:val="1"/>
          <w:color w:val="FFFFFF"/>
        </w:rPr>
        <w:t xml:space="preserve">1.1 </w:t>
      </w:r>
      <w:r>
        <w:rPr>
          <w:rFonts w:ascii="Arial" w:cs="Arial" w:eastAsia="Arial" w:hAnsi="Arial"/>
          <w:sz w:val="18"/>
          <w:szCs w:val="18"/>
          <w:color w:val="000000"/>
        </w:rPr>
        <w:t>требований Программы. Уполномоченный Банк самостоятельно осуществляют</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389890</wp:posOffset>
                </wp:positionH>
                <wp:positionV relativeFrom="paragraph">
                  <wp:posOffset>-18415</wp:posOffset>
                </wp:positionV>
                <wp:extent cx="0" cy="510794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107940"/>
                        </a:xfrm>
                        <a:prstGeom prst="line">
                          <a:avLst/>
                        </a:prstGeom>
                        <a:solidFill>
                          <a:srgbClr val="FFFFFF"/>
                        </a:solidFill>
                        <a:ln w="21336">
                          <a:solidFill>
                            <a:srgbClr val="00A1DE"/>
                          </a:solidFill>
                          <a:miter lim="800000"/>
                          <a:headEnd/>
                          <a:tailEnd/>
                        </a:ln>
                      </wps:spPr>
                      <wps:bodyPr/>
                    </wps:wsp>
                  </a:graphicData>
                </a:graphic>
              </wp:anchor>
            </w:drawing>
          </mc:Choice>
          <mc:Fallback>
            <w:pict>
              <v:line id="Shape 157" o:spid="_x0000_s11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0.7pt,-1.4499pt" to="30.7pt,400.75pt" o:allowincell="f" strokecolor="#00A1DE" strokeweight="1.68pt"/>
            </w:pict>
          </mc:Fallback>
        </mc:AlternateContent>
      </w:r>
    </w:p>
    <w:p>
      <w:pPr>
        <w:ind w:left="1560"/>
        <w:spacing w:after="0"/>
        <w:rPr>
          <w:sz w:val="20"/>
          <w:szCs w:val="20"/>
          <w:color w:val="auto"/>
        </w:rPr>
      </w:pPr>
      <w:r>
        <w:rPr>
          <w:rFonts w:ascii="Arial" w:cs="Arial" w:eastAsia="Arial" w:hAnsi="Arial"/>
          <w:sz w:val="19"/>
          <w:szCs w:val="19"/>
          <w:color w:val="auto"/>
        </w:rPr>
        <w:t>проверку соответствия Проектов и Лизинговых компаний требованиям Программы.</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586105</wp:posOffset>
            </wp:positionH>
            <wp:positionV relativeFrom="paragraph">
              <wp:posOffset>123190</wp:posOffset>
            </wp:positionV>
            <wp:extent cx="322580" cy="32385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44">
                      <a:extLst>
                        <a:ext uri="{28A0092B-C50C-407E-A947-70E740481C1C}"/>
                      </a:extLst>
                    </a:blip>
                    <a:srcRect/>
                    <a:stretch>
                      <a:fillRect/>
                    </a:stretch>
                  </pic:blipFill>
                  <pic:spPr bwMode="auto">
                    <a:xfrm>
                      <a:off x="0" y="0"/>
                      <a:ext cx="322580" cy="323850"/>
                    </a:xfrm>
                    <a:prstGeom prst="rect">
                      <a:avLst/>
                    </a:prstGeom>
                    <a:noFill/>
                  </pic:spPr>
                </pic:pic>
              </a:graphicData>
            </a:graphic>
          </wp:anchor>
        </w:drawing>
      </w:r>
    </w:p>
    <w:p>
      <w:pPr>
        <w:spacing w:after="0" w:line="194" w:lineRule="exact"/>
        <w:rPr>
          <w:sz w:val="20"/>
          <w:szCs w:val="20"/>
          <w:color w:val="auto"/>
        </w:rPr>
      </w:pPr>
    </w:p>
    <w:tbl>
      <w:tblPr>
        <w:tblLayout w:type="fixed"/>
        <w:tblInd w:w="1020" w:type="dxa"/>
        <w:tblCellMar>
          <w:top w:w="0" w:type="dxa"/>
          <w:left w:w="0" w:type="dxa"/>
          <w:bottom w:w="0" w:type="dxa"/>
          <w:right w:w="0" w:type="dxa"/>
        </w:tblCellMar>
      </w:tblPr>
      <w:tr>
        <w:trPr>
          <w:trHeight w:val="218"/>
        </w:trPr>
        <w:tc>
          <w:tcPr>
            <w:tcW w:w="440" w:type="dxa"/>
            <w:vAlign w:val="bottom"/>
            <w:vMerge w:val="restart"/>
          </w:tcPr>
          <w:p>
            <w:pPr>
              <w:jc w:val="right"/>
              <w:ind w:right="1"/>
              <w:spacing w:after="0"/>
              <w:rPr>
                <w:sz w:val="20"/>
                <w:szCs w:val="20"/>
                <w:color w:val="auto"/>
              </w:rPr>
            </w:pPr>
            <w:r>
              <w:rPr>
                <w:rFonts w:ascii="Arial" w:cs="Arial" w:eastAsia="Arial" w:hAnsi="Arial"/>
                <w:sz w:val="24"/>
                <w:szCs w:val="24"/>
                <w:b w:val="1"/>
                <w:bCs w:val="1"/>
                <w:color w:val="FFFFFF"/>
                <w:w w:val="89"/>
              </w:rPr>
              <w:t>1.2</w:t>
            </w:r>
          </w:p>
        </w:tc>
        <w:tc>
          <w:tcPr>
            <w:tcW w:w="7640" w:type="dxa"/>
            <w:vAlign w:val="bottom"/>
          </w:tcPr>
          <w:p>
            <w:pPr>
              <w:ind w:left="120"/>
              <w:spacing w:after="0"/>
              <w:rPr>
                <w:sz w:val="20"/>
                <w:szCs w:val="20"/>
                <w:color w:val="auto"/>
              </w:rPr>
            </w:pPr>
            <w:r>
              <w:rPr>
                <w:rFonts w:ascii="Arial" w:cs="Arial" w:eastAsia="Arial" w:hAnsi="Arial"/>
                <w:sz w:val="19"/>
                <w:szCs w:val="19"/>
                <w:b w:val="1"/>
                <w:bCs w:val="1"/>
                <w:color w:val="auto"/>
              </w:rPr>
              <w:t xml:space="preserve">Лизинговая компания </w:t>
            </w:r>
            <w:r>
              <w:rPr>
                <w:rFonts w:ascii="Arial" w:cs="Arial" w:eastAsia="Arial" w:hAnsi="Arial"/>
                <w:sz w:val="19"/>
                <w:szCs w:val="19"/>
                <w:color w:val="auto"/>
              </w:rPr>
              <w:t>приобретает имущество для оказания услуг финансовой</w:t>
            </w:r>
          </w:p>
        </w:tc>
        <w:tc>
          <w:tcPr>
            <w:tcW w:w="0" w:type="dxa"/>
            <w:vAlign w:val="bottom"/>
          </w:tcPr>
          <w:p>
            <w:pPr>
              <w:spacing w:after="0"/>
              <w:rPr>
                <w:sz w:val="1"/>
                <w:szCs w:val="1"/>
                <w:color w:val="auto"/>
              </w:rPr>
            </w:pPr>
          </w:p>
        </w:tc>
      </w:tr>
      <w:tr>
        <w:trPr>
          <w:trHeight w:val="223"/>
        </w:trPr>
        <w:tc>
          <w:tcPr>
            <w:tcW w:w="440" w:type="dxa"/>
            <w:vAlign w:val="bottom"/>
            <w:vMerge w:val="continue"/>
          </w:tcPr>
          <w:p>
            <w:pPr>
              <w:spacing w:after="0"/>
              <w:rPr>
                <w:sz w:val="19"/>
                <w:szCs w:val="19"/>
                <w:color w:val="auto"/>
              </w:rPr>
            </w:pPr>
          </w:p>
        </w:tc>
        <w:tc>
          <w:tcPr>
            <w:tcW w:w="7640" w:type="dxa"/>
            <w:vAlign w:val="bottom"/>
          </w:tcPr>
          <w:p>
            <w:pPr>
              <w:ind w:left="120"/>
              <w:spacing w:after="0"/>
              <w:rPr>
                <w:sz w:val="20"/>
                <w:szCs w:val="20"/>
                <w:color w:val="auto"/>
              </w:rPr>
            </w:pPr>
            <w:r>
              <w:rPr>
                <w:rFonts w:ascii="Arial" w:cs="Arial" w:eastAsia="Arial" w:hAnsi="Arial"/>
                <w:sz w:val="19"/>
                <w:szCs w:val="19"/>
                <w:color w:val="auto"/>
              </w:rPr>
              <w:t>аренды субъектам МСП .</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-130810</wp:posOffset>
            </wp:positionH>
            <wp:positionV relativeFrom="paragraph">
              <wp:posOffset>1270</wp:posOffset>
            </wp:positionV>
            <wp:extent cx="349885" cy="349885"/>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5">
                      <a:extLst>
                        <a:ext uri="{28A0092B-C50C-407E-A947-70E740481C1C}"/>
                      </a:extLst>
                    </a:blip>
                    <a:srcRect/>
                    <a:stretch>
                      <a:fillRect/>
                    </a:stretch>
                  </pic:blipFill>
                  <pic:spPr bwMode="auto">
                    <a:xfrm>
                      <a:off x="0" y="0"/>
                      <a:ext cx="349885" cy="349885"/>
                    </a:xfrm>
                    <a:prstGeom prst="rect">
                      <a:avLst/>
                    </a:prstGeom>
                    <a:noFill/>
                  </pic:spPr>
                </pic:pic>
              </a:graphicData>
            </a:graphic>
          </wp:anchor>
        </w:drawing>
      </w:r>
    </w:p>
    <w:p>
      <w:pPr>
        <w:spacing w:after="0" w:line="115" w:lineRule="exact"/>
        <w:rPr>
          <w:sz w:val="20"/>
          <w:szCs w:val="20"/>
          <w:color w:val="auto"/>
        </w:rPr>
      </w:pPr>
    </w:p>
    <w:p>
      <w:pPr>
        <w:spacing w:after="0"/>
        <w:rPr>
          <w:sz w:val="20"/>
          <w:szCs w:val="20"/>
          <w:color w:val="auto"/>
        </w:rPr>
      </w:pPr>
      <w:r>
        <w:rPr>
          <w:rFonts w:ascii="Arial" w:cs="Arial" w:eastAsia="Arial" w:hAnsi="Arial"/>
          <w:sz w:val="24"/>
          <w:szCs w:val="24"/>
          <w:b w:val="1"/>
          <w:bCs w:val="1"/>
          <w:color w:val="FFFFFF"/>
        </w:rPr>
        <w:t>4</w:t>
      </w:r>
    </w:p>
    <w:p>
      <w:pPr>
        <w:spacing w:after="0" w:line="17" w:lineRule="exact"/>
        <w:rPr>
          <w:sz w:val="20"/>
          <w:szCs w:val="20"/>
          <w:color w:val="auto"/>
        </w:rPr>
      </w:pPr>
    </w:p>
    <w:p>
      <w:pPr>
        <w:jc w:val="both"/>
        <w:ind w:left="1560" w:right="200"/>
        <w:spacing w:after="0"/>
        <w:rPr>
          <w:sz w:val="20"/>
          <w:szCs w:val="20"/>
          <w:color w:val="auto"/>
        </w:rPr>
      </w:pPr>
      <w:r>
        <w:rPr>
          <w:rFonts w:ascii="Arial" w:cs="Arial" w:eastAsia="Arial" w:hAnsi="Arial"/>
          <w:sz w:val="18"/>
          <w:szCs w:val="18"/>
          <w:b w:val="1"/>
          <w:bCs w:val="1"/>
          <w:color w:val="auto"/>
        </w:rPr>
        <w:t>Уполномоченный Банк</w:t>
      </w:r>
      <w:r>
        <w:rPr>
          <w:rFonts w:ascii="Arial" w:cs="Arial" w:eastAsia="Arial" w:hAnsi="Arial"/>
          <w:sz w:val="18"/>
          <w:szCs w:val="18"/>
          <w:color w:val="auto"/>
        </w:rPr>
        <w:t>, предоставивший один либо несколько кредитов Лизинговой</w:t>
      </w:r>
      <w:r>
        <w:rPr>
          <w:rFonts w:ascii="Arial" w:cs="Arial" w:eastAsia="Arial" w:hAnsi="Arial"/>
          <w:sz w:val="18"/>
          <w:szCs w:val="18"/>
          <w:b w:val="1"/>
          <w:bCs w:val="1"/>
          <w:color w:val="auto"/>
        </w:rPr>
        <w:t xml:space="preserve"> </w:t>
      </w:r>
      <w:r>
        <w:rPr>
          <w:rFonts w:ascii="Arial" w:cs="Arial" w:eastAsia="Arial" w:hAnsi="Arial"/>
          <w:sz w:val="18"/>
          <w:szCs w:val="18"/>
          <w:color w:val="auto"/>
        </w:rPr>
        <w:t>компании, одновременно обращается в Банк России и Корпорацию с заявлениями на получение кредита Банка России и Поручительства Корпорации (с приложением</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586105</wp:posOffset>
            </wp:positionH>
            <wp:positionV relativeFrom="paragraph">
              <wp:posOffset>-61595</wp:posOffset>
            </wp:positionV>
            <wp:extent cx="322580" cy="32258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46">
                      <a:extLst>
                        <a:ext uri="{28A0092B-C50C-407E-A947-70E740481C1C}"/>
                      </a:extLst>
                    </a:blip>
                    <a:srcRect/>
                    <a:stretch>
                      <a:fillRect/>
                    </a:stretch>
                  </pic:blipFill>
                  <pic:spPr bwMode="auto">
                    <a:xfrm>
                      <a:off x="0" y="0"/>
                      <a:ext cx="322580" cy="322580"/>
                    </a:xfrm>
                    <a:prstGeom prst="rect">
                      <a:avLst/>
                    </a:prstGeom>
                    <a:noFill/>
                  </pic:spPr>
                </pic:pic>
              </a:graphicData>
            </a:graphic>
          </wp:anchor>
        </w:drawing>
      </w:r>
    </w:p>
    <w:p>
      <w:pPr>
        <w:ind w:left="1560" w:hanging="449"/>
        <w:spacing w:after="0" w:line="181" w:lineRule="auto"/>
        <w:tabs>
          <w:tab w:leader="none" w:pos="1560" w:val="left"/>
        </w:tabs>
        <w:numPr>
          <w:ilvl w:val="0"/>
          <w:numId w:val="34"/>
        </w:numPr>
        <w:rPr>
          <w:rFonts w:ascii="Arial" w:cs="Arial" w:eastAsia="Arial" w:hAnsi="Arial"/>
          <w:sz w:val="26"/>
          <w:szCs w:val="26"/>
          <w:b w:val="1"/>
          <w:bCs w:val="1"/>
          <w:color w:val="FFFFFF"/>
          <w:vertAlign w:val="subscript"/>
        </w:rPr>
      </w:pPr>
      <w:r>
        <w:rPr>
          <w:rFonts w:ascii="Arial" w:cs="Arial" w:eastAsia="Arial" w:hAnsi="Arial"/>
          <w:sz w:val="14"/>
          <w:szCs w:val="14"/>
          <w:color w:val="auto"/>
        </w:rPr>
        <w:t>необходимого комплекта документов).</w:t>
      </w:r>
    </w:p>
    <w:p>
      <w:pPr>
        <w:spacing w:after="0" w:line="48" w:lineRule="exact"/>
        <w:rPr>
          <w:rFonts w:ascii="Arial" w:cs="Arial" w:eastAsia="Arial" w:hAnsi="Arial"/>
          <w:sz w:val="26"/>
          <w:szCs w:val="26"/>
          <w:b w:val="1"/>
          <w:bCs w:val="1"/>
          <w:color w:val="FFFFFF"/>
          <w:vertAlign w:val="subscript"/>
        </w:rPr>
      </w:pPr>
    </w:p>
    <w:p>
      <w:pPr>
        <w:jc w:val="both"/>
        <w:ind w:left="1560" w:right="200"/>
        <w:spacing w:after="0" w:line="228" w:lineRule="auto"/>
        <w:rPr>
          <w:rFonts w:ascii="Arial" w:cs="Arial" w:eastAsia="Arial" w:hAnsi="Arial"/>
          <w:sz w:val="26"/>
          <w:szCs w:val="26"/>
          <w:b w:val="1"/>
          <w:bCs w:val="1"/>
          <w:color w:val="FFFFFF"/>
          <w:vertAlign w:val="subscript"/>
        </w:rPr>
      </w:pPr>
      <w:r>
        <w:rPr>
          <w:rFonts w:ascii="Arial" w:cs="Arial" w:eastAsia="Arial" w:hAnsi="Arial"/>
          <w:sz w:val="19"/>
          <w:szCs w:val="19"/>
          <w:color w:val="auto"/>
        </w:rPr>
        <w:t>Механизм получения кредитов Банка России аналогичен порядку, предусмотренному Указанием Банка России от 22 мая 2018 г. N 4801-У для получения кредитов, обеспеченных поручительствами.</w:t>
      </w:r>
    </w:p>
    <w:p>
      <w:pPr>
        <w:spacing w:after="0" w:line="222" w:lineRule="exact"/>
        <w:rPr>
          <w:rFonts w:ascii="Arial" w:cs="Arial" w:eastAsia="Arial" w:hAnsi="Arial"/>
          <w:sz w:val="26"/>
          <w:szCs w:val="26"/>
          <w:b w:val="1"/>
          <w:bCs w:val="1"/>
          <w:color w:val="FFFFFF"/>
          <w:vertAlign w:val="subscript"/>
        </w:rPr>
      </w:pPr>
    </w:p>
    <w:p>
      <w:pPr>
        <w:jc w:val="both"/>
        <w:ind w:left="1580" w:right="200"/>
        <w:spacing w:after="0" w:line="227" w:lineRule="auto"/>
        <w:rPr>
          <w:rFonts w:ascii="Arial" w:cs="Arial" w:eastAsia="Arial" w:hAnsi="Arial"/>
          <w:sz w:val="26"/>
          <w:szCs w:val="26"/>
          <w:b w:val="1"/>
          <w:bCs w:val="1"/>
          <w:color w:val="FFFFFF"/>
          <w:vertAlign w:val="subscript"/>
        </w:rPr>
      </w:pPr>
      <w:r>
        <w:rPr>
          <w:rFonts w:ascii="Arial" w:cs="Arial" w:eastAsia="Arial" w:hAnsi="Arial"/>
          <w:sz w:val="19"/>
          <w:szCs w:val="19"/>
          <w:b w:val="1"/>
          <w:bCs w:val="1"/>
          <w:color w:val="auto"/>
        </w:rPr>
        <w:t xml:space="preserve">Корпорация </w:t>
      </w:r>
      <w:r>
        <w:rPr>
          <w:rFonts w:ascii="Arial" w:cs="Arial" w:eastAsia="Arial" w:hAnsi="Arial"/>
          <w:sz w:val="19"/>
          <w:szCs w:val="19"/>
          <w:color w:val="auto"/>
        </w:rPr>
        <w:t>осуществляет проверку документов и не позднее 4-го рабочего дня с</w:t>
      </w:r>
      <w:r>
        <w:rPr>
          <w:rFonts w:ascii="Arial" w:cs="Arial" w:eastAsia="Arial" w:hAnsi="Arial"/>
          <w:sz w:val="19"/>
          <w:szCs w:val="19"/>
          <w:b w:val="1"/>
          <w:bCs w:val="1"/>
          <w:color w:val="auto"/>
        </w:rPr>
        <w:t xml:space="preserve"> </w:t>
      </w:r>
      <w:r>
        <w:rPr>
          <w:rFonts w:ascii="Arial" w:cs="Arial" w:eastAsia="Arial" w:hAnsi="Arial"/>
          <w:sz w:val="19"/>
          <w:szCs w:val="19"/>
          <w:color w:val="auto"/>
        </w:rPr>
        <w:t>даты фактического поступления Заявления в Корпорацию уведомляет Уполномоченный банк об одном из следующих решений: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586105</wp:posOffset>
            </wp:positionH>
            <wp:positionV relativeFrom="paragraph">
              <wp:posOffset>-7620</wp:posOffset>
            </wp:positionV>
            <wp:extent cx="322580" cy="32258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7">
                      <a:extLst>
                        <a:ext uri="{28A0092B-C50C-407E-A947-70E740481C1C}"/>
                      </a:extLst>
                    </a:blip>
                    <a:srcRect/>
                    <a:stretch>
                      <a:fillRect/>
                    </a:stretch>
                  </pic:blipFill>
                  <pic:spPr bwMode="auto">
                    <a:xfrm>
                      <a:off x="0" y="0"/>
                      <a:ext cx="322580" cy="322580"/>
                    </a:xfrm>
                    <a:prstGeom prst="rect">
                      <a:avLst/>
                    </a:prstGeom>
                    <a:noFill/>
                  </pic:spPr>
                </pic:pic>
              </a:graphicData>
            </a:graphic>
          </wp:anchor>
        </w:drawing>
      </w:r>
    </w:p>
    <w:p>
      <w:pPr>
        <w:ind w:left="1580"/>
        <w:spacing w:after="0" w:line="189" w:lineRule="auto"/>
        <w:rPr>
          <w:sz w:val="20"/>
          <w:szCs w:val="20"/>
          <w:color w:val="auto"/>
        </w:rPr>
      </w:pPr>
      <w:r>
        <w:rPr>
          <w:rFonts w:ascii="Arial" w:cs="Arial" w:eastAsia="Arial" w:hAnsi="Arial"/>
          <w:sz w:val="17"/>
          <w:szCs w:val="17"/>
          <w:color w:val="auto"/>
        </w:rPr>
        <w:t>•  о предоставлении Поручительства и направлении в Банк России подписанных со</w:t>
      </w:r>
    </w:p>
    <w:p>
      <w:pPr>
        <w:ind w:left="1800" w:hanging="689"/>
        <w:spacing w:after="0" w:line="181" w:lineRule="auto"/>
        <w:tabs>
          <w:tab w:leader="none" w:pos="1800" w:val="left"/>
        </w:tabs>
        <w:numPr>
          <w:ilvl w:val="0"/>
          <w:numId w:val="35"/>
        </w:numPr>
        <w:rPr>
          <w:rFonts w:ascii="Arial" w:cs="Arial" w:eastAsia="Arial" w:hAnsi="Arial"/>
          <w:sz w:val="34"/>
          <w:szCs w:val="34"/>
          <w:b w:val="1"/>
          <w:bCs w:val="1"/>
          <w:color w:val="FFFFFF"/>
          <w:vertAlign w:val="superscript"/>
        </w:rPr>
      </w:pPr>
      <w:r>
        <w:rPr>
          <w:rFonts w:ascii="Arial" w:cs="Arial" w:eastAsia="Arial" w:hAnsi="Arial"/>
          <w:sz w:val="16"/>
          <w:szCs w:val="16"/>
          <w:color w:val="auto"/>
        </w:rPr>
        <w:t>стороны Корпорации договоров поручительства;</w:t>
      </w:r>
    </w:p>
    <w:p>
      <w:pPr>
        <w:spacing w:after="0" w:line="49" w:lineRule="exact"/>
        <w:rPr>
          <w:rFonts w:ascii="Arial" w:cs="Arial" w:eastAsia="Arial" w:hAnsi="Arial"/>
          <w:sz w:val="34"/>
          <w:szCs w:val="34"/>
          <w:b w:val="1"/>
          <w:bCs w:val="1"/>
          <w:color w:val="FFFFFF"/>
          <w:vertAlign w:val="superscript"/>
        </w:rPr>
      </w:pPr>
    </w:p>
    <w:p>
      <w:pPr>
        <w:ind w:left="1800" w:hanging="228"/>
        <w:spacing w:after="0" w:line="192" w:lineRule="auto"/>
        <w:tabs>
          <w:tab w:leader="none" w:pos="1800" w:val="left"/>
        </w:tabs>
        <w:numPr>
          <w:ilvl w:val="1"/>
          <w:numId w:val="35"/>
        </w:numPr>
        <w:rPr>
          <w:rFonts w:ascii="Arial" w:cs="Arial" w:eastAsia="Arial" w:hAnsi="Arial"/>
          <w:sz w:val="19"/>
          <w:szCs w:val="19"/>
          <w:color w:val="auto"/>
        </w:rPr>
      </w:pPr>
      <w:r>
        <w:rPr>
          <w:rFonts w:ascii="Arial" w:cs="Arial" w:eastAsia="Arial" w:hAnsi="Arial"/>
          <w:sz w:val="19"/>
          <w:szCs w:val="19"/>
          <w:color w:val="auto"/>
        </w:rPr>
        <w:t>об отказе в предоставлении Поручительства.</w:t>
      </w:r>
    </w:p>
    <w:p>
      <w:pPr>
        <w:spacing w:after="0" w:line="51" w:lineRule="exact"/>
        <w:rPr>
          <w:sz w:val="20"/>
          <w:szCs w:val="20"/>
          <w:color w:val="auto"/>
        </w:rPr>
      </w:pPr>
    </w:p>
    <w:p>
      <w:pPr>
        <w:jc w:val="both"/>
        <w:ind w:left="1580" w:right="200"/>
        <w:spacing w:after="0" w:line="227" w:lineRule="auto"/>
        <w:rPr>
          <w:sz w:val="20"/>
          <w:szCs w:val="20"/>
          <w:color w:val="auto"/>
        </w:rPr>
      </w:pPr>
      <w:r>
        <w:rPr>
          <w:rFonts w:ascii="Arial" w:cs="Arial" w:eastAsia="Arial" w:hAnsi="Arial"/>
          <w:sz w:val="19"/>
          <w:szCs w:val="19"/>
          <w:color w:val="auto"/>
        </w:rPr>
        <w:t>Дополнительно Корпорация направляет в Уполномоченный банк уведомление о размере вознаграждения, необходимого к уплате Банком Корпорации за предоставленное Поручительство.</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586105</wp:posOffset>
            </wp:positionH>
            <wp:positionV relativeFrom="paragraph">
              <wp:posOffset>144145</wp:posOffset>
            </wp:positionV>
            <wp:extent cx="322580" cy="32258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48">
                      <a:extLst>
                        <a:ext uri="{28A0092B-C50C-407E-A947-70E740481C1C}"/>
                      </a:extLst>
                    </a:blip>
                    <a:srcRect/>
                    <a:stretch>
                      <a:fillRect/>
                    </a:stretch>
                  </pic:blipFill>
                  <pic:spPr bwMode="auto">
                    <a:xfrm>
                      <a:off x="0" y="0"/>
                      <a:ext cx="322580" cy="322580"/>
                    </a:xfrm>
                    <a:prstGeom prst="rect">
                      <a:avLst/>
                    </a:prstGeom>
                    <a:noFill/>
                  </pic:spPr>
                </pic:pic>
              </a:graphicData>
            </a:graphic>
          </wp:anchor>
        </w:drawing>
      </w:r>
    </w:p>
    <w:p>
      <w:pPr>
        <w:spacing w:after="0" w:line="153" w:lineRule="exact"/>
        <w:rPr>
          <w:sz w:val="20"/>
          <w:szCs w:val="20"/>
          <w:color w:val="auto"/>
        </w:rPr>
      </w:pPr>
    </w:p>
    <w:p>
      <w:pPr>
        <w:ind w:left="1560"/>
        <w:spacing w:after="0"/>
        <w:rPr>
          <w:sz w:val="20"/>
          <w:szCs w:val="20"/>
          <w:color w:val="auto"/>
        </w:rPr>
      </w:pPr>
      <w:r>
        <w:rPr>
          <w:rFonts w:ascii="Arial" w:cs="Arial" w:eastAsia="Arial" w:hAnsi="Arial"/>
          <w:sz w:val="19"/>
          <w:szCs w:val="19"/>
          <w:b w:val="1"/>
          <w:bCs w:val="1"/>
          <w:color w:val="auto"/>
        </w:rPr>
        <w:t xml:space="preserve">Корпорация  </w:t>
      </w:r>
      <w:r>
        <w:rPr>
          <w:rFonts w:ascii="Arial" w:cs="Arial" w:eastAsia="Arial" w:hAnsi="Arial"/>
          <w:sz w:val="19"/>
          <w:szCs w:val="19"/>
          <w:color w:val="auto"/>
        </w:rPr>
        <w:t>в  случае  принятия  положительного  решения  о  предоставлении</w:t>
      </w:r>
    </w:p>
    <w:p>
      <w:pPr>
        <w:spacing w:after="0" w:line="80" w:lineRule="exact"/>
        <w:rPr>
          <w:sz w:val="20"/>
          <w:szCs w:val="20"/>
          <w:color w:val="auto"/>
        </w:rPr>
      </w:pPr>
    </w:p>
    <w:p>
      <w:pPr>
        <w:ind w:left="1560" w:right="200" w:hanging="449"/>
        <w:spacing w:after="0" w:line="180" w:lineRule="auto"/>
        <w:tabs>
          <w:tab w:leader="none" w:pos="1560" w:val="left"/>
        </w:tabs>
        <w:numPr>
          <w:ilvl w:val="0"/>
          <w:numId w:val="36"/>
        </w:numPr>
        <w:rPr>
          <w:rFonts w:ascii="Arial" w:cs="Arial" w:eastAsia="Arial" w:hAnsi="Arial"/>
          <w:sz w:val="31"/>
          <w:szCs w:val="31"/>
          <w:b w:val="1"/>
          <w:bCs w:val="1"/>
          <w:color w:val="FFFFFF"/>
          <w:vertAlign w:val="superscript"/>
        </w:rPr>
      </w:pPr>
      <w:r>
        <w:rPr>
          <w:rFonts w:ascii="Arial" w:cs="Arial" w:eastAsia="Arial" w:hAnsi="Arial"/>
          <w:sz w:val="15"/>
          <w:szCs w:val="15"/>
          <w:color w:val="auto"/>
        </w:rPr>
        <w:t>Поручительства направляет в Банк России подписанные со стороны Корпорации договоры поручительства.</w:t>
      </w:r>
    </w:p>
    <w:p>
      <w:pPr>
        <w:spacing w:after="0" w:line="390" w:lineRule="exact"/>
        <w:rPr>
          <w:sz w:val="20"/>
          <w:szCs w:val="20"/>
          <w:color w:val="auto"/>
        </w:rPr>
      </w:pPr>
    </w:p>
    <w:p>
      <w:pPr>
        <w:jc w:val="both"/>
        <w:ind w:left="1540" w:right="200"/>
        <w:spacing w:after="0" w:line="228" w:lineRule="auto"/>
        <w:rPr>
          <w:sz w:val="20"/>
          <w:szCs w:val="20"/>
          <w:color w:val="auto"/>
        </w:rPr>
      </w:pPr>
      <w:r>
        <w:rPr>
          <w:rFonts w:ascii="Arial" w:cs="Arial" w:eastAsia="Arial" w:hAnsi="Arial"/>
          <w:sz w:val="18"/>
          <w:szCs w:val="18"/>
          <w:b w:val="1"/>
          <w:bCs w:val="1"/>
          <w:color w:val="auto"/>
        </w:rPr>
        <w:t>Банк России</w:t>
      </w:r>
      <w:r>
        <w:rPr>
          <w:rFonts w:ascii="Arial" w:cs="Arial" w:eastAsia="Arial" w:hAnsi="Arial"/>
          <w:sz w:val="18"/>
          <w:szCs w:val="18"/>
          <w:color w:val="auto"/>
        </w:rPr>
        <w:t>, в случае принятия Корпорацией положительного решения о</w:t>
      </w:r>
      <w:r>
        <w:rPr>
          <w:rFonts w:ascii="Arial" w:cs="Arial" w:eastAsia="Arial" w:hAnsi="Arial"/>
          <w:sz w:val="18"/>
          <w:szCs w:val="18"/>
          <w:b w:val="1"/>
          <w:bCs w:val="1"/>
          <w:color w:val="auto"/>
        </w:rPr>
        <w:t xml:space="preserve"> </w:t>
      </w:r>
      <w:r>
        <w:rPr>
          <w:rFonts w:ascii="Arial" w:cs="Arial" w:eastAsia="Arial" w:hAnsi="Arial"/>
          <w:sz w:val="18"/>
          <w:szCs w:val="18"/>
          <w:color w:val="auto"/>
        </w:rPr>
        <w:t>предоставлении Поручительства, предоставляет кредит Уполномоченному банку в сроки, указанные в Заявлении на предоставление кредита (в Заявлении должна быть</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586105</wp:posOffset>
            </wp:positionH>
            <wp:positionV relativeFrom="paragraph">
              <wp:posOffset>-104775</wp:posOffset>
            </wp:positionV>
            <wp:extent cx="322580" cy="32258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49">
                      <a:extLst>
                        <a:ext uri="{28A0092B-C50C-407E-A947-70E740481C1C}"/>
                      </a:extLst>
                    </a:blip>
                    <a:srcRect/>
                    <a:stretch>
                      <a:fillRect/>
                    </a:stretch>
                  </pic:blipFill>
                  <pic:spPr bwMode="auto">
                    <a:xfrm>
                      <a:off x="0" y="0"/>
                      <a:ext cx="322580" cy="322580"/>
                    </a:xfrm>
                    <a:prstGeom prst="rect">
                      <a:avLst/>
                    </a:prstGeom>
                    <a:noFill/>
                  </pic:spPr>
                </pic:pic>
              </a:graphicData>
            </a:graphic>
          </wp:anchor>
        </w:drawing>
      </w:r>
    </w:p>
    <w:p>
      <w:pPr>
        <w:spacing w:after="0" w:line="62" w:lineRule="exact"/>
        <w:rPr>
          <w:sz w:val="20"/>
          <w:szCs w:val="20"/>
          <w:color w:val="auto"/>
        </w:rPr>
      </w:pPr>
    </w:p>
    <w:p>
      <w:pPr>
        <w:jc w:val="both"/>
        <w:ind w:left="1540" w:right="200" w:hanging="429"/>
        <w:spacing w:after="0" w:line="180" w:lineRule="auto"/>
        <w:tabs>
          <w:tab w:leader="none" w:pos="1540" w:val="left"/>
        </w:tabs>
        <w:numPr>
          <w:ilvl w:val="0"/>
          <w:numId w:val="37"/>
        </w:numPr>
        <w:rPr>
          <w:rFonts w:ascii="Arial" w:cs="Arial" w:eastAsia="Arial" w:hAnsi="Arial"/>
          <w:sz w:val="38"/>
          <w:szCs w:val="38"/>
          <w:b w:val="1"/>
          <w:bCs w:val="1"/>
          <w:color w:val="FFFFFF"/>
          <w:vertAlign w:val="superscript"/>
        </w:rPr>
      </w:pPr>
      <w:r>
        <w:rPr>
          <w:rFonts w:ascii="Arial" w:cs="Arial" w:eastAsia="Arial" w:hAnsi="Arial"/>
          <w:sz w:val="17"/>
          <w:szCs w:val="17"/>
          <w:color w:val="auto"/>
        </w:rPr>
        <w:t>указана дата предоставления кредита Банка России, наступающая не раньше, чем через 5 рабочих и позднее, чем через 10 рабочих дней с даты фактического поступления Заявления в Корпорацию).</w:t>
      </w:r>
    </w:p>
    <w:p>
      <w:pPr>
        <w:spacing w:after="0" w:line="356" w:lineRule="exact"/>
        <w:rPr>
          <w:sz w:val="20"/>
          <w:szCs w:val="20"/>
          <w:color w:val="auto"/>
        </w:rPr>
      </w:pPr>
    </w:p>
    <w:p>
      <w:pPr>
        <w:ind w:left="1540" w:right="200" w:hanging="429"/>
        <w:spacing w:after="0" w:line="180" w:lineRule="auto"/>
        <w:tabs>
          <w:tab w:leader="none" w:pos="1540" w:val="left"/>
        </w:tabs>
        <w:numPr>
          <w:ilvl w:val="0"/>
          <w:numId w:val="38"/>
        </w:numPr>
        <w:rPr>
          <w:rFonts w:ascii="Arial" w:cs="Arial" w:eastAsia="Arial" w:hAnsi="Arial"/>
          <w:sz w:val="31"/>
          <w:szCs w:val="31"/>
          <w:b w:val="1"/>
          <w:bCs w:val="1"/>
          <w:color w:val="FFFFFF"/>
          <w:vertAlign w:val="subscript"/>
        </w:rPr>
      </w:pPr>
      <w:r>
        <w:rPr>
          <w:rFonts w:ascii="Arial" w:cs="Arial" w:eastAsia="Arial" w:hAnsi="Arial"/>
          <w:sz w:val="15"/>
          <w:szCs w:val="15"/>
          <w:b w:val="1"/>
          <w:bCs w:val="1"/>
          <w:color w:val="auto"/>
        </w:rPr>
        <w:t xml:space="preserve">Уполномоченный банк </w:t>
      </w:r>
      <w:r>
        <w:rPr>
          <w:rFonts w:ascii="Arial" w:cs="Arial" w:eastAsia="Arial" w:hAnsi="Arial"/>
          <w:sz w:val="15"/>
          <w:szCs w:val="15"/>
          <w:color w:val="auto"/>
        </w:rPr>
        <w:t>в течение 3-х рабочих дней с даты получения уведомления</w:t>
      </w:r>
      <w:r>
        <w:rPr>
          <w:rFonts w:ascii="Arial" w:cs="Arial" w:eastAsia="Arial" w:hAnsi="Arial"/>
          <w:sz w:val="15"/>
          <w:szCs w:val="15"/>
          <w:b w:val="1"/>
          <w:bCs w:val="1"/>
          <w:color w:val="auto"/>
        </w:rPr>
        <w:t xml:space="preserve"> </w:t>
      </w:r>
      <w:r>
        <w:rPr>
          <w:rFonts w:ascii="Arial" w:cs="Arial" w:eastAsia="Arial" w:hAnsi="Arial"/>
          <w:sz w:val="15"/>
          <w:szCs w:val="15"/>
          <w:color w:val="auto"/>
        </w:rPr>
        <w:t>о размере вознаграждения осуществляет оплату вознаграждения.</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586105</wp:posOffset>
            </wp:positionH>
            <wp:positionV relativeFrom="paragraph">
              <wp:posOffset>-337185</wp:posOffset>
            </wp:positionV>
            <wp:extent cx="322580" cy="32258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50">
                      <a:extLst>
                        <a:ext uri="{28A0092B-C50C-407E-A947-70E740481C1C}"/>
                      </a:extLst>
                    </a:blip>
                    <a:srcRect/>
                    <a:stretch>
                      <a:fillRect/>
                    </a:stretch>
                  </pic:blipFill>
                  <pic:spPr bwMode="auto">
                    <a:xfrm>
                      <a:off x="0" y="0"/>
                      <a:ext cx="322580" cy="322580"/>
                    </a:xfrm>
                    <a:prstGeom prst="rect">
                      <a:avLst/>
                    </a:prstGeom>
                    <a:noFill/>
                  </pic:spPr>
                </pic:pic>
              </a:graphicData>
            </a:graphic>
          </wp:anchor>
        </w:drawing>
      </w:r>
    </w:p>
    <w:p>
      <w:pPr>
        <w:spacing w:after="0" w:line="216" w:lineRule="exact"/>
        <w:rPr>
          <w:sz w:val="20"/>
          <w:szCs w:val="20"/>
          <w:color w:val="auto"/>
        </w:rPr>
      </w:pPr>
    </w:p>
    <w:p>
      <w:pPr>
        <w:sectPr>
          <w:pgSz w:w="16840" w:h="11900" w:orient="landscape"/>
          <w:cols w:equalWidth="0" w:num="2">
            <w:col w:w="5760" w:space="400"/>
            <w:col w:w="9260"/>
          </w:cols>
          <w:pgMar w:left="1100" w:top="716" w:right="320" w:bottom="123" w:gutter="0" w:footer="0" w:header="0"/>
          <w:type w:val="continuous"/>
        </w:sectPr>
      </w:pPr>
    </w:p>
    <w:p>
      <w:pPr>
        <w:spacing w:after="0" w:line="48" w:lineRule="exact"/>
        <w:rPr>
          <w:sz w:val="20"/>
          <w:szCs w:val="20"/>
          <w:color w:val="auto"/>
        </w:rPr>
      </w:pPr>
    </w:p>
    <w:p>
      <w:pPr>
        <w:ind w:left="15200"/>
        <w:spacing w:after="0"/>
        <w:rPr>
          <w:sz w:val="20"/>
          <w:szCs w:val="20"/>
          <w:color w:val="auto"/>
        </w:rPr>
      </w:pPr>
      <w:r>
        <w:rPr>
          <w:rFonts w:ascii="Arial Narrow" w:cs="Arial Narrow" w:eastAsia="Arial Narrow" w:hAnsi="Arial Narrow"/>
          <w:sz w:val="24"/>
          <w:szCs w:val="24"/>
          <w:color w:val="auto"/>
        </w:rPr>
        <w:t>21</w:t>
      </w:r>
    </w:p>
    <w:p>
      <w:pPr>
        <w:sectPr>
          <w:pgSz w:w="16840" w:h="11900" w:orient="landscape"/>
          <w:cols w:equalWidth="0" w:num="1">
            <w:col w:w="15420"/>
          </w:cols>
          <w:pgMar w:left="1100" w:top="716" w:right="320" w:bottom="123" w:gutter="0" w:footer="0" w:header="0"/>
          <w:type w:val="continuous"/>
        </w:sectPr>
      </w:pPr>
    </w:p>
    <w:p>
      <w:pPr>
        <w:ind w:left="4120" w:right="3180"/>
        <w:spacing w:after="0" w:line="227" w:lineRule="auto"/>
        <w:rPr>
          <w:sz w:val="20"/>
          <w:szCs w:val="20"/>
          <w:color w:val="auto"/>
        </w:rPr>
      </w:pPr>
      <w:r>
        <w:rPr>
          <w:rFonts w:ascii="Arial Narrow" w:cs="Arial Narrow" w:eastAsia="Arial Narrow" w:hAnsi="Arial Narrow"/>
          <w:sz w:val="40"/>
          <w:szCs w:val="40"/>
          <w:b w:val="1"/>
          <w:bCs w:val="1"/>
          <w:color w:val="1F4E79"/>
        </w:rPr>
        <w:drawing>
          <wp:anchor simplePos="0" relativeHeight="251657728" behindDoc="1" locked="0" layoutInCell="0" allowOverlap="1">
            <wp:simplePos x="0" y="0"/>
            <wp:positionH relativeFrom="page">
              <wp:posOffset>88265</wp:posOffset>
            </wp:positionH>
            <wp:positionV relativeFrom="page">
              <wp:posOffset>170815</wp:posOffset>
            </wp:positionV>
            <wp:extent cx="2305685" cy="105029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51">
                      <a:clrChange>
                        <a:clrFrom>
                          <a:srgbClr val="FFFFFF"/>
                        </a:clrFrom>
                        <a:clrTo>
                          <a:srgbClr val="FFFFFF">
                            <a:alpha val="0"/>
                          </a:srgbClr>
                        </a:clrTo>
                      </a:clrChange>
                      <a:extLst>
                        <a:ext uri="{28A0092B-C50C-407E-A947-70E740481C1C}"/>
                      </a:extLst>
                    </a:blip>
                    <a:srcRect/>
                    <a:stretch>
                      <a:fillRect/>
                    </a:stretch>
                  </pic:blipFill>
                  <pic:spPr bwMode="auto">
                    <a:xfrm>
                      <a:off x="0" y="0"/>
                      <a:ext cx="2305685" cy="1050290"/>
                    </a:xfrm>
                    <a:prstGeom prst="rect">
                      <a:avLst/>
                    </a:prstGeom>
                    <a:noFill/>
                  </pic:spPr>
                </pic:pic>
              </a:graphicData>
            </a:graphic>
          </wp:anchor>
        </w:drawing>
        <w:t>Особенности получения кредитов Банка России при кредитовании факторинговых компаний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4497705</wp:posOffset>
            </wp:positionH>
            <wp:positionV relativeFrom="paragraph">
              <wp:posOffset>238125</wp:posOffset>
            </wp:positionV>
            <wp:extent cx="322580" cy="32385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2">
                      <a:extLst>
                        <a:ext uri="{28A0092B-C50C-407E-A947-70E740481C1C}"/>
                      </a:extLst>
                    </a:blip>
                    <a:srcRect/>
                    <a:stretch>
                      <a:fillRect/>
                    </a:stretch>
                  </pic:blipFill>
                  <pic:spPr bwMode="auto">
                    <a:xfrm>
                      <a:off x="0" y="0"/>
                      <a:ext cx="322580" cy="323850"/>
                    </a:xfrm>
                    <a:prstGeom prst="rect">
                      <a:avLst/>
                    </a:prstGeom>
                    <a:noFill/>
                  </pic:spPr>
                </pic:pic>
              </a:graphicData>
            </a:graphic>
          </wp:anchor>
        </w:drawing>
      </w:r>
    </w:p>
    <w:p>
      <w:pPr>
        <w:sectPr>
          <w:pgSz w:w="16840" w:h="11900" w:orient="landscape"/>
          <w:cols w:equalWidth="0" w:num="1">
            <w:col w:w="15420"/>
          </w:cols>
          <w:pgMar w:left="1100" w:top="716" w:right="320" w:bottom="123"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ind w:left="3760"/>
        <w:spacing w:after="0"/>
        <w:rPr>
          <w:sz w:val="20"/>
          <w:szCs w:val="20"/>
          <w:color w:val="auto"/>
        </w:rPr>
      </w:pPr>
      <w:r>
        <w:rPr>
          <w:rFonts w:ascii="Arial" w:cs="Arial" w:eastAsia="Arial" w:hAnsi="Arial"/>
          <w:sz w:val="24"/>
          <w:szCs w:val="24"/>
          <w:b w:val="1"/>
          <w:bCs w:val="1"/>
          <w:color w:val="FFFFFF"/>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1669415</wp:posOffset>
            </wp:positionH>
            <wp:positionV relativeFrom="paragraph">
              <wp:posOffset>302895</wp:posOffset>
            </wp:positionV>
            <wp:extent cx="272415" cy="272415"/>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53">
                      <a:extLst>
                        <a:ext uri="{28A0092B-C50C-407E-A947-70E740481C1C}"/>
                      </a:extLst>
                    </a:blip>
                    <a:srcRect/>
                    <a:stretch>
                      <a:fillRect/>
                    </a:stretch>
                  </pic:blipFill>
                  <pic:spPr bwMode="auto">
                    <a:xfrm>
                      <a:off x="0" y="0"/>
                      <a:ext cx="272415" cy="272415"/>
                    </a:xfrm>
                    <a:prstGeom prst="rect">
                      <a:avLst/>
                    </a:prstGeom>
                    <a:noFill/>
                  </pic:spPr>
                </pic:pic>
              </a:graphicData>
            </a:graphic>
          </wp:anchor>
        </w:drawing>
        <w:drawing>
          <wp:anchor simplePos="0" relativeHeight="251657728" behindDoc="1" locked="0" layoutInCell="0" allowOverlap="1">
            <wp:simplePos x="0" y="0"/>
            <wp:positionH relativeFrom="column">
              <wp:posOffset>2289175</wp:posOffset>
            </wp:positionH>
            <wp:positionV relativeFrom="paragraph">
              <wp:posOffset>-220980</wp:posOffset>
            </wp:positionV>
            <wp:extent cx="270510" cy="272415"/>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54">
                      <a:extLst>
                        <a:ext uri="{28A0092B-C50C-407E-A947-70E740481C1C}"/>
                      </a:extLst>
                    </a:blip>
                    <a:srcRect/>
                    <a:stretch>
                      <a:fillRect/>
                    </a:stretch>
                  </pic:blipFill>
                  <pic:spPr bwMode="auto">
                    <a:xfrm>
                      <a:off x="0" y="0"/>
                      <a:ext cx="270510" cy="272415"/>
                    </a:xfrm>
                    <a:prstGeom prst="rect">
                      <a:avLst/>
                    </a:prstGeom>
                    <a:noFill/>
                  </pic:spPr>
                </pic:pic>
              </a:graphicData>
            </a:graphic>
          </wp:anchor>
        </w:drawing>
        <w:drawing>
          <wp:anchor simplePos="0" relativeHeight="251657728" behindDoc="1" locked="0" layoutInCell="0" allowOverlap="1">
            <wp:simplePos x="0" y="0"/>
            <wp:positionH relativeFrom="column">
              <wp:posOffset>3121660</wp:posOffset>
            </wp:positionH>
            <wp:positionV relativeFrom="paragraph">
              <wp:posOffset>302895</wp:posOffset>
            </wp:positionV>
            <wp:extent cx="272415" cy="272415"/>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55">
                      <a:extLst>
                        <a:ext uri="{28A0092B-C50C-407E-A947-70E740481C1C}"/>
                      </a:extLst>
                    </a:blip>
                    <a:srcRect/>
                    <a:stretch>
                      <a:fillRect/>
                    </a:stretch>
                  </pic:blipFill>
                  <pic:spPr bwMode="auto">
                    <a:xfrm>
                      <a:off x="0" y="0"/>
                      <a:ext cx="272415" cy="272415"/>
                    </a:xfrm>
                    <a:prstGeom prst="rect">
                      <a:avLst/>
                    </a:prstGeom>
                    <a:noFill/>
                  </pic:spPr>
                </pic:pic>
              </a:graphicData>
            </a:graphic>
          </wp:anchor>
        </w:drawing>
        <w:drawing>
          <wp:anchor simplePos="0" relativeHeight="251657728" behindDoc="1" locked="0" layoutInCell="0" allowOverlap="1">
            <wp:simplePos x="0" y="0"/>
            <wp:positionH relativeFrom="column">
              <wp:posOffset>2011045</wp:posOffset>
            </wp:positionH>
            <wp:positionV relativeFrom="paragraph">
              <wp:posOffset>-861695</wp:posOffset>
            </wp:positionV>
            <wp:extent cx="1164590" cy="528955"/>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56">
                      <a:extLst>
                        <a:ext uri="{28A0092B-C50C-407E-A947-70E740481C1C}"/>
                      </a:extLst>
                    </a:blip>
                    <a:srcRect/>
                    <a:stretch>
                      <a:fillRect/>
                    </a:stretch>
                  </pic:blipFill>
                  <pic:spPr bwMode="auto">
                    <a:xfrm>
                      <a:off x="0" y="0"/>
                      <a:ext cx="1164590" cy="528955"/>
                    </a:xfrm>
                    <a:prstGeom prst="rect">
                      <a:avLst/>
                    </a:prstGeom>
                    <a:noFill/>
                  </pic:spPr>
                </pic:pic>
              </a:graphicData>
            </a:graphic>
          </wp:anchor>
        </w:drawing>
      </w:r>
    </w:p>
    <w:p>
      <w:pPr>
        <w:spacing w:after="0" w:line="200" w:lineRule="exact"/>
        <w:rPr>
          <w:sz w:val="20"/>
          <w:szCs w:val="20"/>
          <w:color w:val="auto"/>
        </w:rPr>
      </w:pPr>
    </w:p>
    <w:p>
      <w:pPr>
        <w:spacing w:after="0" w:line="330" w:lineRule="exact"/>
        <w:rPr>
          <w:sz w:val="20"/>
          <w:szCs w:val="20"/>
          <w:color w:val="auto"/>
        </w:rPr>
      </w:pPr>
    </w:p>
    <w:p>
      <w:pPr>
        <w:ind w:left="2780"/>
        <w:spacing w:after="0"/>
        <w:tabs>
          <w:tab w:leader="none" w:pos="5040" w:val="left"/>
        </w:tabs>
        <w:rPr>
          <w:sz w:val="20"/>
          <w:szCs w:val="20"/>
          <w:color w:val="auto"/>
        </w:rPr>
      </w:pPr>
      <w:r>
        <w:rPr>
          <w:rFonts w:ascii="Arial" w:cs="Arial" w:eastAsia="Arial" w:hAnsi="Arial"/>
          <w:sz w:val="24"/>
          <w:szCs w:val="24"/>
          <w:b w:val="1"/>
          <w:bCs w:val="1"/>
          <w:color w:val="FFFFFF"/>
        </w:rPr>
        <w:t>2</w:t>
      </w:r>
      <w:r>
        <w:rPr>
          <w:sz w:val="20"/>
          <w:szCs w:val="20"/>
          <w:color w:val="auto"/>
        </w:rPr>
        <w:tab/>
      </w:r>
      <w:r>
        <w:rPr>
          <w:rFonts w:ascii="Arial" w:cs="Arial" w:eastAsia="Arial" w:hAnsi="Arial"/>
          <w:sz w:val="24"/>
          <w:szCs w:val="24"/>
          <w:b w:val="1"/>
          <w:bCs w:val="1"/>
          <w:color w:val="FFFFFF"/>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843280</wp:posOffset>
            </wp:positionH>
            <wp:positionV relativeFrom="paragraph">
              <wp:posOffset>121285</wp:posOffset>
            </wp:positionV>
            <wp:extent cx="2950210" cy="79375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57">
                      <a:extLst>
                        <a:ext uri="{28A0092B-C50C-407E-A947-70E740481C1C}"/>
                      </a:extLst>
                    </a:blip>
                    <a:srcRect/>
                    <a:stretch>
                      <a:fillRect/>
                    </a:stretch>
                  </pic:blipFill>
                  <pic:spPr bwMode="auto">
                    <a:xfrm>
                      <a:off x="0" y="0"/>
                      <a:ext cx="2950210" cy="793750"/>
                    </a:xfrm>
                    <a:prstGeom prst="rect">
                      <a:avLst/>
                    </a:prstGeom>
                    <a:noFill/>
                  </pic:spPr>
                </pic:pic>
              </a:graphicData>
            </a:graphic>
          </wp:anchor>
        </w:drawing>
      </w:r>
    </w:p>
    <w:p>
      <w:pPr>
        <w:spacing w:after="0" w:line="314" w:lineRule="exact"/>
        <w:rPr>
          <w:sz w:val="20"/>
          <w:szCs w:val="20"/>
          <w:color w:val="auto"/>
        </w:rPr>
      </w:pPr>
    </w:p>
    <w:p>
      <w:pPr>
        <w:ind w:left="1400"/>
        <w:spacing w:after="0"/>
        <w:rPr>
          <w:sz w:val="20"/>
          <w:szCs w:val="20"/>
          <w:color w:val="auto"/>
        </w:rPr>
      </w:pPr>
      <w:r>
        <w:rPr>
          <w:rFonts w:ascii="Arial" w:cs="Arial" w:eastAsia="Arial" w:hAnsi="Arial"/>
          <w:sz w:val="22"/>
          <w:szCs w:val="22"/>
          <w:b w:val="1"/>
          <w:bCs w:val="1"/>
          <w:color w:val="FFFFFF"/>
        </w:rPr>
        <w:t>1.1</w:t>
      </w:r>
    </w:p>
    <w:p>
      <w:pPr>
        <w:ind w:left="2820" w:hanging="241"/>
        <w:spacing w:after="0"/>
        <w:rPr>
          <w:sz w:val="20"/>
          <w:szCs w:val="20"/>
          <w:color w:val="auto"/>
        </w:rPr>
      </w:pPr>
      <w:r>
        <w:rPr>
          <w:sz w:val="1"/>
          <w:szCs w:val="1"/>
          <w:color w:val="auto"/>
        </w:rPr>
        <w:drawing>
          <wp:inline distT="0" distB="0" distL="0" distR="0">
            <wp:extent cx="151130" cy="56515"/>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58">
                      <a:extLst>
                        <a:ext uri="{28A0092B-C50C-407E-A947-70E740481C1C}"/>
                      </a:extLst>
                    </a:blip>
                    <a:srcRect/>
                    <a:stretch>
                      <a:fillRect/>
                    </a:stretch>
                  </pic:blipFill>
                  <pic:spPr bwMode="auto">
                    <a:xfrm>
                      <a:off x="0" y="0"/>
                      <a:ext cx="151130" cy="56515"/>
                    </a:xfrm>
                    <a:prstGeom prst="rect">
                      <a:avLst/>
                    </a:prstGeom>
                    <a:noFill/>
                    <a:ln>
                      <a:noFill/>
                    </a:ln>
                  </pic:spPr>
                </pic:pic>
              </a:graphicData>
            </a:graphic>
          </wp:inline>
        </w:drawing>
        <w:drawing>
          <wp:inline distT="0" distB="0" distL="0" distR="0">
            <wp:extent cx="79375" cy="4763"/>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59">
                      <a:extLst>
                        <a:ext uri="{28A0092B-C50C-407E-A947-70E740481C1C}"/>
                      </a:extLst>
                    </a:blip>
                    <a:srcRect/>
                    <a:stretch>
                      <a:fillRect/>
                    </a:stretch>
                  </pic:blipFill>
                  <pic:spPr bwMode="auto">
                    <a:xfrm>
                      <a:off x="0" y="0"/>
                      <a:ext cx="79375" cy="4763"/>
                    </a:xfrm>
                    <a:prstGeom prst="rect">
                      <a:avLst/>
                    </a:prstGeom>
                    <a:noFill/>
                    <a:ln>
                      <a:noFill/>
                    </a:ln>
                  </pic:spPr>
                </pic:pic>
              </a:graphicData>
            </a:graphic>
          </wp:inline>
        </w:drawing>
        <w:drawing>
          <wp:inline distT="0" distB="0" distL="0" distR="0">
            <wp:extent cx="257810" cy="10795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0">
                      <a:extLst>
                        <a:ext uri="{28A0092B-C50C-407E-A947-70E740481C1C}"/>
                      </a:extLst>
                    </a:blip>
                    <a:srcRect/>
                    <a:stretch>
                      <a:fillRect/>
                    </a:stretch>
                  </pic:blipFill>
                  <pic:spPr bwMode="auto">
                    <a:xfrm>
                      <a:off x="0" y="0"/>
                      <a:ext cx="257810" cy="107950"/>
                    </a:xfrm>
                    <a:prstGeom prst="rect">
                      <a:avLst/>
                    </a:prstGeom>
                    <a:noFill/>
                    <a:ln>
                      <a:noFill/>
                    </a:ln>
                  </pic:spPr>
                </pic:pic>
              </a:graphicData>
            </a:graphic>
          </wp:inline>
        </w:drawing>
        <w:drawing>
          <wp:inline distT="0" distB="0" distL="0" distR="0">
            <wp:extent cx="222250" cy="109855"/>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1">
                      <a:extLst>
                        <a:ext uri="{28A0092B-C50C-407E-A947-70E740481C1C}"/>
                      </a:extLst>
                    </a:blip>
                    <a:srcRect/>
                    <a:stretch>
                      <a:fillRect/>
                    </a:stretch>
                  </pic:blipFill>
                  <pic:spPr bwMode="auto">
                    <a:xfrm>
                      <a:off x="0" y="0"/>
                      <a:ext cx="222250" cy="109855"/>
                    </a:xfrm>
                    <a:prstGeom prst="rect">
                      <a:avLst/>
                    </a:prstGeom>
                    <a:noFill/>
                    <a:ln>
                      <a:noFill/>
                    </a:ln>
                  </pic:spPr>
                </pic:pic>
              </a:graphicData>
            </a:graphic>
          </wp:inline>
        </w:drawing>
        <w:drawing>
          <wp:inline distT="0" distB="0" distL="0" distR="0">
            <wp:extent cx="90170" cy="1397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2">
                      <a:extLst>
                        <a:ext uri="{28A0092B-C50C-407E-A947-70E740481C1C}"/>
                      </a:extLst>
                    </a:blip>
                    <a:srcRect/>
                    <a:stretch>
                      <a:fillRect/>
                    </a:stretch>
                  </pic:blipFill>
                  <pic:spPr bwMode="auto">
                    <a:xfrm>
                      <a:off x="0" y="0"/>
                      <a:ext cx="90170" cy="13970"/>
                    </a:xfrm>
                    <a:prstGeom prst="rect">
                      <a:avLst/>
                    </a:prstGeom>
                    <a:noFill/>
                    <a:ln>
                      <a:noFill/>
                    </a:ln>
                  </pic:spPr>
                </pic:pic>
              </a:graphicData>
            </a:graphic>
          </wp:inline>
        </w:drawing>
        <w:drawing>
          <wp:inline distT="0" distB="0" distL="0" distR="0">
            <wp:extent cx="151130" cy="5461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63">
                      <a:extLst>
                        <a:ext uri="{28A0092B-C50C-407E-A947-70E740481C1C}"/>
                      </a:extLst>
                    </a:blip>
                    <a:srcRect/>
                    <a:stretch>
                      <a:fillRect/>
                    </a:stretch>
                  </pic:blipFill>
                  <pic:spPr bwMode="auto">
                    <a:xfrm>
                      <a:off x="0" y="0"/>
                      <a:ext cx="151130" cy="54610"/>
                    </a:xfrm>
                    <a:prstGeom prst="rect">
                      <a:avLst/>
                    </a:prstGeom>
                    <a:noFill/>
                    <a:ln>
                      <a:noFill/>
                    </a:ln>
                  </pic:spPr>
                </pic:pic>
              </a:graphicData>
            </a:graphic>
          </wp:inline>
        </w:drawing>
        <w:drawing>
          <wp:inline distT="0" distB="0" distL="0" distR="0">
            <wp:extent cx="77470" cy="4763"/>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64">
                      <a:extLst>
                        <a:ext uri="{28A0092B-C50C-407E-A947-70E740481C1C}"/>
                      </a:extLst>
                    </a:blip>
                    <a:srcRect/>
                    <a:stretch>
                      <a:fillRect/>
                    </a:stretch>
                  </pic:blipFill>
                  <pic:spPr bwMode="auto">
                    <a:xfrm>
                      <a:off x="0" y="0"/>
                      <a:ext cx="77470" cy="4763"/>
                    </a:xfrm>
                    <a:prstGeom prst="rect">
                      <a:avLst/>
                    </a:prstGeom>
                    <a:noFill/>
                    <a:ln>
                      <a:noFill/>
                    </a:ln>
                  </pic:spPr>
                </pic:pic>
              </a:graphicData>
            </a:graphic>
          </wp:inline>
        </w:drawing>
      </w:r>
      <w:r>
        <w:rPr>
          <w:rFonts w:ascii="Arial" w:cs="Arial" w:eastAsia="Arial" w:hAnsi="Arial"/>
          <w:sz w:val="24"/>
          <w:szCs w:val="24"/>
          <w:b w:val="1"/>
          <w:bCs w:val="1"/>
          <w:color w:val="auto"/>
        </w:rPr>
        <w:t xml:space="preserve"> Уполномоченный </w:t>
      </w:r>
      <w:r>
        <w:rPr>
          <w:sz w:val="1"/>
          <w:szCs w:val="1"/>
          <w:color w:val="auto"/>
        </w:rPr>
        <w:drawing>
          <wp:inline distT="0" distB="0" distL="0" distR="0">
            <wp:extent cx="140335" cy="6731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65">
                      <a:extLst>
                        <a:ext uri="{28A0092B-C50C-407E-A947-70E740481C1C}"/>
                      </a:extLst>
                    </a:blip>
                    <a:srcRect/>
                    <a:stretch>
                      <a:fillRect/>
                    </a:stretch>
                  </pic:blipFill>
                  <pic:spPr bwMode="auto">
                    <a:xfrm>
                      <a:off x="0" y="0"/>
                      <a:ext cx="140335" cy="67310"/>
                    </a:xfrm>
                    <a:prstGeom prst="rect">
                      <a:avLst/>
                    </a:prstGeom>
                    <a:noFill/>
                    <a:ln>
                      <a:noFill/>
                    </a:ln>
                  </pic:spPr>
                </pic:pic>
              </a:graphicData>
            </a:graphic>
          </wp:inline>
        </w:drawing>
      </w:r>
      <w:r>
        <w:rPr>
          <w:rFonts w:ascii="Arial" w:cs="Arial" w:eastAsia="Arial" w:hAnsi="Arial"/>
          <w:sz w:val="61"/>
          <w:szCs w:val="61"/>
          <w:color w:val="FFFFFF"/>
          <w:vertAlign w:val="superscript"/>
        </w:rPr>
        <w:t>₽</w:t>
      </w:r>
      <w:r>
        <w:rPr>
          <w:sz w:val="1"/>
          <w:szCs w:val="1"/>
          <w:color w:val="auto"/>
        </w:rPr>
        <w:drawing>
          <wp:inline distT="0" distB="0" distL="0" distR="0">
            <wp:extent cx="126365" cy="10223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66">
                      <a:extLst>
                        <a:ext uri="{28A0092B-C50C-407E-A947-70E740481C1C}"/>
                      </a:extLst>
                    </a:blip>
                    <a:srcRect/>
                    <a:stretch>
                      <a:fillRect/>
                    </a:stretch>
                  </pic:blipFill>
                  <pic:spPr bwMode="auto">
                    <a:xfrm>
                      <a:off x="0" y="0"/>
                      <a:ext cx="126365" cy="102235"/>
                    </a:xfrm>
                    <a:prstGeom prst="rect">
                      <a:avLst/>
                    </a:prstGeom>
                    <a:noFill/>
                    <a:ln>
                      <a:noFill/>
                    </a:ln>
                  </pic:spPr>
                </pic:pic>
              </a:graphicData>
            </a:graphic>
          </wp:inline>
        </w:drawing>
        <w:drawing>
          <wp:inline distT="0" distB="0" distL="0" distR="0">
            <wp:extent cx="128270" cy="6985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67">
                      <a:extLst>
                        <a:ext uri="{28A0092B-C50C-407E-A947-70E740481C1C}"/>
                      </a:extLst>
                    </a:blip>
                    <a:srcRect/>
                    <a:stretch>
                      <a:fillRect/>
                    </a:stretch>
                  </pic:blipFill>
                  <pic:spPr bwMode="auto">
                    <a:xfrm>
                      <a:off x="0" y="0"/>
                      <a:ext cx="128270" cy="69850"/>
                    </a:xfrm>
                    <a:prstGeom prst="rect">
                      <a:avLst/>
                    </a:prstGeom>
                    <a:noFill/>
                    <a:ln>
                      <a:noFill/>
                    </a:ln>
                  </pic:spPr>
                </pic:pic>
              </a:graphicData>
            </a:graphic>
          </wp:inline>
        </w:drawing>
      </w:r>
      <w:r>
        <w:rPr>
          <w:rFonts w:ascii="Arial" w:cs="Arial" w:eastAsia="Arial" w:hAnsi="Arial"/>
          <w:sz w:val="24"/>
          <w:szCs w:val="24"/>
          <w:b w:val="1"/>
          <w:bCs w:val="1"/>
          <w:color w:val="auto"/>
        </w:rPr>
        <w:t xml:space="preserve"> банк</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-389255</wp:posOffset>
            </wp:positionH>
            <wp:positionV relativeFrom="paragraph">
              <wp:posOffset>287020</wp:posOffset>
            </wp:positionV>
            <wp:extent cx="2236470" cy="79375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68">
                      <a:extLst>
                        <a:ext uri="{28A0092B-C50C-407E-A947-70E740481C1C}"/>
                      </a:extLst>
                    </a:blip>
                    <a:srcRect/>
                    <a:stretch>
                      <a:fillRect/>
                    </a:stretch>
                  </pic:blipFill>
                  <pic:spPr bwMode="auto">
                    <a:xfrm>
                      <a:off x="0" y="0"/>
                      <a:ext cx="2236470" cy="7937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74" w:lineRule="exact"/>
        <w:rPr>
          <w:sz w:val="20"/>
          <w:szCs w:val="20"/>
          <w:color w:val="auto"/>
        </w:rPr>
      </w:pPr>
    </w:p>
    <w:tbl>
      <w:tblPr>
        <w:tblLayout w:type="fixed"/>
        <w:tblInd w:w="0" w:type="dxa"/>
        <w:tblCellMar>
          <w:top w:w="0" w:type="dxa"/>
          <w:left w:w="0" w:type="dxa"/>
          <w:bottom w:w="0" w:type="dxa"/>
          <w:right w:w="0" w:type="dxa"/>
        </w:tblCellMar>
      </w:tblPr>
      <w:tr>
        <w:trPr>
          <w:trHeight w:val="276"/>
        </w:trPr>
        <w:tc>
          <w:tcPr>
            <w:tcW w:w="400" w:type="dxa"/>
            <w:vAlign w:val="bottom"/>
            <w:vMerge w:val="restart"/>
          </w:tcPr>
          <w:p>
            <w:pPr>
              <w:spacing w:after="0"/>
              <w:rPr>
                <w:sz w:val="20"/>
                <w:szCs w:val="20"/>
                <w:color w:val="auto"/>
              </w:rPr>
            </w:pPr>
            <w:r>
              <w:rPr>
                <w:rFonts w:ascii="Arial" w:cs="Arial" w:eastAsia="Arial" w:hAnsi="Arial"/>
                <w:sz w:val="30"/>
                <w:szCs w:val="30"/>
                <w:color w:val="FFFFFF"/>
              </w:rPr>
              <w:t>₽</w:t>
            </w:r>
          </w:p>
        </w:tc>
        <w:tc>
          <w:tcPr>
            <w:tcW w:w="3340" w:type="dxa"/>
            <w:vAlign w:val="bottom"/>
          </w:tcPr>
          <w:p>
            <w:pPr>
              <w:ind w:left="240"/>
              <w:spacing w:after="0"/>
              <w:rPr>
                <w:sz w:val="20"/>
                <w:szCs w:val="20"/>
                <w:color w:val="auto"/>
              </w:rPr>
            </w:pPr>
            <w:r>
              <w:rPr>
                <w:rFonts w:ascii="Arial" w:cs="Arial" w:eastAsia="Arial" w:hAnsi="Arial"/>
                <w:sz w:val="24"/>
                <w:szCs w:val="24"/>
                <w:b w:val="1"/>
                <w:bCs w:val="1"/>
                <w:color w:val="FFFFFF"/>
              </w:rPr>
              <w:t>Факторинговая</w:t>
            </w:r>
          </w:p>
        </w:tc>
        <w:tc>
          <w:tcPr>
            <w:tcW w:w="146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84"/>
        </w:trPr>
        <w:tc>
          <w:tcPr>
            <w:tcW w:w="400" w:type="dxa"/>
            <w:vAlign w:val="bottom"/>
            <w:vMerge w:val="continue"/>
          </w:tcPr>
          <w:p>
            <w:pPr>
              <w:spacing w:after="0"/>
              <w:rPr>
                <w:sz w:val="16"/>
                <w:szCs w:val="16"/>
                <w:color w:val="auto"/>
              </w:rPr>
            </w:pPr>
          </w:p>
        </w:tc>
        <w:tc>
          <w:tcPr>
            <w:tcW w:w="3340" w:type="dxa"/>
            <w:vAlign w:val="bottom"/>
            <w:vMerge w:val="restart"/>
          </w:tcPr>
          <w:p>
            <w:pPr>
              <w:ind w:left="240"/>
              <w:spacing w:after="0"/>
              <w:rPr>
                <w:sz w:val="20"/>
                <w:szCs w:val="20"/>
                <w:color w:val="auto"/>
              </w:rPr>
            </w:pPr>
            <w:r>
              <w:rPr>
                <w:rFonts w:ascii="Arial" w:cs="Arial" w:eastAsia="Arial" w:hAnsi="Arial"/>
                <w:sz w:val="24"/>
                <w:szCs w:val="24"/>
                <w:b w:val="1"/>
                <w:bCs w:val="1"/>
                <w:color w:val="FFFFFF"/>
              </w:rPr>
              <w:t>компания</w:t>
            </w:r>
          </w:p>
        </w:tc>
        <w:tc>
          <w:tcPr>
            <w:tcW w:w="1460" w:type="dxa"/>
            <w:vAlign w:val="bottom"/>
            <w:vMerge w:val="restart"/>
          </w:tcPr>
          <w:p>
            <w:pPr>
              <w:jc w:val="right"/>
              <w:spacing w:after="0"/>
              <w:rPr>
                <w:sz w:val="20"/>
                <w:szCs w:val="20"/>
                <w:color w:val="auto"/>
              </w:rPr>
            </w:pPr>
            <w:r>
              <w:rPr>
                <w:rFonts w:ascii="Arial" w:cs="Arial" w:eastAsia="Arial" w:hAnsi="Arial"/>
                <w:sz w:val="24"/>
                <w:szCs w:val="24"/>
                <w:b w:val="1"/>
                <w:bCs w:val="1"/>
                <w:color w:val="FFFFFF"/>
              </w:rPr>
              <w:t>5</w:t>
            </w:r>
          </w:p>
        </w:tc>
        <w:tc>
          <w:tcPr>
            <w:tcW w:w="0" w:type="dxa"/>
            <w:vAlign w:val="bottom"/>
          </w:tcPr>
          <w:p>
            <w:pPr>
              <w:spacing w:after="0"/>
              <w:rPr>
                <w:sz w:val="1"/>
                <w:szCs w:val="1"/>
                <w:color w:val="auto"/>
              </w:rPr>
            </w:pPr>
          </w:p>
        </w:tc>
      </w:tr>
      <w:tr>
        <w:trPr>
          <w:trHeight w:val="142"/>
        </w:trPr>
        <w:tc>
          <w:tcPr>
            <w:tcW w:w="400" w:type="dxa"/>
            <w:vAlign w:val="bottom"/>
          </w:tcPr>
          <w:p>
            <w:pPr>
              <w:spacing w:after="0"/>
              <w:rPr>
                <w:sz w:val="12"/>
                <w:szCs w:val="12"/>
                <w:color w:val="auto"/>
              </w:rPr>
            </w:pPr>
          </w:p>
        </w:tc>
        <w:tc>
          <w:tcPr>
            <w:tcW w:w="3340" w:type="dxa"/>
            <w:vAlign w:val="bottom"/>
            <w:vMerge w:val="continue"/>
          </w:tcPr>
          <w:p>
            <w:pPr>
              <w:spacing w:after="0"/>
              <w:rPr>
                <w:sz w:val="12"/>
                <w:szCs w:val="12"/>
                <w:color w:val="auto"/>
              </w:rPr>
            </w:pPr>
          </w:p>
        </w:tc>
        <w:tc>
          <w:tcPr>
            <w:tcW w:w="146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2722880</wp:posOffset>
            </wp:positionH>
            <wp:positionV relativeFrom="paragraph">
              <wp:posOffset>243840</wp:posOffset>
            </wp:positionV>
            <wp:extent cx="681355" cy="40259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69">
                      <a:extLst>
                        <a:ext uri="{28A0092B-C50C-407E-A947-70E740481C1C}"/>
                      </a:extLst>
                    </a:blip>
                    <a:srcRect/>
                    <a:stretch>
                      <a:fillRect/>
                    </a:stretch>
                  </pic:blipFill>
                  <pic:spPr bwMode="auto">
                    <a:xfrm>
                      <a:off x="0" y="0"/>
                      <a:ext cx="681355" cy="402590"/>
                    </a:xfrm>
                    <a:prstGeom prst="rect">
                      <a:avLst/>
                    </a:prstGeom>
                    <a:noFill/>
                  </pic:spPr>
                </pic:pic>
              </a:graphicData>
            </a:graphic>
          </wp:anchor>
        </w:drawing>
        <w:drawing>
          <wp:anchor simplePos="0" relativeHeight="251657728" behindDoc="1" locked="0" layoutInCell="0" allowOverlap="1">
            <wp:simplePos x="0" y="0"/>
            <wp:positionH relativeFrom="column">
              <wp:posOffset>3121660</wp:posOffset>
            </wp:positionH>
            <wp:positionV relativeFrom="paragraph">
              <wp:posOffset>-220980</wp:posOffset>
            </wp:positionV>
            <wp:extent cx="272415" cy="272415"/>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70">
                      <a:extLst>
                        <a:ext uri="{28A0092B-C50C-407E-A947-70E740481C1C}"/>
                      </a:extLst>
                    </a:blip>
                    <a:srcRect/>
                    <a:stretch>
                      <a:fillRect/>
                    </a:stretch>
                  </pic:blipFill>
                  <pic:spPr bwMode="auto">
                    <a:xfrm>
                      <a:off x="0" y="0"/>
                      <a:ext cx="272415" cy="272415"/>
                    </a:xfrm>
                    <a:prstGeom prst="rect">
                      <a:avLst/>
                    </a:prstGeom>
                    <a:noFill/>
                  </pic:spPr>
                </pic:pic>
              </a:graphicData>
            </a:graphic>
          </wp:anchor>
        </w:drawing>
        <w:drawing>
          <wp:anchor simplePos="0" relativeHeight="251657728" behindDoc="1" locked="0" layoutInCell="0" allowOverlap="1">
            <wp:simplePos x="0" y="0"/>
            <wp:positionH relativeFrom="column">
              <wp:posOffset>931545</wp:posOffset>
            </wp:positionH>
            <wp:positionV relativeFrom="paragraph">
              <wp:posOffset>529590</wp:posOffset>
            </wp:positionV>
            <wp:extent cx="299720" cy="295275"/>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71">
                      <a:extLst>
                        <a:ext uri="{28A0092B-C50C-407E-A947-70E740481C1C}"/>
                      </a:extLst>
                    </a:blip>
                    <a:srcRect/>
                    <a:stretch>
                      <a:fillRect/>
                    </a:stretch>
                  </pic:blipFill>
                  <pic:spPr bwMode="auto">
                    <a:xfrm>
                      <a:off x="0" y="0"/>
                      <a:ext cx="299720" cy="2952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0" w:lineRule="exact"/>
        <w:rPr>
          <w:sz w:val="20"/>
          <w:szCs w:val="20"/>
          <w:color w:val="auto"/>
        </w:rPr>
      </w:pPr>
    </w:p>
    <w:p>
      <w:pPr>
        <w:ind w:left="1540"/>
        <w:spacing w:after="0"/>
        <w:rPr>
          <w:sz w:val="20"/>
          <w:szCs w:val="20"/>
          <w:color w:val="auto"/>
        </w:rPr>
      </w:pPr>
      <w:r>
        <w:rPr>
          <w:rFonts w:ascii="Arial" w:cs="Arial" w:eastAsia="Arial" w:hAnsi="Arial"/>
          <w:sz w:val="22"/>
          <w:szCs w:val="22"/>
          <w:b w:val="1"/>
          <w:bCs w:val="1"/>
          <w:color w:val="FFFFFF"/>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2741295</wp:posOffset>
            </wp:positionH>
            <wp:positionV relativeFrom="paragraph">
              <wp:posOffset>-128905</wp:posOffset>
            </wp:positionV>
            <wp:extent cx="4763" cy="4763"/>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72">
                      <a:extLst>
                        <a:ext uri="{28A0092B-C50C-407E-A947-70E740481C1C}"/>
                      </a:extLst>
                    </a:blip>
                    <a:srcRect/>
                    <a:stretch>
                      <a:fillRect/>
                    </a:stretch>
                  </pic:blipFill>
                  <pic:spPr bwMode="auto">
                    <a:xfrm>
                      <a:off x="0" y="0"/>
                      <a:ext cx="4763" cy="4763"/>
                    </a:xfrm>
                    <a:prstGeom prst="rect">
                      <a:avLst/>
                    </a:prstGeom>
                    <a:noFill/>
                  </pic:spPr>
                </pic:pic>
              </a:graphicData>
            </a:graphic>
          </wp:anchor>
        </w:drawing>
        <w:drawing>
          <wp:anchor simplePos="0" relativeHeight="251657728" behindDoc="1" locked="0" layoutInCell="0" allowOverlap="1">
            <wp:simplePos x="0" y="0"/>
            <wp:positionH relativeFrom="column">
              <wp:posOffset>-398145</wp:posOffset>
            </wp:positionH>
            <wp:positionV relativeFrom="paragraph">
              <wp:posOffset>-128905</wp:posOffset>
            </wp:positionV>
            <wp:extent cx="3811905" cy="1137285"/>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73">
                      <a:extLst>
                        <a:ext uri="{28A0092B-C50C-407E-A947-70E740481C1C}"/>
                      </a:extLst>
                    </a:blip>
                    <a:srcRect/>
                    <a:stretch>
                      <a:fillRect/>
                    </a:stretch>
                  </pic:blipFill>
                  <pic:spPr bwMode="auto">
                    <a:xfrm>
                      <a:off x="0" y="0"/>
                      <a:ext cx="3811905" cy="1137285"/>
                    </a:xfrm>
                    <a:prstGeom prst="rect">
                      <a:avLst/>
                    </a:prstGeom>
                    <a:noFill/>
                  </pic:spPr>
                </pic:pic>
              </a:graphicData>
            </a:graphic>
          </wp:anchor>
        </w:drawing>
        <w:drawing>
          <wp:anchor simplePos="0" relativeHeight="251657728" behindDoc="1" locked="0" layoutInCell="0" allowOverlap="1">
            <wp:simplePos x="0" y="0"/>
            <wp:positionH relativeFrom="column">
              <wp:posOffset>-398145</wp:posOffset>
            </wp:positionH>
            <wp:positionV relativeFrom="paragraph">
              <wp:posOffset>-128905</wp:posOffset>
            </wp:positionV>
            <wp:extent cx="3811905" cy="1137285"/>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74">
                      <a:extLst>
                        <a:ext uri="{28A0092B-C50C-407E-A947-70E740481C1C}"/>
                      </a:extLst>
                    </a:blip>
                    <a:srcRect/>
                    <a:stretch>
                      <a:fillRect/>
                    </a:stretch>
                  </pic:blipFill>
                  <pic:spPr bwMode="auto">
                    <a:xfrm>
                      <a:off x="0" y="0"/>
                      <a:ext cx="3811905" cy="11372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400" w:lineRule="exact"/>
        <w:rPr>
          <w:sz w:val="20"/>
          <w:szCs w:val="20"/>
          <w:color w:val="auto"/>
        </w:rPr>
      </w:pPr>
    </w:p>
    <w:p>
      <w:pPr>
        <w:ind w:left="620"/>
        <w:spacing w:after="0"/>
        <w:rPr>
          <w:sz w:val="20"/>
          <w:szCs w:val="20"/>
          <w:color w:val="auto"/>
        </w:rPr>
      </w:pPr>
      <w:r>
        <w:rPr>
          <w:rFonts w:ascii="Arial" w:cs="Arial" w:eastAsia="Arial" w:hAnsi="Arial"/>
          <w:sz w:val="24"/>
          <w:szCs w:val="24"/>
          <w:b w:val="1"/>
          <w:bCs w:val="1"/>
          <w:color w:val="FFFFFF"/>
        </w:rPr>
        <w:t>Субъект МСП - клиент</w:t>
      </w:r>
    </w:p>
    <w:p>
      <w:pPr>
        <w:spacing w:after="0" w:line="20" w:lineRule="exact"/>
        <w:rPr>
          <w:sz w:val="20"/>
          <w:szCs w:val="20"/>
          <w:color w:val="auto"/>
        </w:rPr>
      </w:pPr>
      <w:r>
        <w:rPr>
          <w:sz w:val="20"/>
          <w:szCs w:val="20"/>
          <w:color w:val="auto"/>
        </w:rPr>
        <w:br w:type="column"/>
      </w:r>
    </w:p>
    <w:p>
      <w:pPr>
        <w:spacing w:after="0" w:line="355" w:lineRule="exact"/>
        <w:rPr>
          <w:sz w:val="20"/>
          <w:szCs w:val="20"/>
          <w:color w:val="auto"/>
        </w:rPr>
      </w:pPr>
    </w:p>
    <w:p>
      <w:pPr>
        <w:jc w:val="right"/>
        <w:ind w:left="1020" w:right="180"/>
        <w:spacing w:after="0" w:line="202" w:lineRule="auto"/>
        <w:rPr>
          <w:sz w:val="20"/>
          <w:szCs w:val="20"/>
          <w:color w:val="auto"/>
        </w:rPr>
      </w:pPr>
      <w:r>
        <w:rPr>
          <w:rFonts w:ascii="Arial" w:cs="Arial" w:eastAsia="Arial" w:hAnsi="Arial"/>
          <w:sz w:val="19"/>
          <w:szCs w:val="19"/>
          <w:b w:val="1"/>
          <w:bCs w:val="1"/>
          <w:color w:val="auto"/>
        </w:rPr>
        <w:t xml:space="preserve">Уполномоченный Банк </w:t>
      </w:r>
      <w:r>
        <w:rPr>
          <w:rFonts w:ascii="Arial" w:cs="Arial" w:eastAsia="Arial" w:hAnsi="Arial"/>
          <w:sz w:val="19"/>
          <w:szCs w:val="19"/>
          <w:color w:val="auto"/>
        </w:rPr>
        <w:t>предоставляет кредиты Факторинговой компании с учетом</w:t>
      </w:r>
      <w:r>
        <w:rPr>
          <w:rFonts w:ascii="Arial" w:cs="Arial" w:eastAsia="Arial" w:hAnsi="Arial"/>
          <w:sz w:val="19"/>
          <w:szCs w:val="19"/>
          <w:b w:val="1"/>
          <w:bCs w:val="1"/>
          <w:color w:val="auto"/>
        </w:rPr>
        <w:t xml:space="preserve"> </w:t>
      </w:r>
      <w:r>
        <w:rPr>
          <w:rFonts w:ascii="Arial" w:cs="Arial" w:eastAsia="Arial" w:hAnsi="Arial"/>
          <w:sz w:val="23"/>
          <w:szCs w:val="23"/>
          <w:b w:val="1"/>
          <w:bCs w:val="1"/>
          <w:color w:val="FFFFFF"/>
        </w:rPr>
        <w:t xml:space="preserve">1.1  </w:t>
      </w:r>
      <w:r>
        <w:rPr>
          <w:rFonts w:ascii="Arial" w:cs="Arial" w:eastAsia="Arial" w:hAnsi="Arial"/>
          <w:sz w:val="18"/>
          <w:szCs w:val="18"/>
          <w:color w:val="000000"/>
        </w:rPr>
        <w:t>требований  Программы.  Уполномоченный  Банк  самостоятельно  осуществляет</w:t>
      </w:r>
      <w:r>
        <w:rPr>
          <w:rFonts w:ascii="Arial" w:cs="Arial" w:eastAsia="Arial" w:hAnsi="Arial"/>
          <w:sz w:val="23"/>
          <w:szCs w:val="23"/>
          <w:b w:val="1"/>
          <w:bCs w:val="1"/>
          <w:color w:val="FFFFFF"/>
        </w:rPr>
        <w:t xml:space="preserve"> </w:t>
      </w:r>
      <w:r>
        <w:rPr>
          <w:rFonts w:ascii="Arial" w:cs="Arial" w:eastAsia="Arial" w:hAnsi="Arial"/>
          <w:sz w:val="18"/>
          <w:szCs w:val="18"/>
          <w:color w:val="000000"/>
        </w:rPr>
        <w:t>проверку соответствия субъектов МСП – клиентов  и Факторинговых компаний</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389890</wp:posOffset>
                </wp:positionH>
                <wp:positionV relativeFrom="paragraph">
                  <wp:posOffset>-159385</wp:posOffset>
                </wp:positionV>
                <wp:extent cx="0" cy="5107305"/>
                <wp:wrapNone/>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107305"/>
                        </a:xfrm>
                        <a:prstGeom prst="line">
                          <a:avLst/>
                        </a:prstGeom>
                        <a:solidFill>
                          <a:srgbClr val="FFFFFF"/>
                        </a:solidFill>
                        <a:ln w="21336">
                          <a:solidFill>
                            <a:srgbClr val="00A1DE"/>
                          </a:solidFill>
                          <a:miter lim="800000"/>
                          <a:headEnd/>
                          <a:tailEnd/>
                        </a:ln>
                      </wps:spPr>
                      <wps:bodyPr/>
                    </wps:wsp>
                  </a:graphicData>
                </a:graphic>
              </wp:anchor>
            </w:drawing>
          </mc:Choice>
          <mc:Fallback>
            <w:pict>
              <v:line id="Shape 189" o:spid="_x0000_s12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0.7pt,-12.5499pt" to="30.7pt,389.6pt" o:allowincell="f" strokecolor="#00A1DE" strokeweight="1.68pt"/>
            </w:pict>
          </mc:Fallback>
        </mc:AlternateContent>
      </w:r>
    </w:p>
    <w:p>
      <w:pPr>
        <w:ind w:left="1560"/>
        <w:spacing w:after="0"/>
        <w:rPr>
          <w:sz w:val="20"/>
          <w:szCs w:val="20"/>
          <w:color w:val="auto"/>
        </w:rPr>
      </w:pPr>
      <w:r>
        <w:rPr>
          <w:rFonts w:ascii="Arial" w:cs="Arial" w:eastAsia="Arial" w:hAnsi="Arial"/>
          <w:sz w:val="19"/>
          <w:szCs w:val="19"/>
          <w:color w:val="auto"/>
        </w:rPr>
        <w:t>требованиям Программы.</w:t>
      </w:r>
    </w:p>
    <w:p>
      <w:pPr>
        <w:spacing w:after="0" w:line="5" w:lineRule="exact"/>
        <w:rPr>
          <w:sz w:val="20"/>
          <w:szCs w:val="20"/>
          <w:color w:val="auto"/>
        </w:rPr>
      </w:pPr>
    </w:p>
    <w:p>
      <w:pPr>
        <w:ind w:left="1580" w:right="160" w:hanging="573"/>
        <w:spacing w:after="0" w:line="211" w:lineRule="auto"/>
        <w:tabs>
          <w:tab w:leader="none" w:pos="1560" w:val="left"/>
        </w:tabs>
        <w:rPr>
          <w:sz w:val="20"/>
          <w:szCs w:val="20"/>
          <w:color w:val="auto"/>
        </w:rPr>
      </w:pPr>
      <w:r>
        <w:rPr>
          <w:rFonts w:ascii="Arial" w:cs="Arial" w:eastAsia="Arial" w:hAnsi="Arial"/>
          <w:sz w:val="47"/>
          <w:szCs w:val="47"/>
          <w:b w:val="1"/>
          <w:bCs w:val="1"/>
          <w:color w:val="FFFFFF"/>
          <w:vertAlign w:val="subscript"/>
        </w:rPr>
        <w:t>1.2</w:t>
      </w:r>
      <w:r>
        <w:rPr>
          <w:rFonts w:ascii="Arial" w:cs="Arial" w:eastAsia="Arial" w:hAnsi="Arial"/>
          <w:sz w:val="19"/>
          <w:szCs w:val="19"/>
          <w:b w:val="1"/>
          <w:bCs w:val="1"/>
          <w:color w:val="auto"/>
        </w:rPr>
        <w:tab/>
        <w:t xml:space="preserve">Факторинговая компания </w:t>
      </w:r>
      <w:r>
        <w:rPr>
          <w:rFonts w:ascii="Arial" w:cs="Arial" w:eastAsia="Arial" w:hAnsi="Arial"/>
          <w:sz w:val="19"/>
          <w:szCs w:val="19"/>
          <w:color w:val="auto"/>
        </w:rPr>
        <w:t>перечисляет денежные средства субъектам МСП -</w:t>
      </w:r>
      <w:r>
        <w:rPr>
          <w:rFonts w:ascii="Arial" w:cs="Arial" w:eastAsia="Arial" w:hAnsi="Arial"/>
          <w:sz w:val="19"/>
          <w:szCs w:val="19"/>
          <w:b w:val="1"/>
          <w:bCs w:val="1"/>
          <w:color w:val="auto"/>
        </w:rPr>
        <w:t xml:space="preserve"> </w:t>
      </w:r>
      <w:r>
        <w:rPr>
          <w:rFonts w:ascii="Arial" w:cs="Arial" w:eastAsia="Arial" w:hAnsi="Arial"/>
          <w:sz w:val="19"/>
          <w:szCs w:val="19"/>
          <w:color w:val="auto"/>
        </w:rPr>
        <w:t>клиентам.</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-130810</wp:posOffset>
            </wp:positionH>
            <wp:positionV relativeFrom="paragraph">
              <wp:posOffset>-34925</wp:posOffset>
            </wp:positionV>
            <wp:extent cx="349885" cy="349885"/>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75">
                      <a:extLst>
                        <a:ext uri="{28A0092B-C50C-407E-A947-70E740481C1C}"/>
                      </a:extLst>
                    </a:blip>
                    <a:srcRect/>
                    <a:stretch>
                      <a:fillRect/>
                    </a:stretch>
                  </pic:blipFill>
                  <pic:spPr bwMode="auto">
                    <a:xfrm>
                      <a:off x="0" y="0"/>
                      <a:ext cx="349885" cy="349885"/>
                    </a:xfrm>
                    <a:prstGeom prst="rect">
                      <a:avLst/>
                    </a:prstGeom>
                    <a:noFill/>
                  </pic:spPr>
                </pic:pic>
              </a:graphicData>
            </a:graphic>
          </wp:anchor>
        </w:drawing>
        <w:drawing>
          <wp:anchor simplePos="0" relativeHeight="251657728" behindDoc="1" locked="0" layoutInCell="0" allowOverlap="1">
            <wp:simplePos x="0" y="0"/>
            <wp:positionH relativeFrom="column">
              <wp:posOffset>586105</wp:posOffset>
            </wp:positionH>
            <wp:positionV relativeFrom="paragraph">
              <wp:posOffset>-247015</wp:posOffset>
            </wp:positionV>
            <wp:extent cx="322580" cy="32258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76">
                      <a:extLst>
                        <a:ext uri="{28A0092B-C50C-407E-A947-70E740481C1C}"/>
                      </a:extLst>
                    </a:blip>
                    <a:srcRect/>
                    <a:stretch>
                      <a:fillRect/>
                    </a:stretch>
                  </pic:blipFill>
                  <pic:spPr bwMode="auto">
                    <a:xfrm>
                      <a:off x="0" y="0"/>
                      <a:ext cx="322580" cy="322580"/>
                    </a:xfrm>
                    <a:prstGeom prst="rect">
                      <a:avLst/>
                    </a:prstGeom>
                    <a:noFill/>
                  </pic:spPr>
                </pic:pic>
              </a:graphicData>
            </a:graphic>
          </wp:anchor>
        </w:drawing>
      </w:r>
    </w:p>
    <w:p>
      <w:pPr>
        <w:spacing w:after="0" w:line="57" w:lineRule="exact"/>
        <w:rPr>
          <w:sz w:val="20"/>
          <w:szCs w:val="20"/>
          <w:color w:val="auto"/>
        </w:rPr>
      </w:pPr>
    </w:p>
    <w:p>
      <w:pPr>
        <w:spacing w:after="0"/>
        <w:rPr>
          <w:sz w:val="20"/>
          <w:szCs w:val="20"/>
          <w:color w:val="auto"/>
        </w:rPr>
      </w:pPr>
      <w:r>
        <w:rPr>
          <w:rFonts w:ascii="Arial" w:cs="Arial" w:eastAsia="Arial" w:hAnsi="Arial"/>
          <w:sz w:val="24"/>
          <w:szCs w:val="24"/>
          <w:b w:val="1"/>
          <w:bCs w:val="1"/>
          <w:color w:val="FFFFFF"/>
        </w:rPr>
        <w:t>4</w:t>
      </w:r>
    </w:p>
    <w:p>
      <w:pPr>
        <w:spacing w:after="0" w:line="17" w:lineRule="exact"/>
        <w:rPr>
          <w:sz w:val="20"/>
          <w:szCs w:val="20"/>
          <w:color w:val="auto"/>
        </w:rPr>
      </w:pPr>
    </w:p>
    <w:p>
      <w:pPr>
        <w:jc w:val="both"/>
        <w:ind w:left="1560" w:right="200"/>
        <w:spacing w:after="0"/>
        <w:rPr>
          <w:sz w:val="20"/>
          <w:szCs w:val="20"/>
          <w:color w:val="auto"/>
        </w:rPr>
      </w:pPr>
      <w:r>
        <w:rPr>
          <w:rFonts w:ascii="Arial" w:cs="Arial" w:eastAsia="Arial" w:hAnsi="Arial"/>
          <w:sz w:val="18"/>
          <w:szCs w:val="18"/>
          <w:b w:val="1"/>
          <w:bCs w:val="1"/>
          <w:color w:val="auto"/>
        </w:rPr>
        <w:t>Уполномоченный Банк</w:t>
      </w:r>
      <w:r>
        <w:rPr>
          <w:rFonts w:ascii="Arial" w:cs="Arial" w:eastAsia="Arial" w:hAnsi="Arial"/>
          <w:sz w:val="18"/>
          <w:szCs w:val="18"/>
          <w:color w:val="auto"/>
        </w:rPr>
        <w:t>, предоставивший один либо несколько кредитов</w:t>
      </w:r>
      <w:r>
        <w:rPr>
          <w:rFonts w:ascii="Arial" w:cs="Arial" w:eastAsia="Arial" w:hAnsi="Arial"/>
          <w:sz w:val="18"/>
          <w:szCs w:val="18"/>
          <w:b w:val="1"/>
          <w:bCs w:val="1"/>
          <w:color w:val="auto"/>
        </w:rPr>
        <w:t xml:space="preserve"> </w:t>
      </w:r>
      <w:r>
        <w:rPr>
          <w:rFonts w:ascii="Arial" w:cs="Arial" w:eastAsia="Arial" w:hAnsi="Arial"/>
          <w:sz w:val="18"/>
          <w:szCs w:val="18"/>
          <w:color w:val="auto"/>
        </w:rPr>
        <w:t>Факторинговой компании, одновременно обращается в Банк России и Корпорацию с заявлениями на получение кредита Банка России и Поручительства Корпорации (с</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586105</wp:posOffset>
            </wp:positionH>
            <wp:positionV relativeFrom="paragraph">
              <wp:posOffset>-61595</wp:posOffset>
            </wp:positionV>
            <wp:extent cx="322580" cy="32258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77">
                      <a:extLst>
                        <a:ext uri="{28A0092B-C50C-407E-A947-70E740481C1C}"/>
                      </a:extLst>
                    </a:blip>
                    <a:srcRect/>
                    <a:stretch>
                      <a:fillRect/>
                    </a:stretch>
                  </pic:blipFill>
                  <pic:spPr bwMode="auto">
                    <a:xfrm>
                      <a:off x="0" y="0"/>
                      <a:ext cx="322580" cy="322580"/>
                    </a:xfrm>
                    <a:prstGeom prst="rect">
                      <a:avLst/>
                    </a:prstGeom>
                    <a:noFill/>
                  </pic:spPr>
                </pic:pic>
              </a:graphicData>
            </a:graphic>
          </wp:anchor>
        </w:drawing>
      </w:r>
    </w:p>
    <w:p>
      <w:pPr>
        <w:ind w:left="1560" w:hanging="449"/>
        <w:spacing w:after="0" w:line="181" w:lineRule="auto"/>
        <w:tabs>
          <w:tab w:leader="none" w:pos="1560" w:val="left"/>
        </w:tabs>
        <w:numPr>
          <w:ilvl w:val="0"/>
          <w:numId w:val="39"/>
        </w:numPr>
        <w:rPr>
          <w:rFonts w:ascii="Arial" w:cs="Arial" w:eastAsia="Arial" w:hAnsi="Arial"/>
          <w:sz w:val="26"/>
          <w:szCs w:val="26"/>
          <w:b w:val="1"/>
          <w:bCs w:val="1"/>
          <w:color w:val="FFFFFF"/>
          <w:vertAlign w:val="subscript"/>
        </w:rPr>
      </w:pPr>
      <w:r>
        <w:rPr>
          <w:rFonts w:ascii="Arial" w:cs="Arial" w:eastAsia="Arial" w:hAnsi="Arial"/>
          <w:sz w:val="14"/>
          <w:szCs w:val="14"/>
          <w:color w:val="auto"/>
        </w:rPr>
        <w:t>приложением необходимого комплекта документов).</w:t>
      </w:r>
    </w:p>
    <w:p>
      <w:pPr>
        <w:spacing w:after="0" w:line="48" w:lineRule="exact"/>
        <w:rPr>
          <w:rFonts w:ascii="Arial" w:cs="Arial" w:eastAsia="Arial" w:hAnsi="Arial"/>
          <w:sz w:val="26"/>
          <w:szCs w:val="26"/>
          <w:b w:val="1"/>
          <w:bCs w:val="1"/>
          <w:color w:val="FFFFFF"/>
          <w:vertAlign w:val="subscript"/>
        </w:rPr>
      </w:pPr>
    </w:p>
    <w:p>
      <w:pPr>
        <w:jc w:val="both"/>
        <w:ind w:left="1560" w:right="200"/>
        <w:spacing w:after="0" w:line="228" w:lineRule="auto"/>
        <w:rPr>
          <w:rFonts w:ascii="Arial" w:cs="Arial" w:eastAsia="Arial" w:hAnsi="Arial"/>
          <w:sz w:val="26"/>
          <w:szCs w:val="26"/>
          <w:b w:val="1"/>
          <w:bCs w:val="1"/>
          <w:color w:val="FFFFFF"/>
          <w:vertAlign w:val="subscript"/>
        </w:rPr>
      </w:pPr>
      <w:r>
        <w:rPr>
          <w:rFonts w:ascii="Arial" w:cs="Arial" w:eastAsia="Arial" w:hAnsi="Arial"/>
          <w:sz w:val="19"/>
          <w:szCs w:val="19"/>
          <w:color w:val="auto"/>
        </w:rPr>
        <w:t>Механизм получения кредитов Банка России аналогичен порядку, предусмотренному Указанием Банка России от 22 мая 2018 г. N 4801-У для получения кредитов, обеспеченных поручительствами.</w:t>
      </w:r>
    </w:p>
    <w:p>
      <w:pPr>
        <w:spacing w:after="0" w:line="222" w:lineRule="exact"/>
        <w:rPr>
          <w:rFonts w:ascii="Arial" w:cs="Arial" w:eastAsia="Arial" w:hAnsi="Arial"/>
          <w:sz w:val="26"/>
          <w:szCs w:val="26"/>
          <w:b w:val="1"/>
          <w:bCs w:val="1"/>
          <w:color w:val="FFFFFF"/>
          <w:vertAlign w:val="subscript"/>
        </w:rPr>
      </w:pPr>
    </w:p>
    <w:p>
      <w:pPr>
        <w:jc w:val="both"/>
        <w:ind w:left="1580" w:right="200"/>
        <w:spacing w:after="0" w:line="227" w:lineRule="auto"/>
        <w:rPr>
          <w:rFonts w:ascii="Arial" w:cs="Arial" w:eastAsia="Arial" w:hAnsi="Arial"/>
          <w:sz w:val="26"/>
          <w:szCs w:val="26"/>
          <w:b w:val="1"/>
          <w:bCs w:val="1"/>
          <w:color w:val="FFFFFF"/>
          <w:vertAlign w:val="subscript"/>
        </w:rPr>
      </w:pPr>
      <w:r>
        <w:rPr>
          <w:rFonts w:ascii="Arial" w:cs="Arial" w:eastAsia="Arial" w:hAnsi="Arial"/>
          <w:sz w:val="19"/>
          <w:szCs w:val="19"/>
          <w:b w:val="1"/>
          <w:bCs w:val="1"/>
          <w:color w:val="auto"/>
        </w:rPr>
        <w:t xml:space="preserve">Корпорация </w:t>
      </w:r>
      <w:r>
        <w:rPr>
          <w:rFonts w:ascii="Arial" w:cs="Arial" w:eastAsia="Arial" w:hAnsi="Arial"/>
          <w:sz w:val="19"/>
          <w:szCs w:val="19"/>
          <w:color w:val="auto"/>
        </w:rPr>
        <w:t>осуществляет проверку документов и не позднее 4-го рабочего дня с</w:t>
      </w:r>
      <w:r>
        <w:rPr>
          <w:rFonts w:ascii="Arial" w:cs="Arial" w:eastAsia="Arial" w:hAnsi="Arial"/>
          <w:sz w:val="19"/>
          <w:szCs w:val="19"/>
          <w:b w:val="1"/>
          <w:bCs w:val="1"/>
          <w:color w:val="auto"/>
        </w:rPr>
        <w:t xml:space="preserve"> </w:t>
      </w:r>
      <w:r>
        <w:rPr>
          <w:rFonts w:ascii="Arial" w:cs="Arial" w:eastAsia="Arial" w:hAnsi="Arial"/>
          <w:sz w:val="19"/>
          <w:szCs w:val="19"/>
          <w:color w:val="auto"/>
        </w:rPr>
        <w:t>даты фактического поступления Заявления в Корпорацию уведомляет Уполномоченный банк об одном из следующих решений: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586105</wp:posOffset>
            </wp:positionH>
            <wp:positionV relativeFrom="paragraph">
              <wp:posOffset>-7620</wp:posOffset>
            </wp:positionV>
            <wp:extent cx="322580" cy="32258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78">
                      <a:extLst>
                        <a:ext uri="{28A0092B-C50C-407E-A947-70E740481C1C}"/>
                      </a:extLst>
                    </a:blip>
                    <a:srcRect/>
                    <a:stretch>
                      <a:fillRect/>
                    </a:stretch>
                  </pic:blipFill>
                  <pic:spPr bwMode="auto">
                    <a:xfrm>
                      <a:off x="0" y="0"/>
                      <a:ext cx="322580" cy="322580"/>
                    </a:xfrm>
                    <a:prstGeom prst="rect">
                      <a:avLst/>
                    </a:prstGeom>
                    <a:noFill/>
                  </pic:spPr>
                </pic:pic>
              </a:graphicData>
            </a:graphic>
          </wp:anchor>
        </w:drawing>
      </w:r>
    </w:p>
    <w:p>
      <w:pPr>
        <w:ind w:left="1580"/>
        <w:spacing w:after="0" w:line="189" w:lineRule="auto"/>
        <w:rPr>
          <w:sz w:val="20"/>
          <w:szCs w:val="20"/>
          <w:color w:val="auto"/>
        </w:rPr>
      </w:pPr>
      <w:r>
        <w:rPr>
          <w:rFonts w:ascii="Arial" w:cs="Arial" w:eastAsia="Arial" w:hAnsi="Arial"/>
          <w:sz w:val="17"/>
          <w:szCs w:val="17"/>
          <w:color w:val="auto"/>
        </w:rPr>
        <w:t>•  о предоставлении Поручительства и направлении в Банк России подписанных со</w:t>
      </w:r>
    </w:p>
    <w:p>
      <w:pPr>
        <w:ind w:left="1800" w:hanging="689"/>
        <w:spacing w:after="0" w:line="181" w:lineRule="auto"/>
        <w:tabs>
          <w:tab w:leader="none" w:pos="1800" w:val="left"/>
        </w:tabs>
        <w:numPr>
          <w:ilvl w:val="0"/>
          <w:numId w:val="40"/>
        </w:numPr>
        <w:rPr>
          <w:rFonts w:ascii="Arial" w:cs="Arial" w:eastAsia="Arial" w:hAnsi="Arial"/>
          <w:sz w:val="34"/>
          <w:szCs w:val="34"/>
          <w:b w:val="1"/>
          <w:bCs w:val="1"/>
          <w:color w:val="FFFFFF"/>
          <w:vertAlign w:val="superscript"/>
        </w:rPr>
      </w:pPr>
      <w:r>
        <w:rPr>
          <w:rFonts w:ascii="Arial" w:cs="Arial" w:eastAsia="Arial" w:hAnsi="Arial"/>
          <w:sz w:val="16"/>
          <w:szCs w:val="16"/>
          <w:color w:val="auto"/>
        </w:rPr>
        <w:t>стороны Корпорации договоров поручительства;</w:t>
      </w:r>
    </w:p>
    <w:p>
      <w:pPr>
        <w:spacing w:after="0" w:line="49" w:lineRule="exact"/>
        <w:rPr>
          <w:rFonts w:ascii="Arial" w:cs="Arial" w:eastAsia="Arial" w:hAnsi="Arial"/>
          <w:sz w:val="34"/>
          <w:szCs w:val="34"/>
          <w:b w:val="1"/>
          <w:bCs w:val="1"/>
          <w:color w:val="FFFFFF"/>
          <w:vertAlign w:val="superscript"/>
        </w:rPr>
      </w:pPr>
    </w:p>
    <w:p>
      <w:pPr>
        <w:ind w:left="1800" w:hanging="228"/>
        <w:spacing w:after="0" w:line="192" w:lineRule="auto"/>
        <w:tabs>
          <w:tab w:leader="none" w:pos="1800" w:val="left"/>
        </w:tabs>
        <w:numPr>
          <w:ilvl w:val="1"/>
          <w:numId w:val="40"/>
        </w:numPr>
        <w:rPr>
          <w:rFonts w:ascii="Arial" w:cs="Arial" w:eastAsia="Arial" w:hAnsi="Arial"/>
          <w:sz w:val="19"/>
          <w:szCs w:val="19"/>
          <w:color w:val="auto"/>
        </w:rPr>
      </w:pPr>
      <w:r>
        <w:rPr>
          <w:rFonts w:ascii="Arial" w:cs="Arial" w:eastAsia="Arial" w:hAnsi="Arial"/>
          <w:sz w:val="19"/>
          <w:szCs w:val="19"/>
          <w:color w:val="auto"/>
        </w:rPr>
        <w:t>об отказе в предоставлении Поручительства.</w:t>
      </w:r>
    </w:p>
    <w:p>
      <w:pPr>
        <w:spacing w:after="0" w:line="51" w:lineRule="exact"/>
        <w:rPr>
          <w:sz w:val="20"/>
          <w:szCs w:val="20"/>
          <w:color w:val="auto"/>
        </w:rPr>
      </w:pPr>
    </w:p>
    <w:p>
      <w:pPr>
        <w:jc w:val="both"/>
        <w:ind w:left="1580" w:right="200"/>
        <w:spacing w:after="0" w:line="227" w:lineRule="auto"/>
        <w:rPr>
          <w:sz w:val="20"/>
          <w:szCs w:val="20"/>
          <w:color w:val="auto"/>
        </w:rPr>
      </w:pPr>
      <w:r>
        <w:rPr>
          <w:rFonts w:ascii="Arial" w:cs="Arial" w:eastAsia="Arial" w:hAnsi="Arial"/>
          <w:sz w:val="19"/>
          <w:szCs w:val="19"/>
          <w:color w:val="auto"/>
        </w:rPr>
        <w:t>Дополнительно Корпорация направляет в Уполномоченный банк уведомление о размере вознаграждения, необходимого к уплате Банком Корпорации за предоставленное Поручительство.</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586105</wp:posOffset>
            </wp:positionH>
            <wp:positionV relativeFrom="paragraph">
              <wp:posOffset>144145</wp:posOffset>
            </wp:positionV>
            <wp:extent cx="322580" cy="32258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79">
                      <a:extLst>
                        <a:ext uri="{28A0092B-C50C-407E-A947-70E740481C1C}"/>
                      </a:extLst>
                    </a:blip>
                    <a:srcRect/>
                    <a:stretch>
                      <a:fillRect/>
                    </a:stretch>
                  </pic:blipFill>
                  <pic:spPr bwMode="auto">
                    <a:xfrm>
                      <a:off x="0" y="0"/>
                      <a:ext cx="322580" cy="322580"/>
                    </a:xfrm>
                    <a:prstGeom prst="rect">
                      <a:avLst/>
                    </a:prstGeom>
                    <a:noFill/>
                  </pic:spPr>
                </pic:pic>
              </a:graphicData>
            </a:graphic>
          </wp:anchor>
        </w:drawing>
      </w:r>
    </w:p>
    <w:p>
      <w:pPr>
        <w:spacing w:after="0" w:line="153" w:lineRule="exact"/>
        <w:rPr>
          <w:sz w:val="20"/>
          <w:szCs w:val="20"/>
          <w:color w:val="auto"/>
        </w:rPr>
      </w:pPr>
    </w:p>
    <w:p>
      <w:pPr>
        <w:ind w:left="1560"/>
        <w:spacing w:after="0"/>
        <w:rPr>
          <w:sz w:val="20"/>
          <w:szCs w:val="20"/>
          <w:color w:val="auto"/>
        </w:rPr>
      </w:pPr>
      <w:r>
        <w:rPr>
          <w:rFonts w:ascii="Arial" w:cs="Arial" w:eastAsia="Arial" w:hAnsi="Arial"/>
          <w:sz w:val="19"/>
          <w:szCs w:val="19"/>
          <w:b w:val="1"/>
          <w:bCs w:val="1"/>
          <w:color w:val="auto"/>
        </w:rPr>
        <w:t xml:space="preserve">Корпорация  </w:t>
      </w:r>
      <w:r>
        <w:rPr>
          <w:rFonts w:ascii="Arial" w:cs="Arial" w:eastAsia="Arial" w:hAnsi="Arial"/>
          <w:sz w:val="19"/>
          <w:szCs w:val="19"/>
          <w:color w:val="auto"/>
        </w:rPr>
        <w:t>в  случае  принятия  положительного  решения  о  предоставлении</w:t>
      </w:r>
    </w:p>
    <w:p>
      <w:pPr>
        <w:spacing w:after="0" w:line="80" w:lineRule="exact"/>
        <w:rPr>
          <w:sz w:val="20"/>
          <w:szCs w:val="20"/>
          <w:color w:val="auto"/>
        </w:rPr>
      </w:pPr>
    </w:p>
    <w:p>
      <w:pPr>
        <w:ind w:left="1560" w:right="200" w:hanging="449"/>
        <w:spacing w:after="0" w:line="180" w:lineRule="auto"/>
        <w:tabs>
          <w:tab w:leader="none" w:pos="1560" w:val="left"/>
        </w:tabs>
        <w:numPr>
          <w:ilvl w:val="0"/>
          <w:numId w:val="41"/>
        </w:numPr>
        <w:rPr>
          <w:rFonts w:ascii="Arial" w:cs="Arial" w:eastAsia="Arial" w:hAnsi="Arial"/>
          <w:sz w:val="31"/>
          <w:szCs w:val="31"/>
          <w:b w:val="1"/>
          <w:bCs w:val="1"/>
          <w:color w:val="FFFFFF"/>
          <w:vertAlign w:val="superscript"/>
        </w:rPr>
      </w:pPr>
      <w:r>
        <w:rPr>
          <w:rFonts w:ascii="Arial" w:cs="Arial" w:eastAsia="Arial" w:hAnsi="Arial"/>
          <w:sz w:val="15"/>
          <w:szCs w:val="15"/>
          <w:color w:val="auto"/>
        </w:rPr>
        <w:t>Поручительства направляет в Банк России подписанные со стороны Корпорации договоры поручительства.</w:t>
      </w:r>
    </w:p>
    <w:p>
      <w:pPr>
        <w:spacing w:after="0" w:line="390" w:lineRule="exact"/>
        <w:rPr>
          <w:sz w:val="20"/>
          <w:szCs w:val="20"/>
          <w:color w:val="auto"/>
        </w:rPr>
      </w:pPr>
    </w:p>
    <w:p>
      <w:pPr>
        <w:jc w:val="both"/>
        <w:ind w:left="1540" w:right="200"/>
        <w:spacing w:after="0" w:line="228" w:lineRule="auto"/>
        <w:rPr>
          <w:sz w:val="20"/>
          <w:szCs w:val="20"/>
          <w:color w:val="auto"/>
        </w:rPr>
      </w:pPr>
      <w:r>
        <w:rPr>
          <w:rFonts w:ascii="Arial" w:cs="Arial" w:eastAsia="Arial" w:hAnsi="Arial"/>
          <w:sz w:val="18"/>
          <w:szCs w:val="18"/>
          <w:b w:val="1"/>
          <w:bCs w:val="1"/>
          <w:color w:val="auto"/>
        </w:rPr>
        <w:t>Банк России</w:t>
      </w:r>
      <w:r>
        <w:rPr>
          <w:rFonts w:ascii="Arial" w:cs="Arial" w:eastAsia="Arial" w:hAnsi="Arial"/>
          <w:sz w:val="18"/>
          <w:szCs w:val="18"/>
          <w:color w:val="auto"/>
        </w:rPr>
        <w:t>, в случае принятия Корпорацией положительного решения о</w:t>
      </w:r>
      <w:r>
        <w:rPr>
          <w:rFonts w:ascii="Arial" w:cs="Arial" w:eastAsia="Arial" w:hAnsi="Arial"/>
          <w:sz w:val="18"/>
          <w:szCs w:val="18"/>
          <w:b w:val="1"/>
          <w:bCs w:val="1"/>
          <w:color w:val="auto"/>
        </w:rPr>
        <w:t xml:space="preserve"> </w:t>
      </w:r>
      <w:r>
        <w:rPr>
          <w:rFonts w:ascii="Arial" w:cs="Arial" w:eastAsia="Arial" w:hAnsi="Arial"/>
          <w:sz w:val="18"/>
          <w:szCs w:val="18"/>
          <w:color w:val="auto"/>
        </w:rPr>
        <w:t>предоставлении Поручительства, предоставляет кредит Уполномоченному банку в сроки, указанные в Заявлении на предоставление кредита (в Заявлении должна быть</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586105</wp:posOffset>
            </wp:positionH>
            <wp:positionV relativeFrom="paragraph">
              <wp:posOffset>-104775</wp:posOffset>
            </wp:positionV>
            <wp:extent cx="322580" cy="32258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80">
                      <a:extLst>
                        <a:ext uri="{28A0092B-C50C-407E-A947-70E740481C1C}"/>
                      </a:extLst>
                    </a:blip>
                    <a:srcRect/>
                    <a:stretch>
                      <a:fillRect/>
                    </a:stretch>
                  </pic:blipFill>
                  <pic:spPr bwMode="auto">
                    <a:xfrm>
                      <a:off x="0" y="0"/>
                      <a:ext cx="322580" cy="322580"/>
                    </a:xfrm>
                    <a:prstGeom prst="rect">
                      <a:avLst/>
                    </a:prstGeom>
                    <a:noFill/>
                  </pic:spPr>
                </pic:pic>
              </a:graphicData>
            </a:graphic>
          </wp:anchor>
        </w:drawing>
      </w:r>
    </w:p>
    <w:p>
      <w:pPr>
        <w:spacing w:after="0" w:line="62" w:lineRule="exact"/>
        <w:rPr>
          <w:sz w:val="20"/>
          <w:szCs w:val="20"/>
          <w:color w:val="auto"/>
        </w:rPr>
      </w:pPr>
    </w:p>
    <w:p>
      <w:pPr>
        <w:jc w:val="both"/>
        <w:ind w:left="1540" w:right="200" w:hanging="429"/>
        <w:spacing w:after="0" w:line="180" w:lineRule="auto"/>
        <w:tabs>
          <w:tab w:leader="none" w:pos="1540" w:val="left"/>
        </w:tabs>
        <w:numPr>
          <w:ilvl w:val="0"/>
          <w:numId w:val="42"/>
        </w:numPr>
        <w:rPr>
          <w:rFonts w:ascii="Arial" w:cs="Arial" w:eastAsia="Arial" w:hAnsi="Arial"/>
          <w:sz w:val="38"/>
          <w:szCs w:val="38"/>
          <w:b w:val="1"/>
          <w:bCs w:val="1"/>
          <w:color w:val="FFFFFF"/>
          <w:vertAlign w:val="superscript"/>
        </w:rPr>
      </w:pPr>
      <w:r>
        <w:rPr>
          <w:rFonts w:ascii="Arial" w:cs="Arial" w:eastAsia="Arial" w:hAnsi="Arial"/>
          <w:sz w:val="17"/>
          <w:szCs w:val="17"/>
          <w:color w:val="auto"/>
        </w:rPr>
        <w:t>указана дата предоставления кредита Банка России, наступающая не раньше, чем через 5 рабочих и позднее, чем через 10 рабочих дней с даты фактического поступления Заявления в Корпорацию).</w:t>
      </w:r>
    </w:p>
    <w:p>
      <w:pPr>
        <w:spacing w:after="0" w:line="356" w:lineRule="exact"/>
        <w:rPr>
          <w:sz w:val="20"/>
          <w:szCs w:val="20"/>
          <w:color w:val="auto"/>
        </w:rPr>
      </w:pPr>
    </w:p>
    <w:p>
      <w:pPr>
        <w:ind w:left="1540" w:right="200" w:hanging="429"/>
        <w:spacing w:after="0" w:line="180" w:lineRule="auto"/>
        <w:tabs>
          <w:tab w:leader="none" w:pos="1540" w:val="left"/>
        </w:tabs>
        <w:numPr>
          <w:ilvl w:val="0"/>
          <w:numId w:val="43"/>
        </w:numPr>
        <w:rPr>
          <w:rFonts w:ascii="Arial" w:cs="Arial" w:eastAsia="Arial" w:hAnsi="Arial"/>
          <w:sz w:val="31"/>
          <w:szCs w:val="31"/>
          <w:b w:val="1"/>
          <w:bCs w:val="1"/>
          <w:color w:val="FFFFFF"/>
          <w:vertAlign w:val="subscript"/>
        </w:rPr>
      </w:pPr>
      <w:r>
        <w:rPr>
          <w:rFonts w:ascii="Arial" w:cs="Arial" w:eastAsia="Arial" w:hAnsi="Arial"/>
          <w:sz w:val="15"/>
          <w:szCs w:val="15"/>
          <w:b w:val="1"/>
          <w:bCs w:val="1"/>
          <w:color w:val="auto"/>
        </w:rPr>
        <w:t xml:space="preserve">Уполномоченный банк </w:t>
      </w:r>
      <w:r>
        <w:rPr>
          <w:rFonts w:ascii="Arial" w:cs="Arial" w:eastAsia="Arial" w:hAnsi="Arial"/>
          <w:sz w:val="15"/>
          <w:szCs w:val="15"/>
          <w:color w:val="auto"/>
        </w:rPr>
        <w:t>в течение 3-х рабочих дней с даты получения уведомления</w:t>
      </w:r>
      <w:r>
        <w:rPr>
          <w:rFonts w:ascii="Arial" w:cs="Arial" w:eastAsia="Arial" w:hAnsi="Arial"/>
          <w:sz w:val="15"/>
          <w:szCs w:val="15"/>
          <w:b w:val="1"/>
          <w:bCs w:val="1"/>
          <w:color w:val="auto"/>
        </w:rPr>
        <w:t xml:space="preserve"> </w:t>
      </w:r>
      <w:r>
        <w:rPr>
          <w:rFonts w:ascii="Arial" w:cs="Arial" w:eastAsia="Arial" w:hAnsi="Arial"/>
          <w:sz w:val="15"/>
          <w:szCs w:val="15"/>
          <w:color w:val="auto"/>
        </w:rPr>
        <w:t>о размере вознаграждения осуществляет оплату вознаграждения.</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586105</wp:posOffset>
            </wp:positionH>
            <wp:positionV relativeFrom="paragraph">
              <wp:posOffset>-337185</wp:posOffset>
            </wp:positionV>
            <wp:extent cx="322580" cy="32258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81">
                      <a:extLst>
                        <a:ext uri="{28A0092B-C50C-407E-A947-70E740481C1C}"/>
                      </a:extLst>
                    </a:blip>
                    <a:srcRect/>
                    <a:stretch>
                      <a:fillRect/>
                    </a:stretch>
                  </pic:blipFill>
                  <pic:spPr bwMode="auto">
                    <a:xfrm>
                      <a:off x="0" y="0"/>
                      <a:ext cx="322580" cy="322580"/>
                    </a:xfrm>
                    <a:prstGeom prst="rect">
                      <a:avLst/>
                    </a:prstGeom>
                    <a:noFill/>
                  </pic:spPr>
                </pic:pic>
              </a:graphicData>
            </a:graphic>
          </wp:anchor>
        </w:drawing>
      </w:r>
    </w:p>
    <w:p>
      <w:pPr>
        <w:spacing w:after="0" w:line="200" w:lineRule="exact"/>
        <w:rPr>
          <w:sz w:val="20"/>
          <w:szCs w:val="20"/>
          <w:color w:val="auto"/>
        </w:rPr>
      </w:pPr>
    </w:p>
    <w:p>
      <w:pPr>
        <w:sectPr>
          <w:pgSz w:w="16840" w:h="11900" w:orient="landscape"/>
          <w:cols w:equalWidth="0" w:num="2">
            <w:col w:w="5760" w:space="400"/>
            <w:col w:w="9260"/>
          </w:cols>
          <w:pgMar w:left="1100" w:top="716" w:right="320" w:bottom="123" w:gutter="0" w:footer="0" w:header="0"/>
          <w:type w:val="continuous"/>
        </w:sectPr>
      </w:pPr>
    </w:p>
    <w:p>
      <w:pPr>
        <w:spacing w:after="0" w:line="64" w:lineRule="exact"/>
        <w:rPr>
          <w:sz w:val="20"/>
          <w:szCs w:val="20"/>
          <w:color w:val="auto"/>
        </w:rPr>
      </w:pPr>
    </w:p>
    <w:p>
      <w:pPr>
        <w:ind w:left="15200"/>
        <w:spacing w:after="0"/>
        <w:rPr>
          <w:sz w:val="20"/>
          <w:szCs w:val="20"/>
          <w:color w:val="auto"/>
        </w:rPr>
      </w:pPr>
      <w:r>
        <w:rPr>
          <w:rFonts w:ascii="Arial Narrow" w:cs="Arial Narrow" w:eastAsia="Arial Narrow" w:hAnsi="Arial Narrow"/>
          <w:sz w:val="24"/>
          <w:szCs w:val="24"/>
          <w:color w:val="auto"/>
        </w:rPr>
        <w:t>22</w:t>
      </w:r>
    </w:p>
    <w:p>
      <w:pPr>
        <w:sectPr>
          <w:pgSz w:w="16840" w:h="11900" w:orient="landscape"/>
          <w:cols w:equalWidth="0" w:num="1">
            <w:col w:w="15420"/>
          </w:cols>
          <w:pgMar w:left="1100" w:top="716" w:right="320" w:bottom="123" w:gutter="0" w:footer="0" w:header="0"/>
          <w:type w:val="continuous"/>
        </w:sectPr>
      </w:pPr>
    </w:p>
    <w:p>
      <w:pPr>
        <w:ind w:left="4760"/>
        <w:spacing w:after="0"/>
        <w:rPr>
          <w:sz w:val="20"/>
          <w:szCs w:val="20"/>
          <w:color w:val="auto"/>
        </w:rPr>
      </w:pPr>
      <w:r>
        <w:rPr>
          <w:rFonts w:ascii="Arial Narrow" w:cs="Arial Narrow" w:eastAsia="Arial Narrow" w:hAnsi="Arial Narrow"/>
          <w:sz w:val="41"/>
          <w:szCs w:val="41"/>
          <w:b w:val="1"/>
          <w:bCs w:val="1"/>
          <w:color w:val="1F4E79"/>
        </w:rPr>
        <w:drawing>
          <wp:anchor simplePos="0" relativeHeight="251657728" behindDoc="1" locked="0" layoutInCell="0" allowOverlap="1">
            <wp:simplePos x="0" y="0"/>
            <wp:positionH relativeFrom="page">
              <wp:posOffset>88265</wp:posOffset>
            </wp:positionH>
            <wp:positionV relativeFrom="page">
              <wp:posOffset>166370</wp:posOffset>
            </wp:positionV>
            <wp:extent cx="2305685" cy="104838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82">
                      <a:clrChange>
                        <a:clrFrom>
                          <a:srgbClr val="FFFFFF"/>
                        </a:clrFrom>
                        <a:clrTo>
                          <a:srgbClr val="FFFFFF">
                            <a:alpha val="0"/>
                          </a:srgbClr>
                        </a:clrTo>
                      </a:clrChange>
                      <a:extLst>
                        <a:ext uri="{28A0092B-C50C-407E-A947-70E740481C1C}"/>
                      </a:extLst>
                    </a:blip>
                    <a:srcRect/>
                    <a:stretch>
                      <a:fillRect/>
                    </a:stretch>
                  </pic:blipFill>
                  <pic:spPr bwMode="auto">
                    <a:xfrm>
                      <a:off x="0" y="0"/>
                      <a:ext cx="2305685" cy="1048385"/>
                    </a:xfrm>
                    <a:prstGeom prst="rect">
                      <a:avLst/>
                    </a:prstGeom>
                    <a:noFill/>
                  </pic:spPr>
                </pic:pic>
              </a:graphicData>
            </a:graphic>
          </wp:anchor>
        </w:drawing>
        <w:t>Особенности получения кредитов Банка России</w:t>
      </w:r>
    </w:p>
    <w:p>
      <w:pPr>
        <w:spacing w:after="0" w:line="107" w:lineRule="exact"/>
        <w:rPr>
          <w:sz w:val="20"/>
          <w:szCs w:val="20"/>
          <w:color w:val="auto"/>
        </w:rPr>
      </w:pPr>
    </w:p>
    <w:p>
      <w:pPr>
        <w:ind w:left="4760" w:right="1580"/>
        <w:spacing w:after="0" w:line="221" w:lineRule="auto"/>
        <w:rPr>
          <w:sz w:val="20"/>
          <w:szCs w:val="20"/>
          <w:color w:val="auto"/>
        </w:rPr>
      </w:pPr>
      <w:r>
        <w:rPr>
          <w:rFonts w:ascii="Arial Narrow" w:cs="Arial Narrow" w:eastAsia="Arial Narrow" w:hAnsi="Arial Narrow"/>
          <w:sz w:val="41"/>
          <w:szCs w:val="41"/>
          <w:b w:val="1"/>
          <w:bCs w:val="1"/>
          <w:color w:val="1F4E79"/>
        </w:rPr>
        <w:t>при кредитовании организаций, управляющих объектами инфраструктуры поддержки субъектов МСП</w:t>
      </w:r>
    </w:p>
    <w:p>
      <w:pPr>
        <w:sectPr>
          <w:pgSz w:w="16840" w:h="11900" w:orient="landscape"/>
          <w:cols w:equalWidth="0" w:num="1">
            <w:col w:w="16040"/>
          </w:cols>
          <w:pgMar w:left="480" w:top="331" w:right="320" w:bottom="123" w:gutter="0" w:footer="0" w:header="0"/>
        </w:sectPr>
      </w:pPr>
    </w:p>
    <w:p>
      <w:pPr>
        <w:spacing w:after="0" w:line="167" w:lineRule="exact"/>
        <w:rPr>
          <w:sz w:val="20"/>
          <w:szCs w:val="20"/>
          <w:color w:val="auto"/>
        </w:rPr>
      </w:pPr>
    </w:p>
    <w:p>
      <w:pPr>
        <w:ind w:right="272"/>
        <w:spacing w:after="0" w:line="237" w:lineRule="auto"/>
        <w:rPr>
          <w:sz w:val="20"/>
          <w:szCs w:val="20"/>
          <w:color w:val="auto"/>
        </w:rPr>
      </w:pPr>
      <w:r>
        <w:rPr>
          <w:rFonts w:ascii="Arial Narrow" w:cs="Arial Narrow" w:eastAsia="Arial Narrow" w:hAnsi="Arial Narrow"/>
          <w:sz w:val="24"/>
          <w:szCs w:val="24"/>
          <w:b w:val="1"/>
          <w:bCs w:val="1"/>
          <w:color w:val="auto"/>
        </w:rPr>
        <w:t xml:space="preserve">Проект – </w:t>
      </w:r>
      <w:r>
        <w:rPr>
          <w:rFonts w:ascii="Arial Narrow" w:cs="Arial Narrow" w:eastAsia="Arial Narrow" w:hAnsi="Arial Narrow"/>
          <w:sz w:val="24"/>
          <w:szCs w:val="24"/>
          <w:color w:val="auto"/>
        </w:rPr>
        <w:t>строительство (реконструкция) объекта недвижимого имущества,</w:t>
      </w:r>
      <w:r>
        <w:rPr>
          <w:rFonts w:ascii="Arial Narrow" w:cs="Arial Narrow" w:eastAsia="Arial Narrow" w:hAnsi="Arial Narrow"/>
          <w:sz w:val="24"/>
          <w:szCs w:val="24"/>
          <w:b w:val="1"/>
          <w:bCs w:val="1"/>
          <w:color w:val="auto"/>
        </w:rPr>
        <w:t xml:space="preserve"> </w:t>
      </w:r>
      <w:r>
        <w:rPr>
          <w:rFonts w:ascii="Arial Narrow" w:cs="Arial Narrow" w:eastAsia="Arial Narrow" w:hAnsi="Arial Narrow"/>
          <w:sz w:val="24"/>
          <w:szCs w:val="24"/>
          <w:color w:val="auto"/>
        </w:rPr>
        <w:t>предназначенного для предоставления в аренду, субъектам МСП – резидентам объектов инфраструктуры поддержки субъектов МСП, реализуемый конечным заемщиком – организацией, управляющей объектами инфраструктуры поддержки МСП.</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422910</wp:posOffset>
            </wp:positionH>
            <wp:positionV relativeFrom="paragraph">
              <wp:posOffset>179070</wp:posOffset>
            </wp:positionV>
            <wp:extent cx="285750" cy="27813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83">
                      <a:extLst>
                        <a:ext uri="{28A0092B-C50C-407E-A947-70E740481C1C}"/>
                      </a:extLst>
                    </a:blip>
                    <a:srcRect/>
                    <a:stretch>
                      <a:fillRect/>
                    </a:stretch>
                  </pic:blipFill>
                  <pic:spPr bwMode="auto">
                    <a:xfrm>
                      <a:off x="0" y="0"/>
                      <a:ext cx="285750" cy="27813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4695190</wp:posOffset>
                </wp:positionH>
                <wp:positionV relativeFrom="paragraph">
                  <wp:posOffset>-618490</wp:posOffset>
                </wp:positionV>
                <wp:extent cx="0" cy="5107940"/>
                <wp:wrapNone/>
                <wp:docPr id="199" name="Shape 1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107940"/>
                        </a:xfrm>
                        <a:prstGeom prst="line">
                          <a:avLst/>
                        </a:prstGeom>
                        <a:solidFill>
                          <a:srgbClr val="FFFFFF"/>
                        </a:solidFill>
                        <a:ln w="21336">
                          <a:solidFill>
                            <a:srgbClr val="00A1DE"/>
                          </a:solidFill>
                          <a:miter lim="800000"/>
                          <a:headEnd/>
                          <a:tailEnd/>
                        </a:ln>
                      </wps:spPr>
                      <wps:bodyPr/>
                    </wps:wsp>
                  </a:graphicData>
                </a:graphic>
              </wp:anchor>
            </w:drawing>
          </mc:Choice>
          <mc:Fallback>
            <w:pict>
              <v:line id="Shape 199" o:spid="_x0000_s12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9.7pt,-48.6999pt" to="369.7pt,353.5pt" o:allowincell="f" strokecolor="#00A1DE" strokeweight="1.68pt"/>
            </w:pict>
          </mc:Fallback>
        </mc:AlternateContent>
        <w:drawing>
          <wp:anchor simplePos="0" relativeHeight="251657728" behindDoc="1" locked="0" layoutInCell="0" allowOverlap="1">
            <wp:simplePos x="0" y="0"/>
            <wp:positionH relativeFrom="column">
              <wp:posOffset>2404745</wp:posOffset>
            </wp:positionH>
            <wp:positionV relativeFrom="paragraph">
              <wp:posOffset>54610</wp:posOffset>
            </wp:positionV>
            <wp:extent cx="1164590" cy="52895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84">
                      <a:extLst>
                        <a:ext uri="{28A0092B-C50C-407E-A947-70E740481C1C}"/>
                      </a:extLst>
                    </a:blip>
                    <a:srcRect/>
                    <a:stretch>
                      <a:fillRect/>
                    </a:stretch>
                  </pic:blipFill>
                  <pic:spPr bwMode="auto">
                    <a:xfrm>
                      <a:off x="0" y="0"/>
                      <a:ext cx="1164590" cy="528955"/>
                    </a:xfrm>
                    <a:prstGeom prst="rect">
                      <a:avLst/>
                    </a:prstGeom>
                    <a:noFill/>
                  </pic:spPr>
                </pic:pic>
              </a:graphicData>
            </a:graphic>
          </wp:anchor>
        </w:drawing>
      </w:r>
    </w:p>
    <w:p>
      <w:pPr>
        <w:spacing w:after="0" w:line="356" w:lineRule="exact"/>
        <w:rPr>
          <w:sz w:val="20"/>
          <w:szCs w:val="20"/>
          <w:color w:val="auto"/>
        </w:rPr>
      </w:pPr>
    </w:p>
    <w:p>
      <w:pPr>
        <w:ind w:left="820"/>
        <w:spacing w:after="0"/>
        <w:rPr>
          <w:sz w:val="20"/>
          <w:szCs w:val="20"/>
          <w:color w:val="auto"/>
        </w:rPr>
      </w:pPr>
      <w:r>
        <w:rPr>
          <w:rFonts w:ascii="Arial" w:cs="Arial" w:eastAsia="Arial" w:hAnsi="Arial"/>
          <w:sz w:val="22"/>
          <w:szCs w:val="22"/>
          <w:b w:val="1"/>
          <w:bCs w:val="1"/>
          <w:color w:val="FFFFFF"/>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3086735</wp:posOffset>
            </wp:positionH>
            <wp:positionV relativeFrom="paragraph">
              <wp:posOffset>354330</wp:posOffset>
            </wp:positionV>
            <wp:extent cx="272415" cy="27241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85">
                      <a:extLst>
                        <a:ext uri="{28A0092B-C50C-407E-A947-70E740481C1C}"/>
                      </a:extLst>
                    </a:blip>
                    <a:srcRect/>
                    <a:stretch>
                      <a:fillRect/>
                    </a:stretch>
                  </pic:blipFill>
                  <pic:spPr bwMode="auto">
                    <a:xfrm>
                      <a:off x="0" y="0"/>
                      <a:ext cx="272415" cy="272415"/>
                    </a:xfrm>
                    <a:prstGeom prst="rect">
                      <a:avLst/>
                    </a:prstGeom>
                    <a:noFill/>
                  </pic:spPr>
                </pic:pic>
              </a:graphicData>
            </a:graphic>
          </wp:anchor>
        </w:drawing>
        <w:drawing>
          <wp:anchor simplePos="0" relativeHeight="251657728" behindDoc="1" locked="0" layoutInCell="0" allowOverlap="1">
            <wp:simplePos x="0" y="0"/>
            <wp:positionH relativeFrom="column">
              <wp:posOffset>4353560</wp:posOffset>
            </wp:positionH>
            <wp:positionV relativeFrom="paragraph">
              <wp:posOffset>354330</wp:posOffset>
            </wp:positionV>
            <wp:extent cx="272415" cy="272415"/>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86">
                      <a:extLst>
                        <a:ext uri="{28A0092B-C50C-407E-A947-70E740481C1C}"/>
                      </a:extLst>
                    </a:blip>
                    <a:srcRect/>
                    <a:stretch>
                      <a:fillRect/>
                    </a:stretch>
                  </pic:blipFill>
                  <pic:spPr bwMode="auto">
                    <a:xfrm>
                      <a:off x="0" y="0"/>
                      <a:ext cx="272415" cy="272415"/>
                    </a:xfrm>
                    <a:prstGeom prst="rect">
                      <a:avLst/>
                    </a:prstGeom>
                    <a:noFill/>
                  </pic:spPr>
                </pic:pic>
              </a:graphicData>
            </a:graphic>
          </wp:anchor>
        </w:drawing>
        <w:drawing>
          <wp:anchor simplePos="0" relativeHeight="251657728" behindDoc="1" locked="0" layoutInCell="0" allowOverlap="1">
            <wp:simplePos x="0" y="0"/>
            <wp:positionH relativeFrom="column">
              <wp:posOffset>-6350</wp:posOffset>
            </wp:positionH>
            <wp:positionV relativeFrom="paragraph">
              <wp:posOffset>351155</wp:posOffset>
            </wp:positionV>
            <wp:extent cx="1804035" cy="79375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87">
                      <a:extLst>
                        <a:ext uri="{28A0092B-C50C-407E-A947-70E740481C1C}"/>
                      </a:extLst>
                    </a:blip>
                    <a:srcRect/>
                    <a:stretch>
                      <a:fillRect/>
                    </a:stretch>
                  </pic:blipFill>
                  <pic:spPr bwMode="auto">
                    <a:xfrm>
                      <a:off x="0" y="0"/>
                      <a:ext cx="1804035" cy="7937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both"/>
        <w:ind w:left="5020"/>
        <w:spacing w:after="0"/>
        <w:tabs>
          <w:tab w:leader="none" w:pos="6980" w:val="left"/>
        </w:tabs>
        <w:rPr>
          <w:sz w:val="20"/>
          <w:szCs w:val="20"/>
          <w:color w:val="auto"/>
        </w:rPr>
      </w:pPr>
      <w:r>
        <w:rPr>
          <w:rFonts w:ascii="Arial" w:cs="Arial" w:eastAsia="Arial" w:hAnsi="Arial"/>
          <w:sz w:val="24"/>
          <w:szCs w:val="24"/>
          <w:b w:val="1"/>
          <w:bCs w:val="1"/>
          <w:color w:val="FFFFFF"/>
        </w:rPr>
        <w:t>6</w:t>
      </w:r>
      <w:r>
        <w:rPr>
          <w:sz w:val="20"/>
          <w:szCs w:val="20"/>
          <w:color w:val="auto"/>
        </w:rPr>
        <w:tab/>
      </w:r>
      <w:r>
        <w:rPr>
          <w:rFonts w:ascii="Arial" w:cs="Arial" w:eastAsia="Arial" w:hAnsi="Arial"/>
          <w:sz w:val="24"/>
          <w:szCs w:val="24"/>
          <w:b w:val="1"/>
          <w:bCs w:val="1"/>
          <w:color w:val="FFFFFF"/>
        </w:rPr>
        <w:t>7</w:t>
      </w:r>
    </w:p>
    <w:p>
      <w:pPr>
        <w:jc w:val="center"/>
        <w:ind w:right="4212"/>
        <w:spacing w:after="0" w:line="229" w:lineRule="auto"/>
        <w:rPr>
          <w:sz w:val="20"/>
          <w:szCs w:val="20"/>
          <w:color w:val="auto"/>
        </w:rPr>
      </w:pPr>
      <w:r>
        <w:rPr>
          <w:rFonts w:ascii="Arial" w:cs="Arial" w:eastAsia="Arial" w:hAnsi="Arial"/>
          <w:sz w:val="24"/>
          <w:szCs w:val="24"/>
          <w:b w:val="1"/>
          <w:bCs w:val="1"/>
          <w:color w:val="FFFFFF"/>
        </w:rPr>
        <w:t>Субъект Российской</w:t>
      </w:r>
    </w:p>
    <w:p>
      <w:pPr>
        <w:spacing w:after="0" w:line="10" w:lineRule="exact"/>
        <w:rPr>
          <w:sz w:val="20"/>
          <w:szCs w:val="20"/>
          <w:color w:val="auto"/>
        </w:rPr>
      </w:pPr>
    </w:p>
    <w:p>
      <w:pPr>
        <w:jc w:val="center"/>
        <w:ind w:right="4212"/>
        <w:spacing w:after="0"/>
        <w:rPr>
          <w:sz w:val="20"/>
          <w:szCs w:val="20"/>
          <w:color w:val="auto"/>
        </w:rPr>
      </w:pPr>
      <w:r>
        <w:rPr>
          <w:rFonts w:ascii="Arial" w:cs="Arial" w:eastAsia="Arial" w:hAnsi="Arial"/>
          <w:sz w:val="24"/>
          <w:szCs w:val="24"/>
          <w:b w:val="1"/>
          <w:bCs w:val="1"/>
          <w:color w:val="FFFFFF"/>
        </w:rPr>
        <w:t>Федерации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401955</wp:posOffset>
            </wp:positionH>
            <wp:positionV relativeFrom="paragraph">
              <wp:posOffset>231140</wp:posOffset>
            </wp:positionV>
            <wp:extent cx="3696970" cy="79375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88">
                      <a:extLst>
                        <a:ext uri="{28A0092B-C50C-407E-A947-70E740481C1C}"/>
                      </a:extLst>
                    </a:blip>
                    <a:srcRect/>
                    <a:stretch>
                      <a:fillRect/>
                    </a:stretch>
                  </pic:blipFill>
                  <pic:spPr bwMode="auto">
                    <a:xfrm>
                      <a:off x="0" y="0"/>
                      <a:ext cx="3696970" cy="793750"/>
                    </a:xfrm>
                    <a:prstGeom prst="rect">
                      <a:avLst/>
                    </a:prstGeom>
                    <a:noFill/>
                  </pic:spPr>
                </pic:pic>
              </a:graphicData>
            </a:graphic>
          </wp:anchor>
        </w:drawing>
      </w:r>
    </w:p>
    <w:p>
      <w:pPr>
        <w:spacing w:after="0" w:line="200" w:lineRule="exact"/>
        <w:rPr>
          <w:sz w:val="20"/>
          <w:szCs w:val="20"/>
          <w:color w:val="auto"/>
        </w:rPr>
      </w:pPr>
    </w:p>
    <w:p>
      <w:pPr>
        <w:spacing w:after="0" w:line="259" w:lineRule="exact"/>
        <w:rPr>
          <w:sz w:val="20"/>
          <w:szCs w:val="20"/>
          <w:color w:val="auto"/>
        </w:rPr>
      </w:pPr>
    </w:p>
    <w:p>
      <w:pPr>
        <w:ind w:left="780"/>
        <w:spacing w:after="0"/>
        <w:tabs>
          <w:tab w:leader="none" w:pos="2060" w:val="left"/>
        </w:tabs>
        <w:rPr>
          <w:sz w:val="20"/>
          <w:szCs w:val="20"/>
          <w:color w:val="auto"/>
        </w:rPr>
      </w:pPr>
      <w:r>
        <w:rPr>
          <w:rFonts w:ascii="Arial" w:cs="Arial" w:eastAsia="Arial" w:hAnsi="Arial"/>
          <w:sz w:val="24"/>
          <w:szCs w:val="24"/>
          <w:b w:val="1"/>
          <w:bCs w:val="1"/>
          <w:color w:val="FFFFFF"/>
        </w:rPr>
        <w:t>9</w:t>
      </w:r>
      <w:r>
        <w:rPr>
          <w:sz w:val="20"/>
          <w:szCs w:val="20"/>
          <w:color w:val="auto"/>
        </w:rPr>
        <w:tab/>
      </w:r>
      <w:r>
        <w:rPr>
          <w:rFonts w:ascii="Arial" w:cs="Arial" w:eastAsia="Arial" w:hAnsi="Arial"/>
          <w:sz w:val="24"/>
          <w:szCs w:val="24"/>
          <w:b w:val="1"/>
          <w:bCs w:val="1"/>
          <w:color w:val="FFFFFF"/>
        </w:rPr>
        <w:t>3</w:t>
      </w:r>
    </w:p>
    <w:p>
      <w:pPr>
        <w:ind w:left="3660"/>
        <w:spacing w:after="0" w:line="196" w:lineRule="auto"/>
        <w:rPr>
          <w:sz w:val="20"/>
          <w:szCs w:val="20"/>
          <w:color w:val="auto"/>
        </w:rPr>
      </w:pPr>
      <w:r>
        <w:rPr>
          <w:sz w:val="1"/>
          <w:szCs w:val="1"/>
          <w:color w:val="auto"/>
        </w:rPr>
        <w:drawing>
          <wp:inline distT="0" distB="0" distL="0" distR="0">
            <wp:extent cx="88265" cy="1397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89">
                      <a:extLst>
                        <a:ext uri="{28A0092B-C50C-407E-A947-70E740481C1C}"/>
                      </a:extLst>
                    </a:blip>
                    <a:srcRect/>
                    <a:stretch>
                      <a:fillRect/>
                    </a:stretch>
                  </pic:blipFill>
                  <pic:spPr bwMode="auto">
                    <a:xfrm>
                      <a:off x="0" y="0"/>
                      <a:ext cx="88265" cy="13970"/>
                    </a:xfrm>
                    <a:prstGeom prst="rect">
                      <a:avLst/>
                    </a:prstGeom>
                    <a:noFill/>
                    <a:ln>
                      <a:noFill/>
                    </a:ln>
                  </pic:spPr>
                </pic:pic>
              </a:graphicData>
            </a:graphic>
          </wp:inline>
        </w:drawing>
        <w:drawing>
          <wp:inline distT="0" distB="0" distL="0" distR="0">
            <wp:extent cx="151130" cy="5461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90">
                      <a:extLst>
                        <a:ext uri="{28A0092B-C50C-407E-A947-70E740481C1C}"/>
                      </a:extLst>
                    </a:blip>
                    <a:srcRect/>
                    <a:stretch>
                      <a:fillRect/>
                    </a:stretch>
                  </pic:blipFill>
                  <pic:spPr bwMode="auto">
                    <a:xfrm>
                      <a:off x="0" y="0"/>
                      <a:ext cx="151130" cy="54610"/>
                    </a:xfrm>
                    <a:prstGeom prst="rect">
                      <a:avLst/>
                    </a:prstGeom>
                    <a:noFill/>
                    <a:ln>
                      <a:noFill/>
                    </a:ln>
                  </pic:spPr>
                </pic:pic>
              </a:graphicData>
            </a:graphic>
          </wp:inline>
        </w:drawing>
        <w:drawing>
          <wp:inline distT="0" distB="0" distL="0" distR="0">
            <wp:extent cx="79375" cy="4763"/>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91">
                      <a:extLst>
                        <a:ext uri="{28A0092B-C50C-407E-A947-70E740481C1C}"/>
                      </a:extLst>
                    </a:blip>
                    <a:srcRect/>
                    <a:stretch>
                      <a:fillRect/>
                    </a:stretch>
                  </pic:blipFill>
                  <pic:spPr bwMode="auto">
                    <a:xfrm>
                      <a:off x="0" y="0"/>
                      <a:ext cx="79375" cy="4763"/>
                    </a:xfrm>
                    <a:prstGeom prst="rect">
                      <a:avLst/>
                    </a:prstGeom>
                    <a:noFill/>
                    <a:ln>
                      <a:noFill/>
                    </a:ln>
                  </pic:spPr>
                </pic:pic>
              </a:graphicData>
            </a:graphic>
          </wp:inline>
        </w:drawing>
      </w:r>
      <w:r>
        <w:rPr>
          <w:rFonts w:ascii="Arial" w:cs="Arial" w:eastAsia="Arial" w:hAnsi="Arial"/>
          <w:sz w:val="19"/>
          <w:szCs w:val="19"/>
          <w:b w:val="1"/>
          <w:bCs w:val="1"/>
          <w:color w:val="auto"/>
        </w:rPr>
        <w:t xml:space="preserve"> Уполномоченный</w:t>
      </w:r>
    </w:p>
    <w:p>
      <w:pPr>
        <w:ind w:left="3300"/>
        <w:spacing w:after="0"/>
        <w:rPr>
          <w:sz w:val="20"/>
          <w:szCs w:val="20"/>
          <w:color w:val="auto"/>
        </w:rPr>
      </w:pPr>
      <w:r>
        <w:rPr>
          <w:rFonts w:ascii="Arial" w:cs="Arial" w:eastAsia="Arial" w:hAnsi="Arial"/>
          <w:sz w:val="1"/>
          <w:szCs w:val="1"/>
          <w:color w:val="FFFFFF"/>
          <w:vertAlign w:val="superscript"/>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1698625</wp:posOffset>
            </wp:positionH>
            <wp:positionV relativeFrom="paragraph">
              <wp:posOffset>435610</wp:posOffset>
            </wp:positionV>
            <wp:extent cx="272415" cy="27241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92">
                      <a:extLst>
                        <a:ext uri="{28A0092B-C50C-407E-A947-70E740481C1C}"/>
                      </a:extLst>
                    </a:blip>
                    <a:srcRect/>
                    <a:stretch>
                      <a:fillRect/>
                    </a:stretch>
                  </pic:blipFill>
                  <pic:spPr bwMode="auto">
                    <a:xfrm>
                      <a:off x="0" y="0"/>
                      <a:ext cx="272415" cy="272415"/>
                    </a:xfrm>
                    <a:prstGeom prst="rect">
                      <a:avLst/>
                    </a:prstGeom>
                    <a:noFill/>
                  </pic:spPr>
                </pic:pic>
              </a:graphicData>
            </a:graphic>
          </wp:anchor>
        </w:drawing>
        <w:drawing>
          <wp:anchor simplePos="0" relativeHeight="251657728" behindDoc="1" locked="0" layoutInCell="0" allowOverlap="1">
            <wp:simplePos x="0" y="0"/>
            <wp:positionH relativeFrom="column">
              <wp:posOffset>2634615</wp:posOffset>
            </wp:positionH>
            <wp:positionV relativeFrom="paragraph">
              <wp:posOffset>438785</wp:posOffset>
            </wp:positionV>
            <wp:extent cx="272415" cy="27241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93">
                      <a:extLst>
                        <a:ext uri="{28A0092B-C50C-407E-A947-70E740481C1C}"/>
                      </a:extLst>
                    </a:blip>
                    <a:srcRect/>
                    <a:stretch>
                      <a:fillRect/>
                    </a:stretch>
                  </pic:blipFill>
                  <pic:spPr bwMode="auto">
                    <a:xfrm>
                      <a:off x="0" y="0"/>
                      <a:ext cx="272415" cy="2724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44" w:lineRule="exact"/>
        <w:rPr>
          <w:sz w:val="20"/>
          <w:szCs w:val="20"/>
          <w:color w:val="auto"/>
        </w:rPr>
      </w:pPr>
    </w:p>
    <w:p>
      <w:pPr>
        <w:ind w:left="4300" w:hanging="1478"/>
        <w:spacing w:after="0"/>
        <w:tabs>
          <w:tab w:leader="none" w:pos="4300" w:val="left"/>
        </w:tabs>
        <w:numPr>
          <w:ilvl w:val="0"/>
          <w:numId w:val="44"/>
        </w:numPr>
        <w:rPr>
          <w:rFonts w:ascii="Arial" w:cs="Arial" w:eastAsia="Arial" w:hAnsi="Arial"/>
          <w:sz w:val="24"/>
          <w:szCs w:val="24"/>
          <w:b w:val="1"/>
          <w:bCs w:val="1"/>
          <w:color w:val="FFFFFF"/>
        </w:rPr>
      </w:pPr>
      <w:r>
        <w:rPr>
          <w:rFonts w:ascii="Arial" w:cs="Arial" w:eastAsia="Arial" w:hAnsi="Arial"/>
          <w:sz w:val="24"/>
          <w:szCs w:val="24"/>
          <w:b w:val="1"/>
          <w:bCs w:val="1"/>
          <w:color w:val="FFFFFF"/>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493395</wp:posOffset>
            </wp:positionH>
            <wp:positionV relativeFrom="paragraph">
              <wp:posOffset>104775</wp:posOffset>
            </wp:positionV>
            <wp:extent cx="2236470" cy="79375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94">
                      <a:extLst>
                        <a:ext uri="{28A0092B-C50C-407E-A947-70E740481C1C}"/>
                      </a:extLst>
                    </a:blip>
                    <a:srcRect/>
                    <a:stretch>
                      <a:fillRect/>
                    </a:stretch>
                  </pic:blipFill>
                  <pic:spPr bwMode="auto">
                    <a:xfrm>
                      <a:off x="0" y="0"/>
                      <a:ext cx="2236470" cy="793750"/>
                    </a:xfrm>
                    <a:prstGeom prst="rect">
                      <a:avLst/>
                    </a:prstGeom>
                    <a:noFill/>
                  </pic:spPr>
                </pic:pic>
              </a:graphicData>
            </a:graphic>
          </wp:anchor>
        </w:drawing>
      </w:r>
    </w:p>
    <w:p>
      <w:pPr>
        <w:spacing w:after="0" w:line="201" w:lineRule="exact"/>
        <w:rPr>
          <w:sz w:val="20"/>
          <w:szCs w:val="20"/>
          <w:color w:val="auto"/>
        </w:rPr>
      </w:pPr>
    </w:p>
    <w:p>
      <w:pPr>
        <w:ind w:left="2020"/>
        <w:spacing w:after="0"/>
        <w:rPr>
          <w:sz w:val="20"/>
          <w:szCs w:val="20"/>
          <w:color w:val="auto"/>
        </w:rPr>
      </w:pPr>
      <w:r>
        <w:rPr>
          <w:rFonts w:ascii="Arial" w:cs="Arial" w:eastAsia="Arial" w:hAnsi="Arial"/>
          <w:sz w:val="24"/>
          <w:szCs w:val="24"/>
          <w:b w:val="1"/>
          <w:bCs w:val="1"/>
          <w:color w:val="FFFFFF"/>
        </w:rPr>
        <w:t>Конечный</w:t>
      </w:r>
    </w:p>
    <w:p>
      <w:pPr>
        <w:ind w:left="2020" w:hanging="645"/>
        <w:spacing w:after="0" w:line="180" w:lineRule="auto"/>
        <w:tabs>
          <w:tab w:leader="none" w:pos="2020" w:val="left"/>
        </w:tabs>
        <w:numPr>
          <w:ilvl w:val="0"/>
          <w:numId w:val="45"/>
        </w:numPr>
        <w:rPr>
          <w:rFonts w:ascii="Arial" w:cs="Arial" w:eastAsia="Arial" w:hAnsi="Arial"/>
          <w:sz w:val="33"/>
          <w:szCs w:val="33"/>
          <w:color w:val="FFFFFF"/>
          <w:vertAlign w:val="subscript"/>
        </w:rPr>
      </w:pPr>
      <w:r>
        <w:rPr>
          <w:rFonts w:ascii="Arial" w:cs="Arial" w:eastAsia="Arial" w:hAnsi="Arial"/>
          <w:sz w:val="18"/>
          <w:szCs w:val="18"/>
          <w:b w:val="1"/>
          <w:bCs w:val="1"/>
          <w:color w:val="FFFFFF"/>
        </w:rPr>
        <w:t>заемщик –</w:t>
      </w:r>
    </w:p>
    <w:p>
      <w:pPr>
        <w:spacing w:after="0" w:line="64" w:lineRule="exact"/>
        <w:rPr>
          <w:rFonts w:ascii="Arial" w:cs="Arial" w:eastAsia="Arial" w:hAnsi="Arial"/>
          <w:sz w:val="33"/>
          <w:szCs w:val="33"/>
          <w:color w:val="FFFFFF"/>
          <w:vertAlign w:val="subscript"/>
        </w:rPr>
      </w:pPr>
    </w:p>
    <w:p>
      <w:pPr>
        <w:ind w:left="2020" w:right="2012"/>
        <w:spacing w:after="0" w:line="230" w:lineRule="auto"/>
        <w:rPr>
          <w:rFonts w:ascii="Arial" w:cs="Arial" w:eastAsia="Arial" w:hAnsi="Arial"/>
          <w:sz w:val="33"/>
          <w:szCs w:val="33"/>
          <w:color w:val="FFFFFF"/>
          <w:vertAlign w:val="subscript"/>
        </w:rPr>
      </w:pPr>
      <w:r>
        <w:rPr>
          <w:rFonts w:ascii="Arial" w:cs="Arial" w:eastAsia="Arial" w:hAnsi="Arial"/>
          <w:sz w:val="23"/>
          <w:szCs w:val="23"/>
          <w:b w:val="1"/>
          <w:bCs w:val="1"/>
          <w:color w:val="FFFFFF"/>
        </w:rPr>
        <w:t xml:space="preserve">Управляющая </w:t>
      </w:r>
      <w:r>
        <w:rPr>
          <w:rFonts w:ascii="Arial" w:cs="Arial" w:eastAsia="Arial" w:hAnsi="Arial"/>
          <w:sz w:val="46"/>
          <w:szCs w:val="46"/>
          <w:b w:val="1"/>
          <w:bCs w:val="1"/>
          <w:color w:val="FFFFFF"/>
          <w:vertAlign w:val="superscript"/>
        </w:rPr>
        <w:t>9</w:t>
      </w:r>
      <w:r>
        <w:rPr>
          <w:rFonts w:ascii="Arial" w:cs="Arial" w:eastAsia="Arial" w:hAnsi="Arial"/>
          <w:sz w:val="23"/>
          <w:szCs w:val="23"/>
          <w:b w:val="1"/>
          <w:bCs w:val="1"/>
          <w:color w:val="FFFFFF"/>
        </w:rPr>
        <w:t xml:space="preserve"> компания</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3547110</wp:posOffset>
            </wp:positionH>
            <wp:positionV relativeFrom="paragraph">
              <wp:posOffset>-41910</wp:posOffset>
            </wp:positionV>
            <wp:extent cx="272415" cy="27241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95">
                      <a:extLst>
                        <a:ext uri="{28A0092B-C50C-407E-A947-70E740481C1C}"/>
                      </a:extLst>
                    </a:blip>
                    <a:srcRect/>
                    <a:stretch>
                      <a:fillRect/>
                    </a:stretch>
                  </pic:blipFill>
                  <pic:spPr bwMode="auto">
                    <a:xfrm>
                      <a:off x="0" y="0"/>
                      <a:ext cx="272415" cy="272415"/>
                    </a:xfrm>
                    <a:prstGeom prst="rect">
                      <a:avLst/>
                    </a:prstGeom>
                    <a:noFill/>
                  </pic:spPr>
                </pic:pic>
              </a:graphicData>
            </a:graphic>
          </wp:anchor>
        </w:drawing>
        <w:drawing>
          <wp:anchor simplePos="0" relativeHeight="251657728" behindDoc="1" locked="0" layoutInCell="0" allowOverlap="1">
            <wp:simplePos x="0" y="0"/>
            <wp:positionH relativeFrom="column">
              <wp:posOffset>3086735</wp:posOffset>
            </wp:positionH>
            <wp:positionV relativeFrom="paragraph">
              <wp:posOffset>-476250</wp:posOffset>
            </wp:positionV>
            <wp:extent cx="272415" cy="272415"/>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96">
                      <a:extLst>
                        <a:ext uri="{28A0092B-C50C-407E-A947-70E740481C1C}"/>
                      </a:extLst>
                    </a:blip>
                    <a:srcRect/>
                    <a:stretch>
                      <a:fillRect/>
                    </a:stretch>
                  </pic:blipFill>
                  <pic:spPr bwMode="auto">
                    <a:xfrm>
                      <a:off x="0" y="0"/>
                      <a:ext cx="272415" cy="272415"/>
                    </a:xfrm>
                    <a:prstGeom prst="rect">
                      <a:avLst/>
                    </a:prstGeom>
                    <a:noFill/>
                  </pic:spPr>
                </pic:pic>
              </a:graphicData>
            </a:graphic>
          </wp:anchor>
        </w:drawing>
      </w:r>
    </w:p>
    <w:p>
      <w:pPr>
        <w:ind w:left="5740"/>
        <w:spacing w:after="0"/>
        <w:rPr>
          <w:sz w:val="20"/>
          <w:szCs w:val="20"/>
          <w:color w:val="auto"/>
        </w:rPr>
      </w:pPr>
      <w:r>
        <w:rPr>
          <w:rFonts w:ascii="Arial" w:cs="Arial" w:eastAsia="Arial" w:hAnsi="Arial"/>
          <w:sz w:val="24"/>
          <w:szCs w:val="24"/>
          <w:b w:val="1"/>
          <w:bCs w:val="1"/>
          <w:color w:val="FFFFFF"/>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1682115</wp:posOffset>
            </wp:positionH>
            <wp:positionV relativeFrom="paragraph">
              <wp:posOffset>37465</wp:posOffset>
            </wp:positionV>
            <wp:extent cx="285750" cy="27813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97">
                      <a:extLst>
                        <a:ext uri="{28A0092B-C50C-407E-A947-70E740481C1C}"/>
                      </a:extLst>
                    </a:blip>
                    <a:srcRect/>
                    <a:stretch>
                      <a:fillRect/>
                    </a:stretch>
                  </pic:blipFill>
                  <pic:spPr bwMode="auto">
                    <a:xfrm>
                      <a:off x="0" y="0"/>
                      <a:ext cx="285750" cy="278130"/>
                    </a:xfrm>
                    <a:prstGeom prst="rect">
                      <a:avLst/>
                    </a:prstGeom>
                    <a:noFill/>
                  </pic:spPr>
                </pic:pic>
              </a:graphicData>
            </a:graphic>
          </wp:anchor>
        </w:drawing>
      </w:r>
    </w:p>
    <w:p>
      <w:pPr>
        <w:spacing w:after="0" w:line="133" w:lineRule="exact"/>
        <w:rPr>
          <w:sz w:val="20"/>
          <w:szCs w:val="20"/>
          <w:color w:val="auto"/>
        </w:rPr>
      </w:pPr>
    </w:p>
    <w:p>
      <w:pPr>
        <w:ind w:left="2820"/>
        <w:spacing w:after="0"/>
        <w:rPr>
          <w:sz w:val="20"/>
          <w:szCs w:val="20"/>
          <w:color w:val="auto"/>
        </w:rPr>
      </w:pPr>
      <w:r>
        <w:rPr>
          <w:rFonts w:ascii="Arial" w:cs="Arial" w:eastAsia="Arial" w:hAnsi="Arial"/>
          <w:sz w:val="22"/>
          <w:szCs w:val="22"/>
          <w:b w:val="1"/>
          <w:bCs w:val="1"/>
          <w:color w:val="FFFFFF"/>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708025</wp:posOffset>
            </wp:positionH>
            <wp:positionV relativeFrom="paragraph">
              <wp:posOffset>-43815</wp:posOffset>
            </wp:positionV>
            <wp:extent cx="3185795" cy="87693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98">
                      <a:extLst>
                        <a:ext uri="{28A0092B-C50C-407E-A947-70E740481C1C}"/>
                      </a:extLst>
                    </a:blip>
                    <a:srcRect/>
                    <a:stretch>
                      <a:fillRect/>
                    </a:stretch>
                  </pic:blipFill>
                  <pic:spPr bwMode="auto">
                    <a:xfrm>
                      <a:off x="0" y="0"/>
                      <a:ext cx="3185795" cy="876935"/>
                    </a:xfrm>
                    <a:prstGeom prst="rect">
                      <a:avLst/>
                    </a:prstGeom>
                    <a:noFill/>
                  </pic:spPr>
                </pic:pic>
              </a:graphicData>
            </a:graphic>
          </wp:anchor>
        </w:drawing>
        <w:drawing>
          <wp:anchor simplePos="0" relativeHeight="251657728" behindDoc="1" locked="0" layoutInCell="0" allowOverlap="1">
            <wp:simplePos x="0" y="0"/>
            <wp:positionH relativeFrom="column">
              <wp:posOffset>708025</wp:posOffset>
            </wp:positionH>
            <wp:positionV relativeFrom="paragraph">
              <wp:posOffset>-43815</wp:posOffset>
            </wp:positionV>
            <wp:extent cx="3185795" cy="87693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99">
                      <a:extLst>
                        <a:ext uri="{28A0092B-C50C-407E-A947-70E740481C1C}"/>
                      </a:extLst>
                    </a:blip>
                    <a:srcRect/>
                    <a:stretch>
                      <a:fillRect/>
                    </a:stretch>
                  </pic:blipFill>
                  <pic:spPr bwMode="auto">
                    <a:xfrm>
                      <a:off x="0" y="0"/>
                      <a:ext cx="3185795" cy="876935"/>
                    </a:xfrm>
                    <a:prstGeom prst="rect">
                      <a:avLst/>
                    </a:prstGeom>
                    <a:noFill/>
                  </pic:spPr>
                </pic:pic>
              </a:graphicData>
            </a:graphic>
          </wp:anchor>
        </w:drawing>
      </w:r>
    </w:p>
    <w:p>
      <w:pPr>
        <w:spacing w:after="0" w:line="200" w:lineRule="exact"/>
        <w:rPr>
          <w:sz w:val="20"/>
          <w:szCs w:val="20"/>
          <w:color w:val="auto"/>
        </w:rPr>
      </w:pPr>
    </w:p>
    <w:p>
      <w:pPr>
        <w:spacing w:after="0" w:line="238" w:lineRule="exact"/>
        <w:rPr>
          <w:sz w:val="20"/>
          <w:szCs w:val="20"/>
          <w:color w:val="auto"/>
        </w:rPr>
      </w:pPr>
    </w:p>
    <w:p>
      <w:pPr>
        <w:ind w:left="2360"/>
        <w:spacing w:after="0"/>
        <w:rPr>
          <w:sz w:val="20"/>
          <w:szCs w:val="20"/>
          <w:color w:val="auto"/>
        </w:rPr>
      </w:pPr>
      <w:r>
        <w:rPr>
          <w:rFonts w:ascii="Arial" w:cs="Arial" w:eastAsia="Arial" w:hAnsi="Arial"/>
          <w:sz w:val="24"/>
          <w:szCs w:val="24"/>
          <w:b w:val="1"/>
          <w:bCs w:val="1"/>
          <w:color w:val="FFFFFF"/>
        </w:rPr>
        <w:t>Субъект МСП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3208020</wp:posOffset>
            </wp:positionH>
            <wp:positionV relativeFrom="paragraph">
              <wp:posOffset>-139700</wp:posOffset>
            </wp:positionV>
            <wp:extent cx="694690" cy="21463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00">
                      <a:extLst>
                        <a:ext uri="{28A0092B-C50C-407E-A947-70E740481C1C}"/>
                      </a:extLst>
                    </a:blip>
                    <a:srcRect/>
                    <a:stretch>
                      <a:fillRect/>
                    </a:stretch>
                  </pic:blipFill>
                  <pic:spPr bwMode="auto">
                    <a:xfrm>
                      <a:off x="0" y="0"/>
                      <a:ext cx="694690" cy="214630"/>
                    </a:xfrm>
                    <a:prstGeom prst="rect">
                      <a:avLst/>
                    </a:prstGeom>
                    <a:noFill/>
                  </pic:spPr>
                </pic:pic>
              </a:graphicData>
            </a:graphic>
          </wp:anchor>
        </w:drawing>
        <w:drawing>
          <wp:anchor simplePos="0" relativeHeight="251657728" behindDoc="1" locked="0" layoutInCell="0" allowOverlap="1">
            <wp:simplePos x="0" y="0"/>
            <wp:positionH relativeFrom="column">
              <wp:posOffset>3208020</wp:posOffset>
            </wp:positionH>
            <wp:positionV relativeFrom="paragraph">
              <wp:posOffset>-139700</wp:posOffset>
            </wp:positionV>
            <wp:extent cx="694690" cy="21463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01">
                      <a:extLst>
                        <a:ext uri="{28A0092B-C50C-407E-A947-70E740481C1C}"/>
                      </a:extLst>
                    </a:blip>
                    <a:srcRect/>
                    <a:stretch>
                      <a:fillRect/>
                    </a:stretch>
                  </pic:blipFill>
                  <pic:spPr bwMode="auto">
                    <a:xfrm>
                      <a:off x="0" y="0"/>
                      <a:ext cx="694690" cy="214630"/>
                    </a:xfrm>
                    <a:prstGeom prst="rect">
                      <a:avLst/>
                    </a:prstGeom>
                    <a:noFill/>
                  </pic:spPr>
                </pic:pic>
              </a:graphicData>
            </a:graphic>
          </wp:anchor>
        </w:drawing>
      </w:r>
    </w:p>
    <w:p>
      <w:pPr>
        <w:ind w:left="2360"/>
        <w:spacing w:after="0"/>
        <w:rPr>
          <w:sz w:val="20"/>
          <w:szCs w:val="20"/>
          <w:color w:val="auto"/>
        </w:rPr>
      </w:pPr>
      <w:r>
        <w:rPr>
          <w:rFonts w:ascii="Arial" w:cs="Arial" w:eastAsia="Arial" w:hAnsi="Arial"/>
          <w:sz w:val="24"/>
          <w:szCs w:val="24"/>
          <w:b w:val="1"/>
          <w:bCs w:val="1"/>
          <w:color w:val="FFFFFF"/>
        </w:rPr>
        <w:t>арендатор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3235325</wp:posOffset>
            </wp:positionH>
            <wp:positionV relativeFrom="paragraph">
              <wp:posOffset>-137795</wp:posOffset>
            </wp:positionV>
            <wp:extent cx="635635" cy="15875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02">
                      <a:extLst>
                        <a:ext uri="{28A0092B-C50C-407E-A947-70E740481C1C}"/>
                      </a:extLst>
                    </a:blip>
                    <a:srcRect/>
                    <a:stretch>
                      <a:fillRect/>
                    </a:stretch>
                  </pic:blipFill>
                  <pic:spPr bwMode="auto">
                    <a:xfrm>
                      <a:off x="0" y="0"/>
                      <a:ext cx="635635" cy="158750"/>
                    </a:xfrm>
                    <a:prstGeom prst="rect">
                      <a:avLst/>
                    </a:prstGeom>
                    <a:noFill/>
                  </pic:spPr>
                </pic:pic>
              </a:graphicData>
            </a:graphic>
          </wp:anchor>
        </w:drawing>
        <w:drawing>
          <wp:anchor simplePos="0" relativeHeight="251657728" behindDoc="1" locked="0" layoutInCell="0" allowOverlap="1">
            <wp:simplePos x="0" y="0"/>
            <wp:positionH relativeFrom="column">
              <wp:posOffset>3235325</wp:posOffset>
            </wp:positionH>
            <wp:positionV relativeFrom="paragraph">
              <wp:posOffset>-137795</wp:posOffset>
            </wp:positionV>
            <wp:extent cx="635635" cy="15875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03">
                      <a:extLst>
                        <a:ext uri="{28A0092B-C50C-407E-A947-70E740481C1C}"/>
                      </a:extLst>
                    </a:blip>
                    <a:srcRect/>
                    <a:stretch>
                      <a:fillRect/>
                    </a:stretch>
                  </pic:blipFill>
                  <pic:spPr bwMode="auto">
                    <a:xfrm>
                      <a:off x="0" y="0"/>
                      <a:ext cx="635635" cy="15875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72" w:lineRule="exact"/>
        <w:rPr>
          <w:sz w:val="20"/>
          <w:szCs w:val="20"/>
          <w:color w:val="auto"/>
        </w:rPr>
      </w:pPr>
    </w:p>
    <w:p>
      <w:pPr>
        <w:ind w:left="448" w:right="540"/>
        <w:spacing w:after="0" w:line="204" w:lineRule="auto"/>
        <w:rPr>
          <w:sz w:val="20"/>
          <w:szCs w:val="20"/>
          <w:color w:val="auto"/>
        </w:rPr>
      </w:pPr>
      <w:r>
        <w:rPr>
          <w:rFonts w:ascii="Arial" w:cs="Arial" w:eastAsia="Arial" w:hAnsi="Arial"/>
          <w:sz w:val="18"/>
          <w:szCs w:val="18"/>
          <w:b w:val="1"/>
          <w:bCs w:val="1"/>
          <w:color w:val="auto"/>
        </w:rPr>
        <w:t xml:space="preserve">Конечный заемщик </w:t>
      </w:r>
      <w:r>
        <w:rPr>
          <w:rFonts w:ascii="Arial" w:cs="Arial" w:eastAsia="Arial" w:hAnsi="Arial"/>
          <w:sz w:val="18"/>
          <w:szCs w:val="18"/>
          <w:color w:val="auto"/>
        </w:rPr>
        <w:t>– подтверждает наличие документов и (или) заключенных</w:t>
      </w:r>
      <w:r>
        <w:rPr>
          <w:rFonts w:ascii="Arial" w:cs="Arial" w:eastAsia="Arial" w:hAnsi="Arial"/>
          <w:sz w:val="18"/>
          <w:szCs w:val="18"/>
          <w:b w:val="1"/>
          <w:bCs w:val="1"/>
          <w:color w:val="auto"/>
        </w:rPr>
        <w:t xml:space="preserve"> </w:t>
      </w:r>
      <w:r>
        <w:rPr>
          <w:rFonts w:ascii="Arial" w:cs="Arial" w:eastAsia="Arial" w:hAnsi="Arial"/>
          <w:sz w:val="18"/>
          <w:szCs w:val="18"/>
          <w:color w:val="auto"/>
        </w:rPr>
        <w:t>соглашений (соглашений о намерениях) с субъектами МСП, планирующими стать</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-114300</wp:posOffset>
            </wp:positionH>
            <wp:positionV relativeFrom="paragraph">
              <wp:posOffset>-104140</wp:posOffset>
            </wp:positionV>
            <wp:extent cx="322580" cy="32258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04">
                      <a:extLst>
                        <a:ext uri="{28A0092B-C50C-407E-A947-70E740481C1C}"/>
                      </a:extLst>
                    </a:blip>
                    <a:srcRect/>
                    <a:stretch>
                      <a:fillRect/>
                    </a:stretch>
                  </pic:blipFill>
                  <pic:spPr bwMode="auto">
                    <a:xfrm>
                      <a:off x="0" y="0"/>
                      <a:ext cx="322580" cy="322580"/>
                    </a:xfrm>
                    <a:prstGeom prst="rect">
                      <a:avLst/>
                    </a:prstGeom>
                    <a:noFill/>
                  </pic:spPr>
                </pic:pic>
              </a:graphicData>
            </a:graphic>
          </wp:anchor>
        </w:drawing>
      </w:r>
    </w:p>
    <w:p>
      <w:pPr>
        <w:spacing w:after="0" w:line="75" w:lineRule="exact"/>
        <w:rPr>
          <w:sz w:val="20"/>
          <w:szCs w:val="20"/>
          <w:color w:val="auto"/>
        </w:rPr>
      </w:pPr>
    </w:p>
    <w:p>
      <w:pPr>
        <w:ind w:left="448" w:right="180" w:hanging="441"/>
        <w:spacing w:after="0" w:line="180" w:lineRule="auto"/>
        <w:tabs>
          <w:tab w:leader="none" w:pos="448" w:val="left"/>
        </w:tabs>
        <w:numPr>
          <w:ilvl w:val="0"/>
          <w:numId w:val="46"/>
        </w:numPr>
        <w:rPr>
          <w:rFonts w:ascii="Arial" w:cs="Arial" w:eastAsia="Arial" w:hAnsi="Arial"/>
          <w:sz w:val="44"/>
          <w:szCs w:val="44"/>
          <w:b w:val="1"/>
          <w:bCs w:val="1"/>
          <w:color w:val="FFFFFF"/>
          <w:vertAlign w:val="superscript"/>
        </w:rPr>
      </w:pPr>
      <w:r>
        <w:rPr>
          <w:rFonts w:ascii="Arial" w:cs="Arial" w:eastAsia="Arial" w:hAnsi="Arial"/>
          <w:sz w:val="18"/>
          <w:szCs w:val="18"/>
          <w:color w:val="auto"/>
        </w:rPr>
        <w:t>резидентами объектов инфраструктуры поддержки субъектов МСП, подтверждающих передачу в аренду субъектам МСП не менее чем 20% общей площади помещений объектов, строительство (реконструкция) которых будет осуществлено за счет средств Программы стимулирования</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-115570</wp:posOffset>
            </wp:positionH>
            <wp:positionV relativeFrom="paragraph">
              <wp:posOffset>43815</wp:posOffset>
            </wp:positionV>
            <wp:extent cx="322580" cy="32258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05">
                      <a:extLst>
                        <a:ext uri="{28A0092B-C50C-407E-A947-70E740481C1C}"/>
                      </a:extLst>
                    </a:blip>
                    <a:srcRect/>
                    <a:stretch>
                      <a:fillRect/>
                    </a:stretch>
                  </pic:blipFill>
                  <pic:spPr bwMode="auto">
                    <a:xfrm>
                      <a:off x="0" y="0"/>
                      <a:ext cx="322580" cy="322580"/>
                    </a:xfrm>
                    <a:prstGeom prst="rect">
                      <a:avLst/>
                    </a:prstGeom>
                    <a:noFill/>
                  </pic:spPr>
                </pic:pic>
              </a:graphicData>
            </a:graphic>
          </wp:anchor>
        </w:drawing>
      </w:r>
    </w:p>
    <w:p>
      <w:pPr>
        <w:ind w:left="428"/>
        <w:spacing w:after="0"/>
        <w:rPr>
          <w:sz w:val="20"/>
          <w:szCs w:val="20"/>
          <w:color w:val="auto"/>
        </w:rPr>
      </w:pPr>
      <w:r>
        <w:rPr>
          <w:rFonts w:ascii="Arial" w:cs="Arial" w:eastAsia="Arial" w:hAnsi="Arial"/>
          <w:sz w:val="19"/>
          <w:szCs w:val="19"/>
          <w:b w:val="1"/>
          <w:bCs w:val="1"/>
          <w:color w:val="auto"/>
        </w:rPr>
        <w:t>Субъект Российской Федерации</w:t>
      </w:r>
      <w:r>
        <w:rPr>
          <w:rFonts w:ascii="Arial" w:cs="Arial" w:eastAsia="Arial" w:hAnsi="Arial"/>
          <w:sz w:val="19"/>
          <w:szCs w:val="19"/>
          <w:color w:val="auto"/>
        </w:rPr>
        <w:t>, заключает Соглашение о взаимодействии с</w:t>
      </w:r>
    </w:p>
    <w:p>
      <w:pPr>
        <w:spacing w:after="0" w:line="61" w:lineRule="exact"/>
        <w:rPr>
          <w:sz w:val="20"/>
          <w:szCs w:val="20"/>
          <w:color w:val="auto"/>
        </w:rPr>
      </w:pPr>
    </w:p>
    <w:p>
      <w:pPr>
        <w:ind w:left="428" w:right="200" w:hanging="423"/>
        <w:spacing w:after="0" w:line="193" w:lineRule="auto"/>
        <w:tabs>
          <w:tab w:leader="none" w:pos="428" w:val="left"/>
        </w:tabs>
        <w:numPr>
          <w:ilvl w:val="0"/>
          <w:numId w:val="47"/>
        </w:numPr>
        <w:rPr>
          <w:rFonts w:ascii="Arial" w:cs="Arial" w:eastAsia="Arial" w:hAnsi="Arial"/>
          <w:sz w:val="24"/>
          <w:szCs w:val="24"/>
          <w:b w:val="1"/>
          <w:bCs w:val="1"/>
          <w:color w:val="FFFFFF"/>
        </w:rPr>
      </w:pPr>
      <w:r>
        <w:rPr>
          <w:rFonts w:ascii="Arial" w:cs="Arial" w:eastAsia="Arial" w:hAnsi="Arial"/>
          <w:sz w:val="19"/>
          <w:szCs w:val="19"/>
          <w:color w:val="auto"/>
        </w:rPr>
        <w:t>Корпорацией, в связи планируемым или заключенным соглашением с организацией, управляющей объектами инфраструктуры поддержки субъектов МСП</w:t>
      </w:r>
    </w:p>
    <w:p>
      <w:pPr>
        <w:spacing w:after="0" w:line="125" w:lineRule="exact"/>
        <w:rPr>
          <w:sz w:val="20"/>
          <w:szCs w:val="20"/>
          <w:color w:val="auto"/>
        </w:rPr>
      </w:pPr>
    </w:p>
    <w:p>
      <w:pPr>
        <w:ind w:left="448"/>
        <w:spacing w:after="0"/>
        <w:tabs>
          <w:tab w:leader="none" w:pos="1408" w:val="left"/>
          <w:tab w:leader="none" w:pos="2708" w:val="left"/>
          <w:tab w:leader="none" w:pos="4008" w:val="left"/>
          <w:tab w:leader="none" w:pos="5128" w:val="left"/>
          <w:tab w:leader="none" w:pos="6408" w:val="left"/>
          <w:tab w:leader="none" w:pos="6708" w:val="left"/>
        </w:tabs>
        <w:rPr>
          <w:sz w:val="20"/>
          <w:szCs w:val="20"/>
          <w:color w:val="auto"/>
        </w:rPr>
      </w:pPr>
      <w:r>
        <w:rPr>
          <w:rFonts w:ascii="Arial" w:cs="Arial" w:eastAsia="Arial" w:hAnsi="Arial"/>
          <w:sz w:val="19"/>
          <w:szCs w:val="19"/>
          <w:b w:val="1"/>
          <w:bCs w:val="1"/>
          <w:color w:val="auto"/>
        </w:rPr>
        <w:t>Субъект</w:t>
        <w:tab/>
        <w:t>Российской</w:t>
        <w:tab/>
        <w:t>Федерации</w:t>
      </w:r>
      <w:r>
        <w:rPr>
          <w:rFonts w:ascii="Arial" w:cs="Arial" w:eastAsia="Arial" w:hAnsi="Arial"/>
          <w:sz w:val="19"/>
          <w:szCs w:val="19"/>
          <w:color w:val="auto"/>
        </w:rPr>
        <w:t>,</w:t>
      </w:r>
      <w:r>
        <w:rPr>
          <w:sz w:val="20"/>
          <w:szCs w:val="20"/>
          <w:color w:val="auto"/>
        </w:rPr>
        <w:tab/>
      </w:r>
      <w:r>
        <w:rPr>
          <w:rFonts w:ascii="Arial" w:cs="Arial" w:eastAsia="Arial" w:hAnsi="Arial"/>
          <w:sz w:val="19"/>
          <w:szCs w:val="19"/>
          <w:color w:val="auto"/>
        </w:rPr>
        <w:t>заключает</w:t>
        <w:tab/>
        <w:t>Соглашение</w:t>
        <w:tab/>
        <w:t>с</w:t>
      </w:r>
      <w:r>
        <w:rPr>
          <w:sz w:val="20"/>
          <w:szCs w:val="20"/>
          <w:color w:val="auto"/>
        </w:rPr>
        <w:tab/>
      </w:r>
      <w:r>
        <w:rPr>
          <w:rFonts w:ascii="Arial" w:cs="Arial" w:eastAsia="Arial" w:hAnsi="Arial"/>
          <w:sz w:val="18"/>
          <w:szCs w:val="18"/>
          <w:color w:val="auto"/>
        </w:rPr>
        <w:t>организацией,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-115570</wp:posOffset>
            </wp:positionH>
            <wp:positionV relativeFrom="paragraph">
              <wp:posOffset>-106045</wp:posOffset>
            </wp:positionV>
            <wp:extent cx="322580" cy="32385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06">
                      <a:extLst>
                        <a:ext uri="{28A0092B-C50C-407E-A947-70E740481C1C}"/>
                      </a:extLst>
                    </a:blip>
                    <a:srcRect/>
                    <a:stretch>
                      <a:fillRect/>
                    </a:stretch>
                  </pic:blipFill>
                  <pic:spPr bwMode="auto">
                    <a:xfrm>
                      <a:off x="0" y="0"/>
                      <a:ext cx="322580" cy="323850"/>
                    </a:xfrm>
                    <a:prstGeom prst="rect">
                      <a:avLst/>
                    </a:prstGeom>
                    <a:noFill/>
                  </pic:spPr>
                </pic:pic>
              </a:graphicData>
            </a:graphic>
          </wp:anchor>
        </w:drawing>
      </w:r>
    </w:p>
    <w:p>
      <w:pPr>
        <w:spacing w:after="0" w:line="29" w:lineRule="exact"/>
        <w:rPr>
          <w:sz w:val="20"/>
          <w:szCs w:val="20"/>
          <w:color w:val="auto"/>
        </w:rPr>
      </w:pPr>
    </w:p>
    <w:p>
      <w:pPr>
        <w:ind w:left="448" w:right="200" w:hanging="443"/>
        <w:spacing w:after="0" w:line="193" w:lineRule="auto"/>
        <w:tabs>
          <w:tab w:leader="none" w:pos="448" w:val="left"/>
        </w:tabs>
        <w:numPr>
          <w:ilvl w:val="0"/>
          <w:numId w:val="48"/>
        </w:numPr>
        <w:rPr>
          <w:rFonts w:ascii="Arial" w:cs="Arial" w:eastAsia="Arial" w:hAnsi="Arial"/>
          <w:sz w:val="24"/>
          <w:szCs w:val="24"/>
          <w:b w:val="1"/>
          <w:bCs w:val="1"/>
          <w:color w:val="FFFFFF"/>
        </w:rPr>
      </w:pPr>
      <w:r>
        <w:rPr>
          <w:rFonts w:ascii="Arial" w:cs="Arial" w:eastAsia="Arial" w:hAnsi="Arial"/>
          <w:sz w:val="19"/>
          <w:szCs w:val="19"/>
          <w:color w:val="auto"/>
        </w:rPr>
        <w:t>управляющей объектами инфраструктуры поддержки субъектов МСП, в связи с предоставлением такой организации финансовых и иных мер поддержки</w:t>
      </w:r>
    </w:p>
    <w:p>
      <w:pPr>
        <w:spacing w:after="0" w:line="94" w:lineRule="exact"/>
        <w:rPr>
          <w:sz w:val="20"/>
          <w:szCs w:val="20"/>
          <w:color w:val="auto"/>
        </w:rPr>
      </w:pPr>
    </w:p>
    <w:p>
      <w:pPr>
        <w:ind w:left="468"/>
        <w:spacing w:after="0"/>
        <w:tabs>
          <w:tab w:leader="none" w:pos="1608" w:val="left"/>
          <w:tab w:leader="none" w:pos="2688" w:val="left"/>
          <w:tab w:leader="none" w:pos="3788" w:val="left"/>
          <w:tab w:leader="none" w:pos="5768" w:val="left"/>
          <w:tab w:leader="none" w:pos="7028" w:val="left"/>
        </w:tabs>
        <w:rPr>
          <w:sz w:val="20"/>
          <w:szCs w:val="20"/>
          <w:color w:val="auto"/>
        </w:rPr>
      </w:pPr>
      <w:r>
        <w:rPr>
          <w:rFonts w:ascii="Arial" w:cs="Arial" w:eastAsia="Arial" w:hAnsi="Arial"/>
          <w:sz w:val="19"/>
          <w:szCs w:val="19"/>
          <w:b w:val="1"/>
          <w:bCs w:val="1"/>
          <w:color w:val="auto"/>
        </w:rPr>
        <w:t>Конечный</w:t>
        <w:tab/>
        <w:t>заемщик,</w:t>
      </w:r>
      <w:r>
        <w:rPr>
          <w:sz w:val="20"/>
          <w:szCs w:val="20"/>
          <w:color w:val="auto"/>
        </w:rPr>
        <w:tab/>
      </w:r>
      <w:r>
        <w:rPr>
          <w:rFonts w:ascii="Arial" w:cs="Arial" w:eastAsia="Arial" w:hAnsi="Arial"/>
          <w:sz w:val="19"/>
          <w:szCs w:val="19"/>
          <w:color w:val="auto"/>
        </w:rPr>
        <w:t>компания,</w:t>
        <w:tab/>
        <w:t>осуществляющая</w:t>
      </w:r>
      <w:r>
        <w:rPr>
          <w:sz w:val="20"/>
          <w:szCs w:val="20"/>
          <w:color w:val="auto"/>
        </w:rPr>
        <w:tab/>
      </w:r>
      <w:r>
        <w:rPr>
          <w:rFonts w:ascii="Arial" w:cs="Arial" w:eastAsia="Arial" w:hAnsi="Arial"/>
          <w:sz w:val="19"/>
          <w:szCs w:val="19"/>
          <w:color w:val="auto"/>
        </w:rPr>
        <w:t>управление</w:t>
      </w:r>
      <w:r>
        <w:rPr>
          <w:sz w:val="20"/>
          <w:szCs w:val="20"/>
          <w:color w:val="auto"/>
        </w:rPr>
        <w:tab/>
      </w:r>
      <w:r>
        <w:rPr>
          <w:rFonts w:ascii="Arial" w:cs="Arial" w:eastAsia="Arial" w:hAnsi="Arial"/>
          <w:sz w:val="18"/>
          <w:szCs w:val="18"/>
          <w:color w:val="auto"/>
        </w:rPr>
        <w:t>объектами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-118745</wp:posOffset>
            </wp:positionH>
            <wp:positionV relativeFrom="paragraph">
              <wp:posOffset>-22225</wp:posOffset>
            </wp:positionV>
            <wp:extent cx="322580" cy="32258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07">
                      <a:extLst>
                        <a:ext uri="{28A0092B-C50C-407E-A947-70E740481C1C}"/>
                      </a:extLst>
                    </a:blip>
                    <a:srcRect/>
                    <a:stretch>
                      <a:fillRect/>
                    </a:stretch>
                  </pic:blipFill>
                  <pic:spPr bwMode="auto">
                    <a:xfrm>
                      <a:off x="0" y="0"/>
                      <a:ext cx="322580" cy="322580"/>
                    </a:xfrm>
                    <a:prstGeom prst="rect">
                      <a:avLst/>
                    </a:prstGeom>
                    <a:noFill/>
                  </pic:spPr>
                </pic:pic>
              </a:graphicData>
            </a:graphic>
          </wp:anchor>
        </w:drawing>
      </w:r>
    </w:p>
    <w:p>
      <w:pPr>
        <w:spacing w:after="0" w:line="28" w:lineRule="exact"/>
        <w:rPr>
          <w:sz w:val="20"/>
          <w:szCs w:val="20"/>
          <w:color w:val="auto"/>
        </w:rPr>
      </w:pPr>
    </w:p>
    <w:p>
      <w:pPr>
        <w:ind w:left="468" w:right="180" w:hanging="468"/>
        <w:spacing w:after="0" w:line="180" w:lineRule="auto"/>
        <w:tabs>
          <w:tab w:leader="none" w:pos="468" w:val="left"/>
        </w:tabs>
        <w:numPr>
          <w:ilvl w:val="0"/>
          <w:numId w:val="49"/>
        </w:numPr>
        <w:rPr>
          <w:rFonts w:ascii="Arial" w:cs="Arial" w:eastAsia="Arial" w:hAnsi="Arial"/>
          <w:sz w:val="31"/>
          <w:szCs w:val="31"/>
          <w:b w:val="1"/>
          <w:bCs w:val="1"/>
          <w:color w:val="FFFFFF"/>
          <w:vertAlign w:val="subscript"/>
        </w:rPr>
      </w:pPr>
      <w:r>
        <w:rPr>
          <w:rFonts w:ascii="Arial" w:cs="Arial" w:eastAsia="Arial" w:hAnsi="Arial"/>
          <w:sz w:val="15"/>
          <w:szCs w:val="15"/>
          <w:color w:val="auto"/>
        </w:rPr>
        <w:t>инфраструктуры поддержки субъектов МСП, обращается в Уполномоченный Банк за получением финансирования на реализацию Проекта</w:t>
      </w:r>
    </w:p>
    <w:p>
      <w:pPr>
        <w:spacing w:after="0" w:line="153" w:lineRule="exact"/>
        <w:rPr>
          <w:sz w:val="20"/>
          <w:szCs w:val="20"/>
          <w:color w:val="auto"/>
        </w:rPr>
      </w:pPr>
    </w:p>
    <w:p>
      <w:pPr>
        <w:ind w:left="448" w:right="200"/>
        <w:spacing w:after="0" w:line="191" w:lineRule="auto"/>
        <w:rPr>
          <w:sz w:val="20"/>
          <w:szCs w:val="20"/>
          <w:color w:val="auto"/>
        </w:rPr>
      </w:pPr>
      <w:r>
        <w:rPr>
          <w:rFonts w:ascii="Arial" w:cs="Arial" w:eastAsia="Arial" w:hAnsi="Arial"/>
          <w:sz w:val="19"/>
          <w:szCs w:val="19"/>
          <w:b w:val="1"/>
          <w:bCs w:val="1"/>
          <w:color w:val="auto"/>
        </w:rPr>
        <w:t xml:space="preserve">Уполномоченный Банк </w:t>
      </w:r>
      <w:r>
        <w:rPr>
          <w:rFonts w:ascii="Arial" w:cs="Arial" w:eastAsia="Arial" w:hAnsi="Arial"/>
          <w:sz w:val="19"/>
          <w:szCs w:val="19"/>
          <w:color w:val="auto"/>
        </w:rPr>
        <w:t>предоставляет кредит организации, управляющей</w:t>
      </w:r>
      <w:r>
        <w:rPr>
          <w:rFonts w:ascii="Arial" w:cs="Arial" w:eastAsia="Arial" w:hAnsi="Arial"/>
          <w:sz w:val="19"/>
          <w:szCs w:val="19"/>
          <w:b w:val="1"/>
          <w:bCs w:val="1"/>
          <w:color w:val="auto"/>
        </w:rPr>
        <w:t xml:space="preserve"> </w:t>
      </w:r>
      <w:r>
        <w:rPr>
          <w:rFonts w:ascii="Arial" w:cs="Arial" w:eastAsia="Arial" w:hAnsi="Arial"/>
          <w:sz w:val="19"/>
          <w:szCs w:val="19"/>
          <w:color w:val="auto"/>
        </w:rPr>
        <w:t>объектами инфраструктуры поддержки субъектов МСП. Уполномоченный Банк</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-118745</wp:posOffset>
            </wp:positionH>
            <wp:positionV relativeFrom="paragraph">
              <wp:posOffset>-104775</wp:posOffset>
            </wp:positionV>
            <wp:extent cx="322580" cy="32385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08">
                      <a:extLst>
                        <a:ext uri="{28A0092B-C50C-407E-A947-70E740481C1C}"/>
                      </a:extLst>
                    </a:blip>
                    <a:srcRect/>
                    <a:stretch>
                      <a:fillRect/>
                    </a:stretch>
                  </pic:blipFill>
                  <pic:spPr bwMode="auto">
                    <a:xfrm>
                      <a:off x="0" y="0"/>
                      <a:ext cx="322580" cy="323850"/>
                    </a:xfrm>
                    <a:prstGeom prst="rect">
                      <a:avLst/>
                    </a:prstGeom>
                    <a:noFill/>
                  </pic:spPr>
                </pic:pic>
              </a:graphicData>
            </a:graphic>
          </wp:anchor>
        </w:drawing>
      </w:r>
    </w:p>
    <w:p>
      <w:pPr>
        <w:spacing w:after="0" w:line="79" w:lineRule="exact"/>
        <w:rPr>
          <w:sz w:val="20"/>
          <w:szCs w:val="20"/>
          <w:color w:val="auto"/>
        </w:rPr>
      </w:pPr>
    </w:p>
    <w:p>
      <w:pPr>
        <w:ind w:left="448" w:right="200" w:hanging="448"/>
        <w:spacing w:after="0" w:line="181" w:lineRule="auto"/>
        <w:tabs>
          <w:tab w:leader="none" w:pos="448" w:val="left"/>
        </w:tabs>
        <w:numPr>
          <w:ilvl w:val="0"/>
          <w:numId w:val="50"/>
        </w:numPr>
        <w:rPr>
          <w:rFonts w:ascii="Arial" w:cs="Arial" w:eastAsia="Arial" w:hAnsi="Arial"/>
          <w:sz w:val="31"/>
          <w:szCs w:val="31"/>
          <w:b w:val="1"/>
          <w:bCs w:val="1"/>
          <w:color w:val="FFFFFF"/>
          <w:vertAlign w:val="superscript"/>
        </w:rPr>
      </w:pPr>
      <w:r>
        <w:rPr>
          <w:rFonts w:ascii="Arial" w:cs="Arial" w:eastAsia="Arial" w:hAnsi="Arial"/>
          <w:sz w:val="15"/>
          <w:szCs w:val="15"/>
          <w:color w:val="auto"/>
        </w:rPr>
        <w:t>самостоятельно осуществляют проверку Конечного заемщика и соответствия требованиям Программы стимулирования</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-100330</wp:posOffset>
            </wp:positionH>
            <wp:positionV relativeFrom="paragraph">
              <wp:posOffset>84455</wp:posOffset>
            </wp:positionV>
            <wp:extent cx="322580" cy="32258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09">
                      <a:extLst>
                        <a:ext uri="{28A0092B-C50C-407E-A947-70E740481C1C}"/>
                      </a:extLst>
                    </a:blip>
                    <a:srcRect/>
                    <a:stretch>
                      <a:fillRect/>
                    </a:stretch>
                  </pic:blipFill>
                  <pic:spPr bwMode="auto">
                    <a:xfrm>
                      <a:off x="0" y="0"/>
                      <a:ext cx="322580" cy="322580"/>
                    </a:xfrm>
                    <a:prstGeom prst="rect">
                      <a:avLst/>
                    </a:prstGeom>
                    <a:noFill/>
                  </pic:spPr>
                </pic:pic>
              </a:graphicData>
            </a:graphic>
          </wp:anchor>
        </w:drawing>
      </w:r>
    </w:p>
    <w:p>
      <w:pPr>
        <w:spacing w:after="0" w:line="74" w:lineRule="exact"/>
        <w:rPr>
          <w:sz w:val="20"/>
          <w:szCs w:val="20"/>
          <w:color w:val="auto"/>
        </w:rPr>
      </w:pPr>
    </w:p>
    <w:p>
      <w:pPr>
        <w:ind w:left="468"/>
        <w:spacing w:after="0"/>
        <w:rPr>
          <w:sz w:val="20"/>
          <w:szCs w:val="20"/>
          <w:color w:val="auto"/>
        </w:rPr>
      </w:pPr>
      <w:r>
        <w:rPr>
          <w:rFonts w:ascii="Arial" w:cs="Arial" w:eastAsia="Arial" w:hAnsi="Arial"/>
          <w:sz w:val="18"/>
          <w:szCs w:val="18"/>
          <w:b w:val="1"/>
          <w:bCs w:val="1"/>
          <w:color w:val="auto"/>
        </w:rPr>
        <w:t>Уполномоченный Банк</w:t>
      </w:r>
      <w:r>
        <w:rPr>
          <w:rFonts w:ascii="Arial" w:cs="Arial" w:eastAsia="Arial" w:hAnsi="Arial"/>
          <w:sz w:val="18"/>
          <w:szCs w:val="18"/>
          <w:color w:val="auto"/>
        </w:rPr>
        <w:t>, предоставивший кредит Конечному заемщику, обращается</w:t>
      </w:r>
    </w:p>
    <w:p>
      <w:pPr>
        <w:spacing w:after="0" w:line="73" w:lineRule="exact"/>
        <w:rPr>
          <w:sz w:val="20"/>
          <w:szCs w:val="20"/>
          <w:color w:val="auto"/>
        </w:rPr>
      </w:pPr>
    </w:p>
    <w:p>
      <w:pPr>
        <w:ind w:left="468" w:right="180" w:hanging="439"/>
        <w:spacing w:after="0"/>
        <w:tabs>
          <w:tab w:leader="none" w:pos="468" w:val="left"/>
        </w:tabs>
        <w:numPr>
          <w:ilvl w:val="0"/>
          <w:numId w:val="51"/>
        </w:numPr>
        <w:rPr>
          <w:rFonts w:ascii="Arial" w:cs="Arial" w:eastAsia="Arial" w:hAnsi="Arial"/>
          <w:sz w:val="33"/>
          <w:szCs w:val="33"/>
          <w:b w:val="1"/>
          <w:bCs w:val="1"/>
          <w:color w:val="FFFFFF"/>
          <w:vertAlign w:val="superscript"/>
        </w:rPr>
      </w:pPr>
      <w:r>
        <w:rPr>
          <w:rFonts w:ascii="Arial" w:cs="Arial" w:eastAsia="Arial" w:hAnsi="Arial"/>
          <w:sz w:val="15"/>
          <w:szCs w:val="15"/>
          <w:color w:val="auto"/>
        </w:rPr>
        <w:t>в Корпорацию с просьбой предоставить поручительство за уполномоченный банк перед Банком России</w:t>
      </w:r>
    </w:p>
    <w:p>
      <w:pPr>
        <w:spacing w:after="0" w:line="220" w:lineRule="exact"/>
        <w:rPr>
          <w:sz w:val="20"/>
          <w:szCs w:val="20"/>
          <w:color w:val="auto"/>
        </w:rPr>
      </w:pPr>
    </w:p>
    <w:p>
      <w:pPr>
        <w:ind w:left="448"/>
        <w:spacing w:after="0"/>
        <w:rPr>
          <w:sz w:val="20"/>
          <w:szCs w:val="20"/>
          <w:color w:val="auto"/>
        </w:rPr>
      </w:pPr>
      <w:r>
        <w:rPr>
          <w:rFonts w:ascii="Arial" w:cs="Arial" w:eastAsia="Arial" w:hAnsi="Arial"/>
          <w:sz w:val="19"/>
          <w:szCs w:val="19"/>
          <w:b w:val="1"/>
          <w:bCs w:val="1"/>
          <w:color w:val="auto"/>
        </w:rPr>
        <w:t xml:space="preserve">Корпорация  </w:t>
      </w:r>
      <w:r>
        <w:rPr>
          <w:rFonts w:ascii="Arial" w:cs="Arial" w:eastAsia="Arial" w:hAnsi="Arial"/>
          <w:sz w:val="19"/>
          <w:szCs w:val="19"/>
          <w:color w:val="auto"/>
        </w:rPr>
        <w:t>в  случае  принятия  положительного  решения  о  предоставлении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-118745</wp:posOffset>
            </wp:positionH>
            <wp:positionV relativeFrom="paragraph">
              <wp:posOffset>-69850</wp:posOffset>
            </wp:positionV>
            <wp:extent cx="322580" cy="32258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10">
                      <a:extLst>
                        <a:ext uri="{28A0092B-C50C-407E-A947-70E740481C1C}"/>
                      </a:extLst>
                    </a:blip>
                    <a:srcRect/>
                    <a:stretch>
                      <a:fillRect/>
                    </a:stretch>
                  </pic:blipFill>
                  <pic:spPr bwMode="auto">
                    <a:xfrm>
                      <a:off x="0" y="0"/>
                      <a:ext cx="322580" cy="322580"/>
                    </a:xfrm>
                    <a:prstGeom prst="rect">
                      <a:avLst/>
                    </a:prstGeom>
                    <a:noFill/>
                  </pic:spPr>
                </pic:pic>
              </a:graphicData>
            </a:graphic>
          </wp:anchor>
        </w:drawing>
      </w:r>
    </w:p>
    <w:p>
      <w:pPr>
        <w:spacing w:after="0" w:line="28" w:lineRule="exact"/>
        <w:rPr>
          <w:sz w:val="20"/>
          <w:szCs w:val="20"/>
          <w:color w:val="auto"/>
        </w:rPr>
      </w:pPr>
    </w:p>
    <w:p>
      <w:pPr>
        <w:ind w:left="448" w:right="160" w:hanging="448"/>
        <w:spacing w:after="0" w:line="180" w:lineRule="auto"/>
        <w:tabs>
          <w:tab w:leader="none" w:pos="448" w:val="left"/>
        </w:tabs>
        <w:numPr>
          <w:ilvl w:val="0"/>
          <w:numId w:val="52"/>
        </w:numPr>
        <w:rPr>
          <w:rFonts w:ascii="Arial" w:cs="Arial" w:eastAsia="Arial" w:hAnsi="Arial"/>
          <w:sz w:val="31"/>
          <w:szCs w:val="31"/>
          <w:b w:val="1"/>
          <w:bCs w:val="1"/>
          <w:color w:val="FFFFFF"/>
          <w:vertAlign w:val="subscript"/>
        </w:rPr>
      </w:pPr>
      <w:r>
        <w:rPr>
          <w:rFonts w:ascii="Arial" w:cs="Arial" w:eastAsia="Arial" w:hAnsi="Arial"/>
          <w:sz w:val="15"/>
          <w:szCs w:val="15"/>
          <w:color w:val="auto"/>
        </w:rPr>
        <w:t>Поручительства направляет в Банк России подписанные со стороны Корпорации договоры поручительства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-107950</wp:posOffset>
            </wp:positionH>
            <wp:positionV relativeFrom="paragraph">
              <wp:posOffset>140970</wp:posOffset>
            </wp:positionV>
            <wp:extent cx="322580" cy="32258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11">
                      <a:extLst>
                        <a:ext uri="{28A0092B-C50C-407E-A947-70E740481C1C}"/>
                      </a:extLst>
                    </a:blip>
                    <a:srcRect/>
                    <a:stretch>
                      <a:fillRect/>
                    </a:stretch>
                  </pic:blipFill>
                  <pic:spPr bwMode="auto">
                    <a:xfrm>
                      <a:off x="0" y="0"/>
                      <a:ext cx="322580" cy="322580"/>
                    </a:xfrm>
                    <a:prstGeom prst="rect">
                      <a:avLst/>
                    </a:prstGeom>
                    <a:noFill/>
                  </pic:spPr>
                </pic:pic>
              </a:graphicData>
            </a:graphic>
          </wp:anchor>
        </w:drawing>
      </w:r>
    </w:p>
    <w:p>
      <w:pPr>
        <w:spacing w:after="0" w:line="149" w:lineRule="exact"/>
        <w:rPr>
          <w:sz w:val="20"/>
          <w:szCs w:val="20"/>
          <w:color w:val="auto"/>
        </w:rPr>
      </w:pPr>
    </w:p>
    <w:p>
      <w:pPr>
        <w:ind w:left="448"/>
        <w:spacing w:after="0"/>
        <w:rPr>
          <w:sz w:val="20"/>
          <w:szCs w:val="20"/>
          <w:color w:val="auto"/>
        </w:rPr>
      </w:pPr>
      <w:r>
        <w:rPr>
          <w:rFonts w:ascii="Arial" w:cs="Arial" w:eastAsia="Arial" w:hAnsi="Arial"/>
          <w:sz w:val="19"/>
          <w:szCs w:val="19"/>
          <w:b w:val="1"/>
          <w:bCs w:val="1"/>
          <w:color w:val="auto"/>
        </w:rPr>
        <w:t>Банк  России</w:t>
      </w:r>
      <w:r>
        <w:rPr>
          <w:rFonts w:ascii="Arial" w:cs="Arial" w:eastAsia="Arial" w:hAnsi="Arial"/>
          <w:sz w:val="19"/>
          <w:szCs w:val="19"/>
          <w:color w:val="auto"/>
        </w:rPr>
        <w:t>,  в  случае  принятия  Корпорацией  положительного  решения  о</w:t>
      </w:r>
    </w:p>
    <w:p>
      <w:pPr>
        <w:ind w:left="448" w:hanging="431"/>
        <w:spacing w:after="0" w:line="180" w:lineRule="auto"/>
        <w:tabs>
          <w:tab w:leader="none" w:pos="448" w:val="left"/>
        </w:tabs>
        <w:numPr>
          <w:ilvl w:val="0"/>
          <w:numId w:val="53"/>
        </w:numPr>
        <w:rPr>
          <w:rFonts w:ascii="Arial" w:cs="Arial" w:eastAsia="Arial" w:hAnsi="Arial"/>
          <w:sz w:val="34"/>
          <w:szCs w:val="34"/>
          <w:b w:val="1"/>
          <w:bCs w:val="1"/>
          <w:color w:val="FFFFFF"/>
          <w:vertAlign w:val="superscript"/>
        </w:rPr>
      </w:pPr>
      <w:r>
        <w:rPr>
          <w:rFonts w:ascii="Arial" w:cs="Arial" w:eastAsia="Arial" w:hAnsi="Arial"/>
          <w:sz w:val="16"/>
          <w:szCs w:val="16"/>
          <w:color w:val="auto"/>
        </w:rPr>
        <w:t>предоставлении Поручительства, предоставляет кредит Уполномоченному банку</w:t>
      </w:r>
    </w:p>
    <w:p>
      <w:pPr>
        <w:spacing w:after="0" w:line="288" w:lineRule="exact"/>
        <w:rPr>
          <w:sz w:val="20"/>
          <w:szCs w:val="20"/>
          <w:color w:val="auto"/>
        </w:rPr>
      </w:pPr>
    </w:p>
    <w:p>
      <w:pPr>
        <w:ind w:left="428"/>
        <w:spacing w:after="0"/>
        <w:rPr>
          <w:sz w:val="20"/>
          <w:szCs w:val="20"/>
          <w:color w:val="auto"/>
        </w:rPr>
      </w:pPr>
      <w:r>
        <w:rPr>
          <w:rFonts w:ascii="Arial" w:cs="Arial" w:eastAsia="Arial" w:hAnsi="Arial"/>
          <w:sz w:val="19"/>
          <w:szCs w:val="19"/>
          <w:b w:val="1"/>
          <w:bCs w:val="1"/>
          <w:color w:val="auto"/>
        </w:rPr>
        <w:t>Уполномоченный Банк</w:t>
      </w:r>
      <w:r>
        <w:rPr>
          <w:rFonts w:ascii="Arial" w:cs="Arial" w:eastAsia="Arial" w:hAnsi="Arial"/>
          <w:sz w:val="19"/>
          <w:szCs w:val="19"/>
          <w:color w:val="auto"/>
        </w:rPr>
        <w:t>, предоставивший кредит Конечному заемщику,</w:t>
      </w:r>
      <w:r>
        <w:rPr>
          <w:rFonts w:ascii="Arial" w:cs="Arial" w:eastAsia="Arial" w:hAnsi="Arial"/>
          <w:sz w:val="19"/>
          <w:szCs w:val="19"/>
          <w:b w:val="1"/>
          <w:bCs w:val="1"/>
          <w:color w:val="auto"/>
        </w:rPr>
        <w:t xml:space="preserve"> Субъект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-104775</wp:posOffset>
            </wp:positionH>
            <wp:positionV relativeFrom="paragraph">
              <wp:posOffset>-48260</wp:posOffset>
            </wp:positionV>
            <wp:extent cx="322580" cy="32258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12">
                      <a:extLst>
                        <a:ext uri="{28A0092B-C50C-407E-A947-70E740481C1C}"/>
                      </a:extLst>
                    </a:blip>
                    <a:srcRect/>
                    <a:stretch>
                      <a:fillRect/>
                    </a:stretch>
                  </pic:blipFill>
                  <pic:spPr bwMode="auto">
                    <a:xfrm>
                      <a:off x="0" y="0"/>
                      <a:ext cx="322580" cy="322580"/>
                    </a:xfrm>
                    <a:prstGeom prst="rect">
                      <a:avLst/>
                    </a:prstGeom>
                    <a:noFill/>
                  </pic:spPr>
                </pic:pic>
              </a:graphicData>
            </a:graphic>
          </wp:anchor>
        </w:drawing>
      </w:r>
    </w:p>
    <w:p>
      <w:pPr>
        <w:spacing w:after="0" w:line="28" w:lineRule="exact"/>
        <w:rPr>
          <w:sz w:val="20"/>
          <w:szCs w:val="20"/>
          <w:color w:val="auto"/>
        </w:rPr>
      </w:pPr>
    </w:p>
    <w:p>
      <w:pPr>
        <w:jc w:val="both"/>
        <w:ind w:left="428" w:right="200" w:hanging="407"/>
        <w:spacing w:after="0" w:line="180" w:lineRule="auto"/>
        <w:tabs>
          <w:tab w:leader="none" w:pos="428" w:val="left"/>
        </w:tabs>
        <w:numPr>
          <w:ilvl w:val="0"/>
          <w:numId w:val="54"/>
        </w:numPr>
        <w:rPr>
          <w:rFonts w:ascii="Arial" w:cs="Arial" w:eastAsia="Arial" w:hAnsi="Arial"/>
          <w:sz w:val="38"/>
          <w:szCs w:val="38"/>
          <w:b w:val="1"/>
          <w:bCs w:val="1"/>
          <w:color w:val="FFFFFF"/>
          <w:vertAlign w:val="subscript"/>
        </w:rPr>
      </w:pPr>
      <w:r>
        <w:rPr>
          <w:rFonts w:ascii="Arial" w:cs="Arial" w:eastAsia="Arial" w:hAnsi="Arial"/>
          <w:sz w:val="17"/>
          <w:szCs w:val="17"/>
          <w:b w:val="1"/>
          <w:bCs w:val="1"/>
          <w:color w:val="auto"/>
        </w:rPr>
        <w:t>Российской Федерации</w:t>
      </w:r>
      <w:r>
        <w:rPr>
          <w:rFonts w:ascii="Arial" w:cs="Arial" w:eastAsia="Arial" w:hAnsi="Arial"/>
          <w:sz w:val="17"/>
          <w:szCs w:val="17"/>
          <w:color w:val="auto"/>
        </w:rPr>
        <w:t>, заключает Соглашение с организацией, управляющей</w:t>
      </w:r>
      <w:r>
        <w:rPr>
          <w:rFonts w:ascii="Arial" w:cs="Arial" w:eastAsia="Arial" w:hAnsi="Arial"/>
          <w:sz w:val="17"/>
          <w:szCs w:val="17"/>
          <w:b w:val="1"/>
          <w:bCs w:val="1"/>
          <w:color w:val="auto"/>
        </w:rPr>
        <w:t xml:space="preserve"> </w:t>
      </w:r>
      <w:r>
        <w:rPr>
          <w:rFonts w:ascii="Arial" w:cs="Arial" w:eastAsia="Arial" w:hAnsi="Arial"/>
          <w:sz w:val="17"/>
          <w:szCs w:val="17"/>
          <w:color w:val="auto"/>
        </w:rPr>
        <w:t>объектами инфраструктуры поддержки субъектов МСП, осуществляют мониторинг конечного заемщика в соответствии с Регламентом</w:t>
      </w:r>
    </w:p>
    <w:p>
      <w:pPr>
        <w:spacing w:after="0" w:line="652" w:lineRule="exact"/>
        <w:rPr>
          <w:sz w:val="20"/>
          <w:szCs w:val="20"/>
          <w:color w:val="auto"/>
        </w:rPr>
      </w:pPr>
    </w:p>
    <w:p>
      <w:pPr>
        <w:sectPr>
          <w:pgSz w:w="16840" w:h="11900" w:orient="landscape"/>
          <w:cols w:equalWidth="0" w:num="2">
            <w:col w:w="7152" w:space="720"/>
            <w:col w:w="8168"/>
          </w:cols>
          <w:pgMar w:left="480" w:top="331" w:right="320" w:bottom="123" w:gutter="0" w:footer="0" w:header="0"/>
          <w:type w:val="continuous"/>
        </w:sectPr>
      </w:pPr>
    </w:p>
    <w:p>
      <w:pPr>
        <w:spacing w:after="0" w:line="295" w:lineRule="exact"/>
        <w:rPr>
          <w:sz w:val="20"/>
          <w:szCs w:val="20"/>
          <w:color w:val="auto"/>
        </w:rPr>
      </w:pPr>
    </w:p>
    <w:p>
      <w:pPr>
        <w:ind w:left="15820"/>
        <w:spacing w:after="0"/>
        <w:rPr>
          <w:sz w:val="20"/>
          <w:szCs w:val="20"/>
          <w:color w:val="auto"/>
        </w:rPr>
      </w:pPr>
      <w:r>
        <w:rPr>
          <w:rFonts w:ascii="Arial Narrow" w:cs="Arial Narrow" w:eastAsia="Arial Narrow" w:hAnsi="Arial Narrow"/>
          <w:sz w:val="24"/>
          <w:szCs w:val="24"/>
          <w:color w:val="auto"/>
        </w:rPr>
        <w:t>23</w:t>
      </w:r>
    </w:p>
    <w:p>
      <w:pPr>
        <w:sectPr>
          <w:pgSz w:w="16840" w:h="11900" w:orient="landscape"/>
          <w:cols w:equalWidth="0" w:num="1">
            <w:col w:w="16040"/>
          </w:cols>
          <w:pgMar w:left="480" w:top="331" w:right="320" w:bottom="123" w:gutter="0" w:footer="0" w:header="0"/>
          <w:type w:val="continuous"/>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88265</wp:posOffset>
            </wp:positionH>
            <wp:positionV relativeFrom="page">
              <wp:posOffset>170815</wp:posOffset>
            </wp:positionV>
            <wp:extent cx="2305685" cy="681545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13">
                      <a:extLst>
                        <a:ext uri="{28A0092B-C50C-407E-A947-70E740481C1C}"/>
                      </a:extLst>
                    </a:blip>
                    <a:srcRect/>
                    <a:stretch>
                      <a:fillRect/>
                    </a:stretch>
                  </pic:blipFill>
                  <pic:spPr bwMode="auto">
                    <a:xfrm>
                      <a:off x="0" y="0"/>
                      <a:ext cx="2305685" cy="68154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9" w:lineRule="exact"/>
        <w:rPr>
          <w:sz w:val="20"/>
          <w:szCs w:val="20"/>
          <w:color w:val="auto"/>
        </w:rPr>
      </w:pPr>
    </w:p>
    <w:p>
      <w:pPr>
        <w:ind w:right="640"/>
        <w:spacing w:after="0" w:line="237" w:lineRule="auto"/>
        <w:rPr>
          <w:sz w:val="20"/>
          <w:szCs w:val="20"/>
          <w:color w:val="auto"/>
        </w:rPr>
      </w:pPr>
      <w:r>
        <w:rPr>
          <w:rFonts w:ascii="Arial Narrow" w:cs="Arial Narrow" w:eastAsia="Arial Narrow" w:hAnsi="Arial Narrow"/>
          <w:sz w:val="20"/>
          <w:szCs w:val="20"/>
          <w:b w:val="1"/>
          <w:bCs w:val="1"/>
          <w:color w:val="FFFFFF"/>
        </w:rPr>
        <w:t>Целевое использование кредитов</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-69850</wp:posOffset>
                </wp:positionH>
                <wp:positionV relativeFrom="paragraph">
                  <wp:posOffset>45085</wp:posOffset>
                </wp:positionV>
                <wp:extent cx="1450340" cy="0"/>
                <wp:wrapNone/>
                <wp:docPr id="230" name="Shape 2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50340" cy="4763"/>
                        </a:xfrm>
                        <a:prstGeom prst="line">
                          <a:avLst/>
                        </a:prstGeom>
                        <a:solidFill>
                          <a:srgbClr val="FFFFFF"/>
                        </a:solidFill>
                        <a:ln w="10776">
                          <a:solidFill>
                            <a:srgbClr val="FFFFFF"/>
                          </a:solidFill>
                          <a:miter lim="800000"/>
                          <a:headEnd/>
                          <a:tailEnd/>
                        </a:ln>
                      </wps:spPr>
                      <wps:bodyPr/>
                    </wps:wsp>
                  </a:graphicData>
                </a:graphic>
              </wp:anchor>
            </w:drawing>
          </mc:Choice>
          <mc:Fallback>
            <w:pict>
              <v:line id="Shape 230" o:spid="_x0000_s12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4999pt,3.55pt" to="108.7pt,3.55pt" o:allowincell="f" strokecolor="#FFFFFF" strokeweight="0.8485pt"/>
            </w:pict>
          </mc:Fallback>
        </mc:AlternateContent>
      </w:r>
    </w:p>
    <w:p>
      <w:pPr>
        <w:spacing w:after="0" w:line="195" w:lineRule="exact"/>
        <w:rPr>
          <w:sz w:val="20"/>
          <w:szCs w:val="20"/>
          <w:color w:val="auto"/>
        </w:rPr>
      </w:pPr>
    </w:p>
    <w:p>
      <w:pPr>
        <w:spacing w:after="0"/>
        <w:rPr>
          <w:sz w:val="20"/>
          <w:szCs w:val="20"/>
          <w:color w:val="auto"/>
        </w:rPr>
      </w:pPr>
      <w:r>
        <w:rPr>
          <w:rFonts w:ascii="Arial Narrow" w:cs="Arial Narrow" w:eastAsia="Arial Narrow" w:hAnsi="Arial Narrow"/>
          <w:sz w:val="20"/>
          <w:szCs w:val="20"/>
          <w:b w:val="1"/>
          <w:bCs w:val="1"/>
          <w:color w:val="FFFFFF"/>
        </w:rPr>
        <w:t>Требования</w:t>
      </w:r>
    </w:p>
    <w:p>
      <w:pPr>
        <w:spacing w:after="0" w:line="15" w:lineRule="exact"/>
        <w:rPr>
          <w:sz w:val="20"/>
          <w:szCs w:val="20"/>
          <w:color w:val="auto"/>
        </w:rPr>
      </w:pPr>
    </w:p>
    <w:p>
      <w:pPr>
        <w:ind w:left="140" w:hanging="131"/>
        <w:spacing w:after="0"/>
        <w:tabs>
          <w:tab w:leader="none" w:pos="140" w:val="left"/>
        </w:tabs>
        <w:numPr>
          <w:ilvl w:val="0"/>
          <w:numId w:val="55"/>
        </w:numPr>
        <w:rPr>
          <w:rFonts w:ascii="Arial Narrow" w:cs="Arial Narrow" w:eastAsia="Arial Narrow" w:hAnsi="Arial Narrow"/>
          <w:sz w:val="20"/>
          <w:szCs w:val="20"/>
          <w:b w:val="1"/>
          <w:bCs w:val="1"/>
          <w:color w:val="FFFFFF"/>
        </w:rPr>
      </w:pPr>
      <w:r>
        <w:rPr>
          <w:rFonts w:ascii="Arial Narrow" w:cs="Arial Narrow" w:eastAsia="Arial Narrow" w:hAnsi="Arial Narrow"/>
          <w:sz w:val="20"/>
          <w:szCs w:val="20"/>
          <w:b w:val="1"/>
          <w:bCs w:val="1"/>
          <w:color w:val="FFFFFF"/>
        </w:rPr>
        <w:t>Уполномоченному</w:t>
      </w:r>
    </w:p>
    <w:p>
      <w:pPr>
        <w:spacing w:after="0" w:line="15" w:lineRule="exact"/>
        <w:rPr>
          <w:rFonts w:ascii="Arial Narrow" w:cs="Arial Narrow" w:eastAsia="Arial Narrow" w:hAnsi="Arial Narrow"/>
          <w:sz w:val="20"/>
          <w:szCs w:val="20"/>
          <w:b w:val="1"/>
          <w:bCs w:val="1"/>
          <w:color w:val="FFFFFF"/>
        </w:rPr>
      </w:pPr>
    </w:p>
    <w:p>
      <w:pPr>
        <w:spacing w:after="0"/>
        <w:rPr>
          <w:rFonts w:ascii="Arial Narrow" w:cs="Arial Narrow" w:eastAsia="Arial Narrow" w:hAnsi="Arial Narrow"/>
          <w:sz w:val="20"/>
          <w:szCs w:val="20"/>
          <w:b w:val="1"/>
          <w:bCs w:val="1"/>
          <w:color w:val="FFFFFF"/>
        </w:rPr>
      </w:pPr>
      <w:r>
        <w:rPr>
          <w:rFonts w:ascii="Arial Narrow" w:cs="Arial Narrow" w:eastAsia="Arial Narrow" w:hAnsi="Arial Narrow"/>
          <w:sz w:val="20"/>
          <w:szCs w:val="20"/>
          <w:b w:val="1"/>
          <w:bCs w:val="1"/>
          <w:color w:val="FFFFFF"/>
        </w:rPr>
        <w:t>банку</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-69850</wp:posOffset>
                </wp:positionH>
                <wp:positionV relativeFrom="paragraph">
                  <wp:posOffset>87630</wp:posOffset>
                </wp:positionV>
                <wp:extent cx="1450340" cy="0"/>
                <wp:wrapNone/>
                <wp:docPr id="231" name="Shape 2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50340" cy="4763"/>
                        </a:xfrm>
                        <a:prstGeom prst="line">
                          <a:avLst/>
                        </a:prstGeom>
                        <a:solidFill>
                          <a:srgbClr val="FFFFFF"/>
                        </a:solidFill>
                        <a:ln w="10776">
                          <a:solidFill>
                            <a:srgbClr val="FFFFFF"/>
                          </a:solidFill>
                          <a:miter lim="800000"/>
                          <a:headEnd/>
                          <a:tailEnd/>
                        </a:ln>
                      </wps:spPr>
                      <wps:bodyPr/>
                    </wps:wsp>
                  </a:graphicData>
                </a:graphic>
              </wp:anchor>
            </w:drawing>
          </mc:Choice>
          <mc:Fallback>
            <w:pict>
              <v:line id="Shape 231" o:spid="_x0000_s12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4999pt,6.9pt" to="108.7pt,6.9pt" o:allowincell="f" strokecolor="#FFFFFF" strokeweight="0.8485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0" w:lineRule="exact"/>
        <w:rPr>
          <w:sz w:val="20"/>
          <w:szCs w:val="20"/>
          <w:color w:val="auto"/>
        </w:rPr>
      </w:pPr>
    </w:p>
    <w:p>
      <w:pPr>
        <w:spacing w:after="0"/>
        <w:rPr>
          <w:sz w:val="20"/>
          <w:szCs w:val="20"/>
          <w:color w:val="auto"/>
        </w:rPr>
      </w:pPr>
      <w:r>
        <w:rPr>
          <w:rFonts w:ascii="Arial Narrow" w:cs="Arial Narrow" w:eastAsia="Arial Narrow" w:hAnsi="Arial Narrow"/>
          <w:sz w:val="20"/>
          <w:szCs w:val="20"/>
          <w:b w:val="1"/>
          <w:bCs w:val="1"/>
          <w:color w:val="FFFFFF"/>
        </w:rPr>
        <w:t>Требования</w:t>
      </w:r>
    </w:p>
    <w:p>
      <w:pPr>
        <w:spacing w:after="0" w:line="15" w:lineRule="exact"/>
        <w:rPr>
          <w:sz w:val="20"/>
          <w:szCs w:val="20"/>
          <w:color w:val="auto"/>
        </w:rPr>
      </w:pPr>
    </w:p>
    <w:p>
      <w:pPr>
        <w:ind w:left="140" w:hanging="131"/>
        <w:spacing w:after="0"/>
        <w:tabs>
          <w:tab w:leader="none" w:pos="140" w:val="left"/>
        </w:tabs>
        <w:numPr>
          <w:ilvl w:val="0"/>
          <w:numId w:val="56"/>
        </w:numPr>
        <w:rPr>
          <w:rFonts w:ascii="Arial Narrow" w:cs="Arial Narrow" w:eastAsia="Arial Narrow" w:hAnsi="Arial Narrow"/>
          <w:sz w:val="20"/>
          <w:szCs w:val="20"/>
          <w:b w:val="1"/>
          <w:bCs w:val="1"/>
          <w:color w:val="FFFFFF"/>
        </w:rPr>
      </w:pPr>
      <w:r>
        <w:rPr>
          <w:rFonts w:ascii="Arial Narrow" w:cs="Arial Narrow" w:eastAsia="Arial Narrow" w:hAnsi="Arial Narrow"/>
          <w:sz w:val="20"/>
          <w:szCs w:val="20"/>
          <w:b w:val="1"/>
          <w:bCs w:val="1"/>
          <w:color w:val="FFFFFF"/>
        </w:rPr>
        <w:t>конечному</w:t>
      </w:r>
    </w:p>
    <w:p>
      <w:pPr>
        <w:spacing w:after="0" w:line="15" w:lineRule="exact"/>
        <w:rPr>
          <w:rFonts w:ascii="Arial Narrow" w:cs="Arial Narrow" w:eastAsia="Arial Narrow" w:hAnsi="Arial Narrow"/>
          <w:sz w:val="20"/>
          <w:szCs w:val="20"/>
          <w:b w:val="1"/>
          <w:bCs w:val="1"/>
          <w:color w:val="FFFFFF"/>
        </w:rPr>
      </w:pPr>
    </w:p>
    <w:p>
      <w:pPr>
        <w:spacing w:after="0"/>
        <w:rPr>
          <w:rFonts w:ascii="Arial Narrow" w:cs="Arial Narrow" w:eastAsia="Arial Narrow" w:hAnsi="Arial Narrow"/>
          <w:sz w:val="20"/>
          <w:szCs w:val="20"/>
          <w:b w:val="1"/>
          <w:bCs w:val="1"/>
          <w:color w:val="FFFFFF"/>
        </w:rPr>
      </w:pPr>
      <w:r>
        <w:rPr>
          <w:rFonts w:ascii="Arial Narrow" w:cs="Arial Narrow" w:eastAsia="Arial Narrow" w:hAnsi="Arial Narrow"/>
          <w:sz w:val="20"/>
          <w:szCs w:val="20"/>
          <w:b w:val="1"/>
          <w:bCs w:val="1"/>
          <w:color w:val="FFFFFF"/>
        </w:rPr>
        <w:t>заемщику</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-69850</wp:posOffset>
                </wp:positionH>
                <wp:positionV relativeFrom="paragraph">
                  <wp:posOffset>1146810</wp:posOffset>
                </wp:positionV>
                <wp:extent cx="1450340" cy="0"/>
                <wp:wrapNone/>
                <wp:docPr id="232" name="Shape 2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50340" cy="4763"/>
                        </a:xfrm>
                        <a:prstGeom prst="line">
                          <a:avLst/>
                        </a:prstGeom>
                        <a:solidFill>
                          <a:srgbClr val="FFFFFF"/>
                        </a:solidFill>
                        <a:ln w="10776">
                          <a:solidFill>
                            <a:srgbClr val="FFFFFF"/>
                          </a:solidFill>
                          <a:miter lim="800000"/>
                          <a:headEnd/>
                          <a:tailEnd/>
                        </a:ln>
                      </wps:spPr>
                      <wps:bodyPr/>
                    </wps:wsp>
                  </a:graphicData>
                </a:graphic>
              </wp:anchor>
            </w:drawing>
          </mc:Choice>
          <mc:Fallback>
            <w:pict>
              <v:line id="Shape 232" o:spid="_x0000_s12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4999pt,90.3pt" to="108.7pt,90.3pt" o:allowincell="f" strokecolor="#FFFFFF" strokeweight="0.8485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spacing w:after="0"/>
        <w:rPr>
          <w:sz w:val="20"/>
          <w:szCs w:val="20"/>
          <w:color w:val="auto"/>
        </w:rPr>
      </w:pPr>
      <w:r>
        <w:rPr>
          <w:rFonts w:ascii="Arial Narrow" w:cs="Arial Narrow" w:eastAsia="Arial Narrow" w:hAnsi="Arial Narrow"/>
          <w:sz w:val="20"/>
          <w:szCs w:val="20"/>
          <w:b w:val="1"/>
          <w:bCs w:val="1"/>
          <w:color w:val="FFFFFF"/>
        </w:rPr>
        <w:t>Требования</w:t>
      </w:r>
    </w:p>
    <w:p>
      <w:pPr>
        <w:spacing w:after="0" w:line="15" w:lineRule="exact"/>
        <w:rPr>
          <w:sz w:val="20"/>
          <w:szCs w:val="20"/>
          <w:color w:val="auto"/>
        </w:rPr>
      </w:pPr>
    </w:p>
    <w:p>
      <w:pPr>
        <w:ind w:left="140" w:hanging="131"/>
        <w:spacing w:after="0"/>
        <w:tabs>
          <w:tab w:leader="none" w:pos="140" w:val="left"/>
        </w:tabs>
        <w:numPr>
          <w:ilvl w:val="0"/>
          <w:numId w:val="57"/>
        </w:numPr>
        <w:rPr>
          <w:rFonts w:ascii="Arial Narrow" w:cs="Arial Narrow" w:eastAsia="Arial Narrow" w:hAnsi="Arial Narrow"/>
          <w:sz w:val="20"/>
          <w:szCs w:val="20"/>
          <w:b w:val="1"/>
          <w:bCs w:val="1"/>
          <w:color w:val="FFFFFF"/>
        </w:rPr>
      </w:pPr>
      <w:r>
        <w:rPr>
          <w:rFonts w:ascii="Arial Narrow" w:cs="Arial Narrow" w:eastAsia="Arial Narrow" w:hAnsi="Arial Narrow"/>
          <w:sz w:val="20"/>
          <w:szCs w:val="20"/>
          <w:b w:val="1"/>
          <w:bCs w:val="1"/>
          <w:color w:val="FFFFFF"/>
        </w:rPr>
        <w:t>объекту</w:t>
      </w:r>
    </w:p>
    <w:p>
      <w:pPr>
        <w:spacing w:after="0" w:line="15" w:lineRule="exact"/>
        <w:rPr>
          <w:rFonts w:ascii="Arial Narrow" w:cs="Arial Narrow" w:eastAsia="Arial Narrow" w:hAnsi="Arial Narrow"/>
          <w:sz w:val="20"/>
          <w:szCs w:val="20"/>
          <w:b w:val="1"/>
          <w:bCs w:val="1"/>
          <w:color w:val="FFFFFF"/>
        </w:rPr>
      </w:pPr>
    </w:p>
    <w:p>
      <w:pPr>
        <w:spacing w:after="0"/>
        <w:rPr>
          <w:rFonts w:ascii="Arial Narrow" w:cs="Arial Narrow" w:eastAsia="Arial Narrow" w:hAnsi="Arial Narrow"/>
          <w:sz w:val="20"/>
          <w:szCs w:val="20"/>
          <w:b w:val="1"/>
          <w:bCs w:val="1"/>
          <w:color w:val="FFFFFF"/>
        </w:rPr>
      </w:pPr>
      <w:r>
        <w:rPr>
          <w:rFonts w:ascii="Arial Narrow" w:cs="Arial Narrow" w:eastAsia="Arial Narrow" w:hAnsi="Arial Narrow"/>
          <w:sz w:val="20"/>
          <w:szCs w:val="20"/>
          <w:b w:val="1"/>
          <w:bCs w:val="1"/>
          <w:color w:val="FFFFFF"/>
        </w:rPr>
        <w:t>инфраструктуры</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-69850</wp:posOffset>
                </wp:positionH>
                <wp:positionV relativeFrom="paragraph">
                  <wp:posOffset>280670</wp:posOffset>
                </wp:positionV>
                <wp:extent cx="1450340" cy="0"/>
                <wp:wrapNone/>
                <wp:docPr id="233" name="Shape 2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50340" cy="4763"/>
                        </a:xfrm>
                        <a:prstGeom prst="line">
                          <a:avLst/>
                        </a:prstGeom>
                        <a:solidFill>
                          <a:srgbClr val="FFFFFF"/>
                        </a:solidFill>
                        <a:ln w="10776">
                          <a:solidFill>
                            <a:srgbClr val="FFFFFF"/>
                          </a:solidFill>
                          <a:miter lim="800000"/>
                          <a:headEnd/>
                          <a:tailEnd/>
                        </a:ln>
                      </wps:spPr>
                      <wps:bodyPr/>
                    </wps:wsp>
                  </a:graphicData>
                </a:graphic>
              </wp:anchor>
            </w:drawing>
          </mc:Choice>
          <mc:Fallback>
            <w:pict>
              <v:line id="Shape 233" o:spid="_x0000_s12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4999pt,22.1pt" to="108.7pt,22.1pt" o:allowincell="f" strokecolor="#FFFFFF" strokeweight="0.8485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94" w:lineRule="exact"/>
        <w:rPr>
          <w:sz w:val="20"/>
          <w:szCs w:val="20"/>
          <w:color w:val="auto"/>
        </w:rPr>
      </w:pPr>
    </w:p>
    <w:p>
      <w:pPr>
        <w:spacing w:after="0"/>
        <w:rPr>
          <w:sz w:val="20"/>
          <w:szCs w:val="20"/>
          <w:color w:val="auto"/>
        </w:rPr>
      </w:pPr>
      <w:r>
        <w:rPr>
          <w:rFonts w:ascii="Arial Narrow" w:cs="Arial Narrow" w:eastAsia="Arial Narrow" w:hAnsi="Arial Narrow"/>
          <w:sz w:val="20"/>
          <w:szCs w:val="20"/>
          <w:b w:val="1"/>
          <w:bCs w:val="1"/>
          <w:color w:val="FFFFFF"/>
        </w:rPr>
        <w:t>Требования</w:t>
      </w:r>
    </w:p>
    <w:p>
      <w:pPr>
        <w:spacing w:after="0" w:line="54" w:lineRule="exact"/>
        <w:rPr>
          <w:sz w:val="20"/>
          <w:szCs w:val="20"/>
          <w:color w:val="auto"/>
        </w:rPr>
      </w:pPr>
    </w:p>
    <w:p>
      <w:pPr>
        <w:ind w:firstLine="9"/>
        <w:spacing w:after="0" w:line="227" w:lineRule="auto"/>
        <w:tabs>
          <w:tab w:leader="none" w:pos="130" w:val="left"/>
        </w:tabs>
        <w:numPr>
          <w:ilvl w:val="0"/>
          <w:numId w:val="58"/>
        </w:numPr>
        <w:rPr>
          <w:rFonts w:ascii="Arial Narrow" w:cs="Arial Narrow" w:eastAsia="Arial Narrow" w:hAnsi="Arial Narrow"/>
          <w:sz w:val="20"/>
          <w:szCs w:val="20"/>
          <w:b w:val="1"/>
          <w:bCs w:val="1"/>
          <w:color w:val="FFFFFF"/>
        </w:rPr>
      </w:pPr>
      <w:r>
        <w:rPr>
          <w:rFonts w:ascii="Arial Narrow" w:cs="Arial Narrow" w:eastAsia="Arial Narrow" w:hAnsi="Arial Narrow"/>
          <w:sz w:val="20"/>
          <w:szCs w:val="20"/>
          <w:b w:val="1"/>
          <w:bCs w:val="1"/>
          <w:color w:val="FFFFFF"/>
        </w:rPr>
        <w:t>субъекту Российской Федерации</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-69850</wp:posOffset>
                </wp:positionH>
                <wp:positionV relativeFrom="paragraph">
                  <wp:posOffset>166370</wp:posOffset>
                </wp:positionV>
                <wp:extent cx="1450340" cy="0"/>
                <wp:wrapNone/>
                <wp:docPr id="234" name="Shape 2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50340" cy="4763"/>
                        </a:xfrm>
                        <a:prstGeom prst="line">
                          <a:avLst/>
                        </a:prstGeom>
                        <a:solidFill>
                          <a:srgbClr val="FFFFFF"/>
                        </a:solidFill>
                        <a:ln w="10776">
                          <a:solidFill>
                            <a:srgbClr val="FFFFFF"/>
                          </a:solidFill>
                          <a:miter lim="800000"/>
                          <a:headEnd/>
                          <a:tailEnd/>
                        </a:ln>
                      </wps:spPr>
                      <wps:bodyPr/>
                    </wps:wsp>
                  </a:graphicData>
                </a:graphic>
              </wp:anchor>
            </w:drawing>
          </mc:Choice>
          <mc:Fallback>
            <w:pict>
              <v:line id="Shape 234" o:spid="_x0000_s12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4999pt,13.1pt" to="108.7pt,13.1pt" o:allowincell="f" strokecolor="#FFFFFF" strokeweight="0.8485pt"/>
            </w:pict>
          </mc:Fallback>
        </mc:AlternateContent>
      </w:r>
    </w:p>
    <w:p>
      <w:pPr>
        <w:spacing w:after="0" w:line="20" w:lineRule="exact"/>
        <w:rPr>
          <w:sz w:val="20"/>
          <w:szCs w:val="20"/>
          <w:color w:val="auto"/>
        </w:rPr>
      </w:pPr>
      <w:r>
        <w:rPr>
          <w:sz w:val="20"/>
          <w:szCs w:val="20"/>
          <w:color w:val="auto"/>
        </w:rPr>
        <w:br w:type="column"/>
      </w:r>
    </w:p>
    <w:p>
      <w:pPr>
        <w:jc w:val="both"/>
        <w:ind w:left="2323" w:right="2300"/>
        <w:spacing w:after="0" w:line="236" w:lineRule="auto"/>
        <w:rPr>
          <w:sz w:val="20"/>
          <w:szCs w:val="20"/>
          <w:color w:val="auto"/>
        </w:rPr>
      </w:pPr>
      <w:r>
        <w:rPr>
          <w:rFonts w:ascii="Arial Narrow" w:cs="Arial Narrow" w:eastAsia="Arial Narrow" w:hAnsi="Arial Narrow"/>
          <w:sz w:val="40"/>
          <w:szCs w:val="40"/>
          <w:b w:val="1"/>
          <w:bCs w:val="1"/>
          <w:color w:val="1F4E79"/>
        </w:rPr>
        <w:t>Требования к проектам, участникам и заемщикам при кредитовании организаций, управляющих объектами инфраструктуры поддержки субъектов МСП</w:t>
      </w:r>
    </w:p>
    <w:p>
      <w:pPr>
        <w:spacing w:after="0" w:line="200" w:lineRule="exact"/>
        <w:rPr>
          <w:sz w:val="20"/>
          <w:szCs w:val="20"/>
          <w:color w:val="auto"/>
        </w:rPr>
      </w:pPr>
    </w:p>
    <w:p>
      <w:pPr>
        <w:spacing w:after="0" w:line="215" w:lineRule="exact"/>
        <w:rPr>
          <w:sz w:val="20"/>
          <w:szCs w:val="20"/>
          <w:color w:val="auto"/>
        </w:rPr>
      </w:pPr>
    </w:p>
    <w:p>
      <w:pPr>
        <w:ind w:left="223" w:right="440" w:hanging="223"/>
        <w:spacing w:after="0" w:line="227" w:lineRule="auto"/>
        <w:tabs>
          <w:tab w:leader="none" w:pos="223" w:val="left"/>
        </w:tabs>
        <w:numPr>
          <w:ilvl w:val="0"/>
          <w:numId w:val="59"/>
        </w:numPr>
        <w:rPr>
          <w:rFonts w:ascii="Arial" w:cs="Arial" w:eastAsia="Arial" w:hAnsi="Arial"/>
          <w:sz w:val="20"/>
          <w:szCs w:val="20"/>
          <w:color w:val="auto"/>
        </w:rPr>
      </w:pPr>
      <w:r>
        <w:rPr>
          <w:rFonts w:ascii="Arial Narrow" w:cs="Arial Narrow" w:eastAsia="Arial Narrow" w:hAnsi="Arial Narrow"/>
          <w:sz w:val="20"/>
          <w:szCs w:val="20"/>
          <w:color w:val="auto"/>
        </w:rPr>
        <w:t>Инвестиционные цели - проект строительства (реконструкции) объекта недвижимого имущества, предназначенного для предоставления в аренду, субъектам МСП – резидентам объектов инфраструктуры поддержки субъектов МСП.</w:t>
      </w:r>
    </w:p>
    <w:p>
      <w:pPr>
        <w:spacing w:after="0" w:line="379" w:lineRule="exact"/>
        <w:rPr>
          <w:rFonts w:ascii="Arial" w:cs="Arial" w:eastAsia="Arial" w:hAnsi="Arial"/>
          <w:sz w:val="20"/>
          <w:szCs w:val="20"/>
          <w:color w:val="auto"/>
        </w:rPr>
      </w:pPr>
    </w:p>
    <w:p>
      <w:pPr>
        <w:ind w:left="223" w:right="360" w:hanging="223"/>
        <w:spacing w:after="0" w:line="236" w:lineRule="auto"/>
        <w:tabs>
          <w:tab w:leader="none" w:pos="223" w:val="left"/>
        </w:tabs>
        <w:numPr>
          <w:ilvl w:val="0"/>
          <w:numId w:val="59"/>
        </w:numPr>
        <w:rPr>
          <w:rFonts w:ascii="Arial" w:cs="Arial" w:eastAsia="Arial" w:hAnsi="Arial"/>
          <w:sz w:val="20"/>
          <w:szCs w:val="20"/>
          <w:color w:val="auto"/>
        </w:rPr>
      </w:pPr>
      <w:r>
        <w:rPr>
          <w:rFonts w:ascii="Arial Narrow" w:cs="Arial Narrow" w:eastAsia="Arial Narrow" w:hAnsi="Arial Narrow"/>
          <w:sz w:val="20"/>
          <w:szCs w:val="20"/>
          <w:color w:val="auto"/>
        </w:rPr>
        <w:t>Предоставление кредита организации, управляющей объектами инфраструктуры поддержки субъектов МСП может осуществляться только уполномоченным банком, размер собственных средств (капитала) которого, рассчитываемый в соответствии с требованиями положения Банка России от 28 декабря 2012 г. №395-П «О методике определения величины собственных средств (капитала) кредитных организаций («Базель III»), превышает 100 млрд рублей.</w:t>
      </w:r>
    </w:p>
    <w:p>
      <w:pPr>
        <w:spacing w:after="0" w:line="363" w:lineRule="exact"/>
        <w:rPr>
          <w:rFonts w:ascii="Arial" w:cs="Arial" w:eastAsia="Arial" w:hAnsi="Arial"/>
          <w:sz w:val="20"/>
          <w:szCs w:val="20"/>
          <w:color w:val="auto"/>
        </w:rPr>
      </w:pPr>
    </w:p>
    <w:p>
      <w:pPr>
        <w:ind w:left="223" w:hanging="223"/>
        <w:spacing w:after="0"/>
        <w:tabs>
          <w:tab w:leader="none" w:pos="223" w:val="left"/>
        </w:tabs>
        <w:numPr>
          <w:ilvl w:val="0"/>
          <w:numId w:val="59"/>
        </w:numPr>
        <w:rPr>
          <w:rFonts w:ascii="Arial" w:cs="Arial" w:eastAsia="Arial" w:hAnsi="Arial"/>
          <w:sz w:val="20"/>
          <w:szCs w:val="20"/>
          <w:color w:val="auto"/>
        </w:rPr>
      </w:pPr>
      <w:r>
        <w:rPr>
          <w:rFonts w:ascii="Arial Narrow" w:cs="Arial Narrow" w:eastAsia="Arial Narrow" w:hAnsi="Arial Narrow"/>
          <w:sz w:val="20"/>
          <w:szCs w:val="20"/>
          <w:color w:val="auto"/>
        </w:rPr>
        <w:t>Базовые требования у конечному заемщику, участнику Программы стимулирования кредитования (кроме нижеследующих);</w:t>
      </w:r>
    </w:p>
    <w:p>
      <w:pPr>
        <w:spacing w:after="0" w:line="53" w:lineRule="exact"/>
        <w:rPr>
          <w:rFonts w:ascii="Arial" w:cs="Arial" w:eastAsia="Arial" w:hAnsi="Arial"/>
          <w:sz w:val="20"/>
          <w:szCs w:val="20"/>
          <w:color w:val="auto"/>
        </w:rPr>
      </w:pPr>
    </w:p>
    <w:p>
      <w:pPr>
        <w:ind w:left="223" w:right="420" w:hanging="223"/>
        <w:spacing w:after="0" w:line="241" w:lineRule="auto"/>
        <w:tabs>
          <w:tab w:leader="none" w:pos="223" w:val="left"/>
        </w:tabs>
        <w:numPr>
          <w:ilvl w:val="0"/>
          <w:numId w:val="59"/>
        </w:numPr>
        <w:rPr>
          <w:rFonts w:ascii="Arial" w:cs="Arial" w:eastAsia="Arial" w:hAnsi="Arial"/>
          <w:sz w:val="20"/>
          <w:szCs w:val="20"/>
          <w:color w:val="auto"/>
        </w:rPr>
      </w:pPr>
      <w:r>
        <w:rPr>
          <w:rFonts w:ascii="Arial Narrow" w:cs="Arial Narrow" w:eastAsia="Arial Narrow" w:hAnsi="Arial Narrow"/>
          <w:sz w:val="20"/>
          <w:szCs w:val="20"/>
          <w:color w:val="auto"/>
        </w:rPr>
        <w:t>Наличие у организации, управляющей объектами инфраструктуры поддержки субъектов МСП, статуса соответственно управляющей компании (организации) технопарка (технологического парка), управляющей компании технополиса, управляющей компании (организации) научного парка, управляющей компании (организации) индустриального парка, управляющей компании (организации) агропромышленного парка, присвоенного на срок не менее десяти лет правовым актом субъекта РФ, на территории которого расположен соответствующий объект инфраструктуры поддержки субъектов МСП;</w:t>
      </w:r>
    </w:p>
    <w:p>
      <w:pPr>
        <w:spacing w:after="0" w:line="54" w:lineRule="exact"/>
        <w:rPr>
          <w:rFonts w:ascii="Arial" w:cs="Arial" w:eastAsia="Arial" w:hAnsi="Arial"/>
          <w:sz w:val="20"/>
          <w:szCs w:val="20"/>
          <w:color w:val="auto"/>
        </w:rPr>
      </w:pPr>
    </w:p>
    <w:p>
      <w:pPr>
        <w:ind w:left="223" w:right="1040" w:hanging="223"/>
        <w:spacing w:after="0" w:line="227" w:lineRule="auto"/>
        <w:tabs>
          <w:tab w:leader="none" w:pos="223" w:val="left"/>
        </w:tabs>
        <w:numPr>
          <w:ilvl w:val="0"/>
          <w:numId w:val="59"/>
        </w:numPr>
        <w:rPr>
          <w:rFonts w:ascii="Arial" w:cs="Arial" w:eastAsia="Arial" w:hAnsi="Arial"/>
          <w:sz w:val="20"/>
          <w:szCs w:val="20"/>
          <w:color w:val="auto"/>
        </w:rPr>
      </w:pPr>
      <w:r>
        <w:rPr>
          <w:rFonts w:ascii="Arial Narrow" w:cs="Arial Narrow" w:eastAsia="Arial Narrow" w:hAnsi="Arial Narrow"/>
          <w:sz w:val="20"/>
          <w:szCs w:val="20"/>
          <w:color w:val="auto"/>
        </w:rPr>
        <w:t>Организация, образующая инфраструктуру поддержки субъектов МСП включена в единый реестр организаций инфраструктуры поддержки субъектов МСП в соответствии с Законом о развитии МСП;</w:t>
      </w:r>
    </w:p>
    <w:p>
      <w:pPr>
        <w:spacing w:after="0" w:line="52" w:lineRule="exact"/>
        <w:rPr>
          <w:rFonts w:ascii="Arial" w:cs="Arial" w:eastAsia="Arial" w:hAnsi="Arial"/>
          <w:sz w:val="20"/>
          <w:szCs w:val="20"/>
          <w:color w:val="auto"/>
        </w:rPr>
      </w:pPr>
    </w:p>
    <w:p>
      <w:pPr>
        <w:ind w:left="223" w:right="460" w:hanging="223"/>
        <w:spacing w:after="0" w:line="237" w:lineRule="auto"/>
        <w:tabs>
          <w:tab w:leader="none" w:pos="223" w:val="left"/>
        </w:tabs>
        <w:numPr>
          <w:ilvl w:val="0"/>
          <w:numId w:val="59"/>
        </w:numPr>
        <w:rPr>
          <w:rFonts w:ascii="Arial" w:cs="Arial" w:eastAsia="Arial" w:hAnsi="Arial"/>
          <w:sz w:val="20"/>
          <w:szCs w:val="20"/>
          <w:color w:val="auto"/>
        </w:rPr>
      </w:pPr>
      <w:r>
        <w:rPr>
          <w:rFonts w:ascii="Arial Narrow" w:cs="Arial Narrow" w:eastAsia="Arial Narrow" w:hAnsi="Arial Narrow"/>
          <w:sz w:val="20"/>
          <w:szCs w:val="20"/>
          <w:color w:val="auto"/>
        </w:rPr>
        <w:t>Наличие документов и (или) заключенных соглашений (соглашений о намерениях) с субъектами МСП, планирующими стать резидентами объектов инфраструктуры поддержки субъектов МСП, подтверждающих передачу в аренду субъектам МСП не менее чем 20% общей площади помещений объектов, строительство (реконструкция) которых будет осуществлено за счет средств Программы;</w:t>
      </w:r>
    </w:p>
    <w:p>
      <w:pPr>
        <w:spacing w:after="0" w:line="54" w:lineRule="exact"/>
        <w:rPr>
          <w:rFonts w:ascii="Arial" w:cs="Arial" w:eastAsia="Arial" w:hAnsi="Arial"/>
          <w:sz w:val="20"/>
          <w:szCs w:val="20"/>
          <w:color w:val="auto"/>
        </w:rPr>
      </w:pPr>
    </w:p>
    <w:p>
      <w:pPr>
        <w:jc w:val="both"/>
        <w:ind w:left="223" w:right="340" w:hanging="223"/>
        <w:spacing w:after="0" w:line="245" w:lineRule="auto"/>
        <w:tabs>
          <w:tab w:leader="none" w:pos="223" w:val="left"/>
        </w:tabs>
        <w:numPr>
          <w:ilvl w:val="0"/>
          <w:numId w:val="59"/>
        </w:numPr>
        <w:rPr>
          <w:rFonts w:ascii="Arial" w:cs="Arial" w:eastAsia="Arial" w:hAnsi="Arial"/>
          <w:sz w:val="20"/>
          <w:szCs w:val="20"/>
          <w:color w:val="auto"/>
        </w:rPr>
      </w:pPr>
      <w:r>
        <w:rPr>
          <w:rFonts w:ascii="Arial Narrow" w:cs="Arial Narrow" w:eastAsia="Arial Narrow" w:hAnsi="Arial Narrow"/>
          <w:sz w:val="20"/>
          <w:szCs w:val="20"/>
          <w:color w:val="auto"/>
        </w:rPr>
        <w:t>Предоставляет объекты недвижимого имущества, построенного за счет средств предоставленного в рамках Программы кредита, в аренду только субъектам МСП – резидентам объектов инфраструктуры поддержки МСП на срок, не менее года по ставке, не превышающей 80% от величины годовой арендной платы (определяемой в соответствии с ФЗ №135-ФЗ «Об оценочной деятельности в Российской Федерации» в случае оценки объекта недвижимого имущества, не находящегося в государственной собственности субъекта РФ, либо определяемой уполномоченными органами исполнительной власти субъекта РФ в случае оценки объекта недвижимого имущества, находящегося в государственной собственности субъекта РФ);</w:t>
      </w:r>
    </w:p>
    <w:p>
      <w:pPr>
        <w:spacing w:after="0" w:line="11" w:lineRule="exact"/>
        <w:rPr>
          <w:rFonts w:ascii="Arial" w:cs="Arial" w:eastAsia="Arial" w:hAnsi="Arial"/>
          <w:sz w:val="20"/>
          <w:szCs w:val="20"/>
          <w:color w:val="auto"/>
        </w:rPr>
      </w:pPr>
    </w:p>
    <w:p>
      <w:pPr>
        <w:ind w:left="223" w:hanging="223"/>
        <w:spacing w:after="0"/>
        <w:tabs>
          <w:tab w:leader="none" w:pos="223" w:val="left"/>
        </w:tabs>
        <w:numPr>
          <w:ilvl w:val="0"/>
          <w:numId w:val="59"/>
        </w:numPr>
        <w:rPr>
          <w:rFonts w:ascii="Arial" w:cs="Arial" w:eastAsia="Arial" w:hAnsi="Arial"/>
          <w:sz w:val="20"/>
          <w:szCs w:val="20"/>
          <w:color w:val="auto"/>
        </w:rPr>
      </w:pPr>
      <w:r>
        <w:rPr>
          <w:rFonts w:ascii="Arial Narrow" w:cs="Arial Narrow" w:eastAsia="Arial Narrow" w:hAnsi="Arial Narrow"/>
          <w:sz w:val="20"/>
          <w:szCs w:val="20"/>
          <w:color w:val="auto"/>
        </w:rPr>
        <w:t>Ежеквартально направляет в уполномоченный орган исполнительной власти субъекта РФ отчет о реализации Проекта по форме, определенной Соглашением.</w:t>
      </w:r>
    </w:p>
    <w:p>
      <w:pPr>
        <w:spacing w:after="0" w:line="341" w:lineRule="exact"/>
        <w:rPr>
          <w:rFonts w:ascii="Arial" w:cs="Arial" w:eastAsia="Arial" w:hAnsi="Arial"/>
          <w:sz w:val="20"/>
          <w:szCs w:val="20"/>
          <w:color w:val="auto"/>
        </w:rPr>
      </w:pPr>
    </w:p>
    <w:p>
      <w:pPr>
        <w:ind w:left="223" w:right="360" w:hanging="223"/>
        <w:spacing w:after="0" w:line="241" w:lineRule="auto"/>
        <w:tabs>
          <w:tab w:leader="none" w:pos="223" w:val="left"/>
        </w:tabs>
        <w:numPr>
          <w:ilvl w:val="0"/>
          <w:numId w:val="59"/>
        </w:numPr>
        <w:rPr>
          <w:rFonts w:ascii="Arial" w:cs="Arial" w:eastAsia="Arial" w:hAnsi="Arial"/>
          <w:sz w:val="20"/>
          <w:szCs w:val="20"/>
          <w:color w:val="auto"/>
        </w:rPr>
      </w:pPr>
      <w:r>
        <w:rPr>
          <w:rFonts w:ascii="Arial Narrow" w:cs="Arial Narrow" w:eastAsia="Arial Narrow" w:hAnsi="Arial Narrow"/>
          <w:sz w:val="20"/>
          <w:szCs w:val="20"/>
          <w:color w:val="auto"/>
        </w:rPr>
        <w:t>Наличие у объекта инфраструктуры поддержки субъектов МСП, управление которым осуществляет конечный заемщик, статуса технопарка (технологического парка), технополиса, научного парка, промышленного парка, индустриального парка, агропромышленного парка, присвоенного на срок не менее десяти лет, в порядке, предусмотренном нормативным правовым актом субъекта РФ, на территории которого располагается соответствующий объект инфраструктуры поддержки субъектов МСП;</w:t>
      </w:r>
    </w:p>
    <w:p>
      <w:pPr>
        <w:spacing w:after="0" w:line="54" w:lineRule="exact"/>
        <w:rPr>
          <w:rFonts w:ascii="Arial" w:cs="Arial" w:eastAsia="Arial" w:hAnsi="Arial"/>
          <w:sz w:val="20"/>
          <w:szCs w:val="20"/>
          <w:color w:val="auto"/>
        </w:rPr>
      </w:pPr>
    </w:p>
    <w:p>
      <w:pPr>
        <w:ind w:left="223" w:right="1420" w:hanging="223"/>
        <w:spacing w:after="0" w:line="227" w:lineRule="auto"/>
        <w:tabs>
          <w:tab w:leader="none" w:pos="223" w:val="left"/>
        </w:tabs>
        <w:numPr>
          <w:ilvl w:val="0"/>
          <w:numId w:val="59"/>
        </w:numPr>
        <w:rPr>
          <w:rFonts w:ascii="Arial" w:cs="Arial" w:eastAsia="Arial" w:hAnsi="Arial"/>
          <w:sz w:val="20"/>
          <w:szCs w:val="20"/>
          <w:color w:val="auto"/>
        </w:rPr>
      </w:pPr>
      <w:r>
        <w:rPr>
          <w:rFonts w:ascii="Arial Narrow" w:cs="Arial Narrow" w:eastAsia="Arial Narrow" w:hAnsi="Arial Narrow"/>
          <w:sz w:val="20"/>
          <w:szCs w:val="20"/>
          <w:color w:val="auto"/>
        </w:rPr>
        <w:t>Объекты недвижимости, размещенные на территории объекта инфраструктуры поддержки субъектов МСП, принадлежат субъекту РФ или организации, управляющей объектами инфраструктуры поддержки субъектов МСП, на праве собственности.</w:t>
      </w:r>
    </w:p>
    <w:p>
      <w:pPr>
        <w:spacing w:after="0" w:line="263" w:lineRule="exact"/>
        <w:rPr>
          <w:rFonts w:ascii="Arial" w:cs="Arial" w:eastAsia="Arial" w:hAnsi="Arial"/>
          <w:sz w:val="20"/>
          <w:szCs w:val="20"/>
          <w:color w:val="auto"/>
        </w:rPr>
      </w:pPr>
    </w:p>
    <w:p>
      <w:pPr>
        <w:ind w:left="223" w:right="640" w:hanging="223"/>
        <w:spacing w:after="0" w:line="236" w:lineRule="auto"/>
        <w:tabs>
          <w:tab w:leader="none" w:pos="223" w:val="left"/>
        </w:tabs>
        <w:numPr>
          <w:ilvl w:val="0"/>
          <w:numId w:val="59"/>
        </w:numPr>
        <w:rPr>
          <w:rFonts w:ascii="Arial" w:cs="Arial" w:eastAsia="Arial" w:hAnsi="Arial"/>
          <w:sz w:val="20"/>
          <w:szCs w:val="20"/>
          <w:color w:val="auto"/>
        </w:rPr>
      </w:pPr>
      <w:r>
        <w:rPr>
          <w:rFonts w:ascii="Arial Narrow" w:cs="Arial Narrow" w:eastAsia="Arial Narrow" w:hAnsi="Arial Narrow"/>
          <w:sz w:val="20"/>
          <w:szCs w:val="20"/>
          <w:color w:val="auto"/>
        </w:rPr>
        <w:t>Наличие у субъекта РФ, на территории которого размещен объект инфраструктуры поддержки субъектов МСП, утвержденного в установленном порядке нормативного правового акта, предусматривающего процедуру ежегодного подтверждения статуса объекта инфраструктуры поддержки субъектов МСП и статуса организации, управляющей объектами инфраструктуры поддержки субъектов МСП;</w:t>
      </w:r>
    </w:p>
    <w:p>
      <w:pPr>
        <w:spacing w:after="0" w:line="15" w:lineRule="exact"/>
        <w:rPr>
          <w:rFonts w:ascii="Arial" w:cs="Arial" w:eastAsia="Arial" w:hAnsi="Arial"/>
          <w:sz w:val="20"/>
          <w:szCs w:val="20"/>
          <w:color w:val="auto"/>
        </w:rPr>
      </w:pPr>
    </w:p>
    <w:p>
      <w:pPr>
        <w:ind w:left="223" w:hanging="223"/>
        <w:spacing w:after="0"/>
        <w:tabs>
          <w:tab w:leader="none" w:pos="223" w:val="left"/>
        </w:tabs>
        <w:numPr>
          <w:ilvl w:val="0"/>
          <w:numId w:val="59"/>
        </w:numPr>
        <w:rPr>
          <w:rFonts w:ascii="Arial" w:cs="Arial" w:eastAsia="Arial" w:hAnsi="Arial"/>
          <w:sz w:val="20"/>
          <w:szCs w:val="20"/>
          <w:color w:val="auto"/>
        </w:rPr>
      </w:pPr>
      <w:r>
        <w:rPr>
          <w:rFonts w:ascii="Arial Narrow" w:cs="Arial Narrow" w:eastAsia="Arial Narrow" w:hAnsi="Arial Narrow"/>
          <w:sz w:val="20"/>
          <w:szCs w:val="20"/>
          <w:color w:val="auto"/>
        </w:rPr>
        <w:t>Наличие заключенного между субъектом Российской Федерации и Корпорацией соглашения о взаимодействии.</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-77470</wp:posOffset>
                </wp:positionH>
                <wp:positionV relativeFrom="paragraph">
                  <wp:posOffset>-5116195</wp:posOffset>
                </wp:positionV>
                <wp:extent cx="8596630" cy="0"/>
                <wp:wrapNone/>
                <wp:docPr id="235" name="Shape 2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8596630" cy="4763"/>
                        </a:xfrm>
                        <a:prstGeom prst="line">
                          <a:avLst/>
                        </a:prstGeom>
                        <a:solidFill>
                          <a:srgbClr val="FFFFFF"/>
                        </a:solidFill>
                        <a:ln w="10776">
                          <a:solidFill>
                            <a:srgbClr val="7F7F7F"/>
                          </a:solidFill>
                          <a:miter lim="800000"/>
                          <a:headEnd/>
                          <a:tailEnd/>
                        </a:ln>
                      </wps:spPr>
                      <wps:bodyPr/>
                    </wps:wsp>
                  </a:graphicData>
                </a:graphic>
              </wp:anchor>
            </w:drawing>
          </mc:Choice>
          <mc:Fallback>
            <w:pict>
              <v:line id="Shape 235" o:spid="_x0000_s12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0999pt,-402.8499pt" to="670.8pt,-402.8499pt" o:allowincell="f" strokecolor="#7F7F7F" strokeweight="0.8485pt"/>
            </w:pict>
          </mc:Fallback>
        </mc:AlternateContent>
        <mc:AlternateContent>
          <mc:Choice Requires="wps">
            <w:drawing>
              <wp:anchor simplePos="0" relativeHeight="251657728" behindDoc="1" locked="0" layoutInCell="0" allowOverlap="1">
                <wp:simplePos x="0" y="0"/>
                <wp:positionH relativeFrom="column">
                  <wp:posOffset>-77470</wp:posOffset>
                </wp:positionH>
                <wp:positionV relativeFrom="paragraph">
                  <wp:posOffset>-4481195</wp:posOffset>
                </wp:positionV>
                <wp:extent cx="8596630" cy="0"/>
                <wp:wrapNone/>
                <wp:docPr id="236" name="Shape 2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8596630" cy="4763"/>
                        </a:xfrm>
                        <a:prstGeom prst="line">
                          <a:avLst/>
                        </a:prstGeom>
                        <a:solidFill>
                          <a:srgbClr val="FFFFFF"/>
                        </a:solidFill>
                        <a:ln w="10776">
                          <a:solidFill>
                            <a:srgbClr val="7F7F7F"/>
                          </a:solidFill>
                          <a:miter lim="800000"/>
                          <a:headEnd/>
                          <a:tailEnd/>
                        </a:ln>
                      </wps:spPr>
                      <wps:bodyPr/>
                    </wps:wsp>
                  </a:graphicData>
                </a:graphic>
              </wp:anchor>
            </w:drawing>
          </mc:Choice>
          <mc:Fallback>
            <w:pict>
              <v:line id="Shape 236" o:spid="_x0000_s12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0999pt,-352.8499pt" to="670.8pt,-352.8499pt" o:allowincell="f" strokecolor="#7F7F7F" strokeweight="0.8485pt"/>
            </w:pict>
          </mc:Fallback>
        </mc:AlternateContent>
        <mc:AlternateContent>
          <mc:Choice Requires="wps">
            <w:drawing>
              <wp:anchor simplePos="0" relativeHeight="251657728" behindDoc="1" locked="0" layoutInCell="0" allowOverlap="1">
                <wp:simplePos x="0" y="0"/>
                <wp:positionH relativeFrom="column">
                  <wp:posOffset>-77470</wp:posOffset>
                </wp:positionH>
                <wp:positionV relativeFrom="paragraph">
                  <wp:posOffset>-1727200</wp:posOffset>
                </wp:positionV>
                <wp:extent cx="8596630" cy="0"/>
                <wp:wrapNone/>
                <wp:docPr id="237" name="Shape 2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8596630" cy="4763"/>
                        </a:xfrm>
                        <a:prstGeom prst="line">
                          <a:avLst/>
                        </a:prstGeom>
                        <a:solidFill>
                          <a:srgbClr val="FFFFFF"/>
                        </a:solidFill>
                        <a:ln w="10776">
                          <a:solidFill>
                            <a:srgbClr val="7F7F7F"/>
                          </a:solidFill>
                          <a:miter lim="800000"/>
                          <a:headEnd/>
                          <a:tailEnd/>
                        </a:ln>
                      </wps:spPr>
                      <wps:bodyPr/>
                    </wps:wsp>
                  </a:graphicData>
                </a:graphic>
              </wp:anchor>
            </w:drawing>
          </mc:Choice>
          <mc:Fallback>
            <w:pict>
              <v:line id="Shape 237" o:spid="_x0000_s12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0999pt,-136pt" to="670.8pt,-136pt" o:allowincell="f" strokecolor="#7F7F7F" strokeweight="0.8485pt"/>
            </w:pict>
          </mc:Fallback>
        </mc:AlternateContent>
        <mc:AlternateContent>
          <mc:Choice Requires="wps">
            <w:drawing>
              <wp:anchor simplePos="0" relativeHeight="251657728" behindDoc="1" locked="0" layoutInCell="0" allowOverlap="1">
                <wp:simplePos x="0" y="0"/>
                <wp:positionH relativeFrom="column">
                  <wp:posOffset>-77470</wp:posOffset>
                </wp:positionH>
                <wp:positionV relativeFrom="paragraph">
                  <wp:posOffset>-704215</wp:posOffset>
                </wp:positionV>
                <wp:extent cx="8596630" cy="0"/>
                <wp:wrapNone/>
                <wp:docPr id="238" name="Shape 2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8596630" cy="4763"/>
                        </a:xfrm>
                        <a:prstGeom prst="line">
                          <a:avLst/>
                        </a:prstGeom>
                        <a:solidFill>
                          <a:srgbClr val="FFFFFF"/>
                        </a:solidFill>
                        <a:ln w="10776">
                          <a:solidFill>
                            <a:srgbClr val="7F7F7F"/>
                          </a:solidFill>
                          <a:miter lim="800000"/>
                          <a:headEnd/>
                          <a:tailEnd/>
                        </a:ln>
                      </wps:spPr>
                      <wps:bodyPr/>
                    </wps:wsp>
                  </a:graphicData>
                </a:graphic>
              </wp:anchor>
            </w:drawing>
          </mc:Choice>
          <mc:Fallback>
            <w:pict>
              <v:line id="Shape 238" o:spid="_x0000_s12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0999pt,-55.4499pt" to="670.8pt,-55.4499pt" o:allowincell="f" strokecolor="#7F7F7F" strokeweight="0.8485pt"/>
            </w:pict>
          </mc:Fallback>
        </mc:AlternateContent>
        <mc:AlternateContent>
          <mc:Choice Requires="wps">
            <w:drawing>
              <wp:anchor simplePos="0" relativeHeight="251657728" behindDoc="1" locked="0" layoutInCell="0" allowOverlap="1">
                <wp:simplePos x="0" y="0"/>
                <wp:positionH relativeFrom="column">
                  <wp:posOffset>-77470</wp:posOffset>
                </wp:positionH>
                <wp:positionV relativeFrom="paragraph">
                  <wp:posOffset>88900</wp:posOffset>
                </wp:positionV>
                <wp:extent cx="8596630" cy="0"/>
                <wp:wrapNone/>
                <wp:docPr id="239" name="Shape 2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8596630" cy="4763"/>
                        </a:xfrm>
                        <a:prstGeom prst="line">
                          <a:avLst/>
                        </a:prstGeom>
                        <a:solidFill>
                          <a:srgbClr val="FFFFFF"/>
                        </a:solidFill>
                        <a:ln w="10776">
                          <a:solidFill>
                            <a:srgbClr val="7F7F7F"/>
                          </a:solidFill>
                          <a:miter lim="800000"/>
                          <a:headEnd/>
                          <a:tailEnd/>
                        </a:ln>
                      </wps:spPr>
                      <wps:bodyPr/>
                    </wps:wsp>
                  </a:graphicData>
                </a:graphic>
              </wp:anchor>
            </w:drawing>
          </mc:Choice>
          <mc:Fallback>
            <w:pict>
              <v:line id="Shape 239" o:spid="_x0000_s12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0999pt,7pt" to="670.8pt,7pt" o:allowincell="f" strokecolor="#7F7F7F" strokeweight="0.8485pt"/>
            </w:pict>
          </mc:Fallback>
        </mc:AlternateContent>
      </w:r>
    </w:p>
    <w:p>
      <w:pPr>
        <w:spacing w:after="0" w:line="200" w:lineRule="exact"/>
        <w:rPr>
          <w:sz w:val="20"/>
          <w:szCs w:val="20"/>
          <w:color w:val="auto"/>
        </w:rPr>
      </w:pPr>
    </w:p>
    <w:p>
      <w:pPr>
        <w:sectPr>
          <w:pgSz w:w="16840" w:h="11900" w:orient="landscape"/>
          <w:cols w:equalWidth="0" w:num="2">
            <w:col w:w="1940" w:space="357"/>
            <w:col w:w="13623"/>
          </w:cols>
          <w:pgMar w:left="600" w:top="402" w:right="320" w:bottom="0" w:gutter="0" w:footer="0" w:header="0"/>
        </w:sectPr>
      </w:pPr>
    </w:p>
    <w:p>
      <w:pPr>
        <w:spacing w:after="0" w:line="85" w:lineRule="exact"/>
        <w:rPr>
          <w:sz w:val="20"/>
          <w:szCs w:val="20"/>
          <w:color w:val="auto"/>
        </w:rPr>
      </w:pPr>
    </w:p>
    <w:p>
      <w:pPr>
        <w:ind w:left="15700"/>
        <w:spacing w:after="0"/>
        <w:rPr>
          <w:sz w:val="20"/>
          <w:szCs w:val="20"/>
          <w:color w:val="auto"/>
        </w:rPr>
      </w:pPr>
      <w:r>
        <w:rPr>
          <w:rFonts w:ascii="Arial Narrow" w:cs="Arial Narrow" w:eastAsia="Arial Narrow" w:hAnsi="Arial Narrow"/>
          <w:sz w:val="24"/>
          <w:szCs w:val="24"/>
          <w:color w:val="auto"/>
        </w:rPr>
        <w:t>24</w:t>
      </w:r>
    </w:p>
    <w:p>
      <w:pPr>
        <w:sectPr>
          <w:pgSz w:w="16840" w:h="11900" w:orient="landscape"/>
          <w:cols w:equalWidth="0" w:num="1">
            <w:col w:w="15920"/>
          </w:cols>
          <w:pgMar w:left="600" w:top="402" w:right="320" w:bottom="0" w:gutter="0" w:footer="0" w:header="0"/>
          <w:type w:val="continuous"/>
        </w:sectPr>
      </w:pPr>
    </w:p>
    <w:p>
      <w:pPr>
        <w:ind w:left="4840" w:right="2740"/>
        <w:spacing w:after="0" w:line="236" w:lineRule="auto"/>
        <w:rPr>
          <w:sz w:val="20"/>
          <w:szCs w:val="20"/>
          <w:color w:val="auto"/>
        </w:rPr>
      </w:pPr>
      <w:r>
        <w:rPr>
          <w:rFonts w:ascii="Arial Narrow" w:cs="Arial Narrow" w:eastAsia="Arial Narrow" w:hAnsi="Arial Narrow"/>
          <w:sz w:val="40"/>
          <w:szCs w:val="40"/>
          <w:b w:val="1"/>
          <w:bCs w:val="1"/>
          <w:color w:val="1F4E79"/>
        </w:rPr>
        <w:drawing>
          <wp:anchor simplePos="0" relativeHeight="251657728" behindDoc="1" locked="0" layoutInCell="0" allowOverlap="1">
            <wp:simplePos x="0" y="0"/>
            <wp:positionH relativeFrom="page">
              <wp:posOffset>88265</wp:posOffset>
            </wp:positionH>
            <wp:positionV relativeFrom="page">
              <wp:posOffset>166370</wp:posOffset>
            </wp:positionV>
            <wp:extent cx="2305685" cy="1048385"/>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14">
                      <a:clrChange>
                        <a:clrFrom>
                          <a:srgbClr val="FFFFFF"/>
                        </a:clrFrom>
                        <a:clrTo>
                          <a:srgbClr val="FFFFFF">
                            <a:alpha val="0"/>
                          </a:srgbClr>
                        </a:clrTo>
                      </a:clrChange>
                      <a:extLst>
                        <a:ext uri="{28A0092B-C50C-407E-A947-70E740481C1C}"/>
                      </a:extLst>
                    </a:blip>
                    <a:srcRect/>
                    <a:stretch>
                      <a:fillRect/>
                    </a:stretch>
                  </pic:blipFill>
                  <pic:spPr bwMode="auto">
                    <a:xfrm>
                      <a:off x="0" y="0"/>
                      <a:ext cx="2305685" cy="1048385"/>
                    </a:xfrm>
                    <a:prstGeom prst="rect">
                      <a:avLst/>
                    </a:prstGeom>
                    <a:noFill/>
                  </pic:spPr>
                </pic:pic>
              </a:graphicData>
            </a:graphic>
          </wp:anchor>
        </w:drawing>
        <w:t>Особенности получения кредитов Банка России при кредитовании микрофинансовых организаций предпринимательского финансирования</w:t>
      </w:r>
    </w:p>
    <w:p>
      <w:pPr>
        <w:sectPr>
          <w:pgSz w:w="16840" w:h="11900" w:orient="landscape"/>
          <w:cols w:equalWidth="0" w:num="1">
            <w:col w:w="16120"/>
          </w:cols>
          <w:pgMar w:left="400" w:top="419" w:right="320" w:bottom="123" w:gutter="0" w:footer="0" w:header="0"/>
        </w:sectPr>
      </w:pPr>
    </w:p>
    <w:p>
      <w:pPr>
        <w:spacing w:after="0" w:line="200" w:lineRule="exact"/>
        <w:rPr>
          <w:sz w:val="20"/>
          <w:szCs w:val="20"/>
          <w:color w:val="auto"/>
        </w:rPr>
      </w:pPr>
    </w:p>
    <w:p>
      <w:pPr>
        <w:spacing w:after="0" w:line="344" w:lineRule="exact"/>
        <w:rPr>
          <w:sz w:val="20"/>
          <w:szCs w:val="20"/>
          <w:color w:val="auto"/>
        </w:rPr>
      </w:pPr>
    </w:p>
    <w:p>
      <w:pPr>
        <w:spacing w:after="0" w:line="242" w:lineRule="auto"/>
        <w:rPr>
          <w:sz w:val="20"/>
          <w:szCs w:val="20"/>
          <w:color w:val="auto"/>
        </w:rPr>
      </w:pPr>
      <w:r>
        <w:rPr>
          <w:rFonts w:ascii="Arial Narrow" w:cs="Arial Narrow" w:eastAsia="Arial Narrow" w:hAnsi="Arial Narrow"/>
          <w:sz w:val="23"/>
          <w:szCs w:val="23"/>
          <w:b w:val="1"/>
          <w:bCs w:val="1"/>
          <w:color w:val="auto"/>
        </w:rPr>
        <w:t xml:space="preserve">Цель кредита – </w:t>
      </w:r>
      <w:r>
        <w:rPr>
          <w:rFonts w:ascii="Arial Narrow" w:cs="Arial Narrow" w:eastAsia="Arial Narrow" w:hAnsi="Arial Narrow"/>
          <w:sz w:val="23"/>
          <w:szCs w:val="23"/>
          <w:color w:val="auto"/>
        </w:rPr>
        <w:t>предоставление микрозаймов субъектам МСП с применением</w:t>
      </w:r>
      <w:r>
        <w:rPr>
          <w:rFonts w:ascii="Arial Narrow" w:cs="Arial Narrow" w:eastAsia="Arial Narrow" w:hAnsi="Arial Narrow"/>
          <w:sz w:val="23"/>
          <w:szCs w:val="23"/>
          <w:b w:val="1"/>
          <w:bCs w:val="1"/>
          <w:color w:val="auto"/>
        </w:rPr>
        <w:t xml:space="preserve"> </w:t>
      </w:r>
      <w:r>
        <w:rPr>
          <w:rFonts w:ascii="Arial Narrow" w:cs="Arial Narrow" w:eastAsia="Arial Narrow" w:hAnsi="Arial Narrow"/>
          <w:sz w:val="23"/>
          <w:szCs w:val="23"/>
          <w:color w:val="auto"/>
        </w:rPr>
        <w:t xml:space="preserve">процентной ставки по микрозаймам, превышающей процентную ставку по кредиту не более чем на 50% (при ставке по кредиту 8,5% </w:t>
      </w:r>
      <w:r>
        <w:rPr>
          <w:rFonts w:ascii="Arial Narrow" w:cs="Arial Narrow" w:eastAsia="Arial Narrow" w:hAnsi="Arial Narrow"/>
          <w:sz w:val="26"/>
          <w:szCs w:val="26"/>
          <w:b w:val="1"/>
          <w:bCs w:val="1"/>
          <w:color w:val="auto"/>
        </w:rPr>
        <w:t>максимальная</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4798695</wp:posOffset>
                </wp:positionH>
                <wp:positionV relativeFrom="paragraph">
                  <wp:posOffset>-521970</wp:posOffset>
                </wp:positionV>
                <wp:extent cx="0" cy="5312410"/>
                <wp:wrapNone/>
                <wp:docPr id="241" name="Shape 2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312410"/>
                        </a:xfrm>
                        <a:prstGeom prst="line">
                          <a:avLst/>
                        </a:prstGeom>
                        <a:solidFill>
                          <a:srgbClr val="FFFFFF"/>
                        </a:solidFill>
                        <a:ln w="22859">
                          <a:solidFill>
                            <a:srgbClr val="00A1DE"/>
                          </a:solidFill>
                          <a:miter lim="800000"/>
                          <a:headEnd/>
                          <a:tailEnd/>
                        </a:ln>
                      </wps:spPr>
                      <wps:bodyPr/>
                    </wps:wsp>
                  </a:graphicData>
                </a:graphic>
              </wp:anchor>
            </w:drawing>
          </mc:Choice>
          <mc:Fallback>
            <w:pict>
              <v:line id="Shape 241" o:spid="_x0000_s12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7.85pt,-41.0999pt" to="377.85pt,377.2pt" o:allowincell="f" strokecolor="#00A1DE" strokeweight="1.7999pt"/>
            </w:pict>
          </mc:Fallback>
        </mc:AlternateContent>
      </w:r>
    </w:p>
    <w:p>
      <w:pPr>
        <w:spacing w:after="0" w:line="3" w:lineRule="exact"/>
        <w:rPr>
          <w:sz w:val="20"/>
          <w:szCs w:val="20"/>
          <w:color w:val="auto"/>
        </w:rPr>
      </w:pPr>
    </w:p>
    <w:p>
      <w:pPr>
        <w:spacing w:after="0"/>
        <w:rPr>
          <w:sz w:val="20"/>
          <w:szCs w:val="20"/>
          <w:color w:val="auto"/>
        </w:rPr>
      </w:pPr>
      <w:r>
        <w:rPr>
          <w:rFonts w:ascii="Arial Narrow" w:cs="Arial Narrow" w:eastAsia="Arial Narrow" w:hAnsi="Arial Narrow"/>
          <w:sz w:val="27"/>
          <w:szCs w:val="27"/>
          <w:b w:val="1"/>
          <w:bCs w:val="1"/>
          <w:color w:val="auto"/>
        </w:rPr>
        <w:t xml:space="preserve">ставка по микрозаймам составит </w:t>
      </w:r>
      <w:r>
        <w:rPr>
          <w:rFonts w:ascii="Arial Narrow" w:cs="Arial Narrow" w:eastAsia="Arial Narrow" w:hAnsi="Arial Narrow"/>
          <w:sz w:val="30"/>
          <w:szCs w:val="30"/>
          <w:b w:val="1"/>
          <w:bCs w:val="1"/>
          <w:color w:val="1F4E79"/>
        </w:rPr>
        <w:t>12,8%</w:t>
      </w:r>
      <w:r>
        <w:rPr>
          <w:rFonts w:ascii="Arial Narrow" w:cs="Arial Narrow" w:eastAsia="Arial Narrow" w:hAnsi="Arial Narrow"/>
          <w:sz w:val="27"/>
          <w:szCs w:val="27"/>
          <w:b w:val="1"/>
          <w:bCs w:val="1"/>
          <w:color w:val="auto"/>
        </w:rPr>
        <w:t xml:space="preserve"> годовых</w:t>
      </w:r>
      <w:r>
        <w:rPr>
          <w:rFonts w:ascii="Arial Narrow" w:cs="Arial Narrow" w:eastAsia="Arial Narrow" w:hAnsi="Arial Narrow"/>
          <w:sz w:val="23"/>
          <w:szCs w:val="23"/>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1053465</wp:posOffset>
            </wp:positionH>
            <wp:positionV relativeFrom="paragraph">
              <wp:posOffset>270510</wp:posOffset>
            </wp:positionV>
            <wp:extent cx="1164590" cy="87376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15">
                      <a:extLst>
                        <a:ext uri="{28A0092B-C50C-407E-A947-70E740481C1C}"/>
                      </a:extLst>
                    </a:blip>
                    <a:srcRect/>
                    <a:stretch>
                      <a:fillRect/>
                    </a:stretch>
                  </pic:blipFill>
                  <pic:spPr bwMode="auto">
                    <a:xfrm>
                      <a:off x="0" y="0"/>
                      <a:ext cx="1164590" cy="8737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p>
      <w:pPr>
        <w:ind w:left="2960"/>
        <w:spacing w:after="0"/>
        <w:rPr>
          <w:sz w:val="20"/>
          <w:szCs w:val="20"/>
          <w:color w:val="auto"/>
        </w:rPr>
      </w:pPr>
      <w:r>
        <w:rPr>
          <w:rFonts w:ascii="Arial" w:cs="Arial" w:eastAsia="Arial" w:hAnsi="Arial"/>
          <w:sz w:val="24"/>
          <w:szCs w:val="24"/>
          <w:b w:val="1"/>
          <w:bCs w:val="1"/>
          <w:color w:val="FFFFFF"/>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281940</wp:posOffset>
            </wp:positionH>
            <wp:positionV relativeFrom="paragraph">
              <wp:posOffset>83185</wp:posOffset>
            </wp:positionV>
            <wp:extent cx="2777490" cy="79184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16">
                      <a:extLst>
                        <a:ext uri="{28A0092B-C50C-407E-A947-70E740481C1C}"/>
                      </a:extLst>
                    </a:blip>
                    <a:srcRect/>
                    <a:stretch>
                      <a:fillRect/>
                    </a:stretch>
                  </pic:blipFill>
                  <pic:spPr bwMode="auto">
                    <a:xfrm>
                      <a:off x="0" y="0"/>
                      <a:ext cx="2777490" cy="791845"/>
                    </a:xfrm>
                    <a:prstGeom prst="rect">
                      <a:avLst/>
                    </a:prstGeom>
                    <a:noFill/>
                  </pic:spPr>
                </pic:pic>
              </a:graphicData>
            </a:graphic>
          </wp:anchor>
        </w:drawing>
      </w:r>
    </w:p>
    <w:p>
      <w:pPr>
        <w:spacing w:after="0" w:line="300" w:lineRule="exact"/>
        <w:rPr>
          <w:sz w:val="20"/>
          <w:szCs w:val="20"/>
          <w:color w:val="auto"/>
        </w:rPr>
      </w:pPr>
    </w:p>
    <w:p>
      <w:pPr>
        <w:ind w:left="800"/>
        <w:spacing w:after="0"/>
        <w:rPr>
          <w:sz w:val="20"/>
          <w:szCs w:val="20"/>
          <w:color w:val="auto"/>
        </w:rPr>
      </w:pPr>
      <w:r>
        <w:rPr>
          <w:sz w:val="1"/>
          <w:szCs w:val="1"/>
          <w:color w:val="auto"/>
        </w:rPr>
        <w:drawing>
          <wp:inline distT="0" distB="0" distL="0" distR="0">
            <wp:extent cx="158750" cy="10985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17">
                      <a:extLst>
                        <a:ext uri="{28A0092B-C50C-407E-A947-70E740481C1C}"/>
                      </a:extLst>
                    </a:blip>
                    <a:srcRect/>
                    <a:stretch>
                      <a:fillRect/>
                    </a:stretch>
                  </pic:blipFill>
                  <pic:spPr bwMode="auto">
                    <a:xfrm>
                      <a:off x="0" y="0"/>
                      <a:ext cx="158750" cy="109855"/>
                    </a:xfrm>
                    <a:prstGeom prst="rect">
                      <a:avLst/>
                    </a:prstGeom>
                    <a:noFill/>
                    <a:ln>
                      <a:noFill/>
                    </a:ln>
                  </pic:spPr>
                </pic:pic>
              </a:graphicData>
            </a:graphic>
          </wp:inline>
        </w:drawing>
      </w:r>
      <w:r>
        <w:rPr>
          <w:rFonts w:ascii="Arial" w:cs="Arial" w:eastAsia="Arial" w:hAnsi="Arial"/>
          <w:sz w:val="61"/>
          <w:szCs w:val="61"/>
          <w:color w:val="FFFFFF"/>
          <w:vertAlign w:val="subscript"/>
        </w:rPr>
        <w:t>₽</w:t>
      </w:r>
      <w:r>
        <w:rPr>
          <w:sz w:val="1"/>
          <w:szCs w:val="1"/>
          <w:color w:val="auto"/>
        </w:rPr>
        <w:drawing>
          <wp:inline distT="0" distB="0" distL="0" distR="0">
            <wp:extent cx="172085" cy="109855"/>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18">
                      <a:extLst>
                        <a:ext uri="{28A0092B-C50C-407E-A947-70E740481C1C}"/>
                      </a:extLst>
                    </a:blip>
                    <a:srcRect/>
                    <a:stretch>
                      <a:fillRect/>
                    </a:stretch>
                  </pic:blipFill>
                  <pic:spPr bwMode="auto">
                    <a:xfrm>
                      <a:off x="0" y="0"/>
                      <a:ext cx="172085" cy="109855"/>
                    </a:xfrm>
                    <a:prstGeom prst="rect">
                      <a:avLst/>
                    </a:prstGeom>
                    <a:noFill/>
                    <a:ln>
                      <a:noFill/>
                    </a:ln>
                  </pic:spPr>
                </pic:pic>
              </a:graphicData>
            </a:graphic>
          </wp:inline>
        </w:drawing>
        <w:drawing>
          <wp:inline distT="0" distB="0" distL="0" distR="0">
            <wp:extent cx="100330" cy="1524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19">
                      <a:extLst>
                        <a:ext uri="{28A0092B-C50C-407E-A947-70E740481C1C}"/>
                      </a:extLst>
                    </a:blip>
                    <a:srcRect/>
                    <a:stretch>
                      <a:fillRect/>
                    </a:stretch>
                  </pic:blipFill>
                  <pic:spPr bwMode="auto">
                    <a:xfrm>
                      <a:off x="0" y="0"/>
                      <a:ext cx="100330" cy="15240"/>
                    </a:xfrm>
                    <a:prstGeom prst="rect">
                      <a:avLst/>
                    </a:prstGeom>
                    <a:noFill/>
                    <a:ln>
                      <a:noFill/>
                    </a:ln>
                  </pic:spPr>
                </pic:pic>
              </a:graphicData>
            </a:graphic>
          </wp:inline>
        </w:drawing>
      </w:r>
      <w:r>
        <w:rPr>
          <w:rFonts w:ascii="Arial" w:cs="Arial" w:eastAsia="Arial" w:hAnsi="Arial"/>
          <w:sz w:val="24"/>
          <w:szCs w:val="24"/>
          <w:b w:val="1"/>
          <w:bCs w:val="1"/>
          <w:color w:val="auto"/>
        </w:rPr>
        <w:t xml:space="preserve"> Уполномоченный банк</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1342390</wp:posOffset>
            </wp:positionH>
            <wp:positionV relativeFrom="paragraph">
              <wp:posOffset>435610</wp:posOffset>
            </wp:positionV>
            <wp:extent cx="272415" cy="272415"/>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20">
                      <a:extLst>
                        <a:ext uri="{28A0092B-C50C-407E-A947-70E740481C1C}"/>
                      </a:extLst>
                    </a:blip>
                    <a:srcRect/>
                    <a:stretch>
                      <a:fillRect/>
                    </a:stretch>
                  </pic:blipFill>
                  <pic:spPr bwMode="auto">
                    <a:xfrm>
                      <a:off x="0" y="0"/>
                      <a:ext cx="272415" cy="272415"/>
                    </a:xfrm>
                    <a:prstGeom prst="rect">
                      <a:avLst/>
                    </a:prstGeom>
                    <a:noFill/>
                  </pic:spPr>
                </pic:pic>
              </a:graphicData>
            </a:graphic>
          </wp:anchor>
        </w:drawing>
        <w:drawing>
          <wp:anchor simplePos="0" relativeHeight="251657728" behindDoc="1" locked="0" layoutInCell="0" allowOverlap="1">
            <wp:simplePos x="0" y="0"/>
            <wp:positionH relativeFrom="column">
              <wp:posOffset>3829685</wp:posOffset>
            </wp:positionH>
            <wp:positionV relativeFrom="paragraph">
              <wp:posOffset>441960</wp:posOffset>
            </wp:positionV>
            <wp:extent cx="270510" cy="272415"/>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21">
                      <a:extLst>
                        <a:ext uri="{28A0092B-C50C-407E-A947-70E740481C1C}"/>
                      </a:extLst>
                    </a:blip>
                    <a:srcRect/>
                    <a:stretch>
                      <a:fillRect/>
                    </a:stretch>
                  </pic:blipFill>
                  <pic:spPr bwMode="auto">
                    <a:xfrm>
                      <a:off x="0" y="0"/>
                      <a:ext cx="270510" cy="272415"/>
                    </a:xfrm>
                    <a:prstGeom prst="rect">
                      <a:avLst/>
                    </a:prstGeom>
                    <a:noFill/>
                  </pic:spPr>
                </pic:pic>
              </a:graphicData>
            </a:graphic>
          </wp:anchor>
        </w:drawing>
        <w:drawing>
          <wp:anchor simplePos="0" relativeHeight="251657728" behindDoc="1" locked="0" layoutInCell="0" allowOverlap="1">
            <wp:simplePos x="0" y="0"/>
            <wp:positionH relativeFrom="column">
              <wp:posOffset>2146935</wp:posOffset>
            </wp:positionH>
            <wp:positionV relativeFrom="paragraph">
              <wp:posOffset>435610</wp:posOffset>
            </wp:positionV>
            <wp:extent cx="270510" cy="27241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22">
                      <a:extLst>
                        <a:ext uri="{28A0092B-C50C-407E-A947-70E740481C1C}"/>
                      </a:extLst>
                    </a:blip>
                    <a:srcRect/>
                    <a:stretch>
                      <a:fillRect/>
                    </a:stretch>
                  </pic:blipFill>
                  <pic:spPr bwMode="auto">
                    <a:xfrm>
                      <a:off x="0" y="0"/>
                      <a:ext cx="270510" cy="2724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39" w:lineRule="exact"/>
        <w:rPr>
          <w:sz w:val="20"/>
          <w:szCs w:val="20"/>
          <w:color w:val="auto"/>
        </w:rPr>
      </w:pPr>
    </w:p>
    <w:tbl>
      <w:tblPr>
        <w:tblLayout w:type="fixed"/>
        <w:tblInd w:w="660" w:type="dxa"/>
        <w:tblCellMar>
          <w:top w:w="0" w:type="dxa"/>
          <w:left w:w="0" w:type="dxa"/>
          <w:bottom w:w="0" w:type="dxa"/>
          <w:right w:w="0" w:type="dxa"/>
        </w:tblCellMar>
      </w:tblPr>
      <w:tr>
        <w:trPr>
          <w:trHeight w:val="286"/>
        </w:trPr>
        <w:tc>
          <w:tcPr>
            <w:tcW w:w="1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320" w:type="dxa"/>
            <w:vAlign w:val="bottom"/>
            <w:gridSpan w:val="3"/>
          </w:tcPr>
          <w:p>
            <w:pPr>
              <w:jc w:val="right"/>
              <w:spacing w:after="0"/>
              <w:rPr>
                <w:sz w:val="20"/>
                <w:szCs w:val="20"/>
                <w:color w:val="auto"/>
              </w:rPr>
            </w:pPr>
            <w:r>
              <w:rPr>
                <w:rFonts w:ascii="Arial" w:cs="Arial" w:eastAsia="Arial" w:hAnsi="Arial"/>
                <w:sz w:val="24"/>
                <w:szCs w:val="24"/>
                <w:b w:val="1"/>
                <w:bCs w:val="1"/>
                <w:color w:val="FFFFFF"/>
              </w:rPr>
              <w:t>1</w:t>
            </w:r>
          </w:p>
        </w:tc>
        <w:tc>
          <w:tcPr>
            <w:tcW w:w="3260" w:type="dxa"/>
            <w:vAlign w:val="bottom"/>
          </w:tcPr>
          <w:p>
            <w:pPr>
              <w:jc w:val="right"/>
              <w:ind w:right="1903"/>
              <w:spacing w:after="0"/>
              <w:rPr>
                <w:sz w:val="20"/>
                <w:szCs w:val="20"/>
                <w:color w:val="auto"/>
              </w:rPr>
            </w:pPr>
            <w:r>
              <w:rPr>
                <w:rFonts w:ascii="Arial" w:cs="Arial" w:eastAsia="Arial" w:hAnsi="Arial"/>
                <w:sz w:val="24"/>
                <w:szCs w:val="24"/>
                <w:b w:val="1"/>
                <w:bCs w:val="1"/>
                <w:color w:val="FFFFFF"/>
              </w:rPr>
              <w:t>2</w:t>
            </w:r>
          </w:p>
        </w:tc>
        <w:tc>
          <w:tcPr>
            <w:tcW w:w="640" w:type="dxa"/>
            <w:vAlign w:val="bottom"/>
          </w:tcPr>
          <w:p>
            <w:pPr>
              <w:jc w:val="right"/>
              <w:spacing w:after="0"/>
              <w:rPr>
                <w:sz w:val="20"/>
                <w:szCs w:val="20"/>
                <w:color w:val="auto"/>
              </w:rPr>
            </w:pPr>
            <w:r>
              <w:rPr>
                <w:rFonts w:ascii="Arial" w:cs="Arial" w:eastAsia="Arial" w:hAnsi="Arial"/>
                <w:sz w:val="24"/>
                <w:szCs w:val="24"/>
                <w:b w:val="1"/>
                <w:bCs w:val="1"/>
                <w:color w:val="FFFFFF"/>
              </w:rPr>
              <w:t>4</w:t>
            </w:r>
          </w:p>
        </w:tc>
        <w:tc>
          <w:tcPr>
            <w:tcW w:w="0" w:type="dxa"/>
            <w:vAlign w:val="bottom"/>
          </w:tcPr>
          <w:p>
            <w:pPr>
              <w:spacing w:after="0"/>
              <w:rPr>
                <w:sz w:val="1"/>
                <w:szCs w:val="1"/>
                <w:color w:val="auto"/>
              </w:rPr>
            </w:pPr>
          </w:p>
        </w:tc>
      </w:tr>
      <w:tr>
        <w:trPr>
          <w:trHeight w:val="574"/>
        </w:trPr>
        <w:tc>
          <w:tcPr>
            <w:tcW w:w="1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340" w:type="dxa"/>
            <w:vAlign w:val="bottom"/>
            <w:gridSpan w:val="2"/>
          </w:tcPr>
          <w:p>
            <w:pPr>
              <w:ind w:left="360"/>
              <w:spacing w:after="0"/>
              <w:rPr>
                <w:sz w:val="20"/>
                <w:szCs w:val="20"/>
                <w:color w:val="auto"/>
              </w:rPr>
            </w:pPr>
            <w:r>
              <w:rPr>
                <w:rFonts w:ascii="Arial" w:cs="Arial" w:eastAsia="Arial" w:hAnsi="Arial"/>
                <w:sz w:val="24"/>
                <w:szCs w:val="24"/>
                <w:b w:val="1"/>
                <w:bCs w:val="1"/>
                <w:color w:val="FFFFFF"/>
              </w:rPr>
              <w:t>Микрофинансовая</w:t>
            </w:r>
          </w:p>
        </w:tc>
        <w:tc>
          <w:tcPr>
            <w:tcW w:w="6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6"/>
        </w:trPr>
        <w:tc>
          <w:tcPr>
            <w:tcW w:w="12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20" w:type="dxa"/>
            <w:vAlign w:val="bottom"/>
            <w:tcBorders>
              <w:bottom w:val="single" w:sz="8" w:color="auto"/>
            </w:tcBorders>
          </w:tcPr>
          <w:p>
            <w:pPr>
              <w:spacing w:after="0"/>
              <w:rPr>
                <w:sz w:val="14"/>
                <w:szCs w:val="14"/>
                <w:color w:val="auto"/>
              </w:rPr>
            </w:pPr>
          </w:p>
        </w:tc>
        <w:tc>
          <w:tcPr>
            <w:tcW w:w="180" w:type="dxa"/>
            <w:vAlign w:val="bottom"/>
            <w:vMerge w:val="restart"/>
          </w:tcPr>
          <w:p>
            <w:pPr>
              <w:ind w:left="20"/>
              <w:spacing w:after="0"/>
              <w:rPr>
                <w:sz w:val="20"/>
                <w:szCs w:val="20"/>
                <w:color w:val="auto"/>
              </w:rPr>
            </w:pPr>
            <w:r>
              <w:rPr>
                <w:rFonts w:ascii="Arial" w:cs="Arial" w:eastAsia="Arial" w:hAnsi="Arial"/>
                <w:sz w:val="30"/>
                <w:szCs w:val="30"/>
                <w:color w:val="FFFFFF"/>
                <w:w w:val="83"/>
              </w:rPr>
              <w:t>₽</w:t>
            </w:r>
          </w:p>
        </w:tc>
        <w:tc>
          <w:tcPr>
            <w:tcW w:w="1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340" w:type="dxa"/>
            <w:vAlign w:val="bottom"/>
            <w:gridSpan w:val="2"/>
            <w:vMerge w:val="restart"/>
          </w:tcPr>
          <w:p>
            <w:pPr>
              <w:ind w:left="360"/>
              <w:spacing w:after="0" w:line="247" w:lineRule="exact"/>
              <w:rPr>
                <w:sz w:val="20"/>
                <w:szCs w:val="20"/>
                <w:color w:val="auto"/>
              </w:rPr>
            </w:pPr>
            <w:r>
              <w:rPr>
                <w:rFonts w:ascii="Arial" w:cs="Arial" w:eastAsia="Arial" w:hAnsi="Arial"/>
                <w:sz w:val="24"/>
                <w:szCs w:val="24"/>
                <w:b w:val="1"/>
                <w:bCs w:val="1"/>
                <w:color w:val="FFFFFF"/>
              </w:rPr>
              <w:t>организация</w:t>
            </w:r>
          </w:p>
        </w:tc>
        <w:tc>
          <w:tcPr>
            <w:tcW w:w="6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6"/>
        </w:trPr>
        <w:tc>
          <w:tcPr>
            <w:tcW w:w="120" w:type="dxa"/>
            <w:vAlign w:val="bottom"/>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180" w:type="dxa"/>
            <w:vAlign w:val="bottom"/>
            <w:vMerge w:val="continue"/>
          </w:tcPr>
          <w:p>
            <w:pPr>
              <w:spacing w:after="0"/>
              <w:rPr>
                <w:sz w:val="2"/>
                <w:szCs w:val="2"/>
                <w:color w:val="auto"/>
              </w:rPr>
            </w:pPr>
          </w:p>
        </w:tc>
        <w:tc>
          <w:tcPr>
            <w:tcW w:w="140" w:type="dxa"/>
            <w:vAlign w:val="bottom"/>
          </w:tcPr>
          <w:p>
            <w:pPr>
              <w:spacing w:after="0"/>
              <w:rPr>
                <w:sz w:val="2"/>
                <w:szCs w:val="2"/>
                <w:color w:val="auto"/>
              </w:rPr>
            </w:pPr>
          </w:p>
        </w:tc>
        <w:tc>
          <w:tcPr>
            <w:tcW w:w="100" w:type="dxa"/>
            <w:vAlign w:val="bottom"/>
          </w:tcPr>
          <w:p>
            <w:pPr>
              <w:spacing w:after="0"/>
              <w:rPr>
                <w:sz w:val="2"/>
                <w:szCs w:val="2"/>
                <w:color w:val="auto"/>
              </w:rPr>
            </w:pPr>
          </w:p>
        </w:tc>
        <w:tc>
          <w:tcPr>
            <w:tcW w:w="4340" w:type="dxa"/>
            <w:vAlign w:val="bottom"/>
            <w:gridSpan w:val="2"/>
            <w:vMerge w:val="continue"/>
          </w:tcPr>
          <w:p>
            <w:pPr>
              <w:spacing w:after="0"/>
              <w:rPr>
                <w:sz w:val="2"/>
                <w:szCs w:val="2"/>
                <w:color w:val="auto"/>
              </w:rPr>
            </w:pPr>
          </w:p>
        </w:tc>
        <w:tc>
          <w:tcPr>
            <w:tcW w:w="6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0"/>
        </w:trPr>
        <w:tc>
          <w:tcPr>
            <w:tcW w:w="120" w:type="dxa"/>
            <w:vAlign w:val="bottom"/>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180" w:type="dxa"/>
            <w:vAlign w:val="bottom"/>
            <w:vMerge w:val="continue"/>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340" w:type="dxa"/>
            <w:vAlign w:val="bottom"/>
            <w:gridSpan w:val="2"/>
            <w:vMerge w:val="continue"/>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2"/>
        </w:trPr>
        <w:tc>
          <w:tcPr>
            <w:tcW w:w="120" w:type="dxa"/>
            <w:vAlign w:val="bottom"/>
            <w:vMerge w:val="restart"/>
          </w:tcPr>
          <w:p>
            <w:pPr>
              <w:spacing w:after="0"/>
              <w:rPr>
                <w:sz w:val="5"/>
                <w:szCs w:val="5"/>
                <w:color w:val="auto"/>
              </w:rPr>
            </w:pPr>
          </w:p>
        </w:tc>
        <w:tc>
          <w:tcPr>
            <w:tcW w:w="20" w:type="dxa"/>
            <w:vAlign w:val="bottom"/>
            <w:vMerge w:val="restart"/>
          </w:tcPr>
          <w:p>
            <w:pPr>
              <w:spacing w:after="0"/>
              <w:rPr>
                <w:sz w:val="5"/>
                <w:szCs w:val="5"/>
                <w:color w:val="auto"/>
              </w:rPr>
            </w:pPr>
          </w:p>
        </w:tc>
        <w:tc>
          <w:tcPr>
            <w:tcW w:w="100" w:type="dxa"/>
            <w:vAlign w:val="bottom"/>
            <w:vMerge w:val="restart"/>
          </w:tcPr>
          <w:p>
            <w:pPr>
              <w:spacing w:after="0"/>
              <w:rPr>
                <w:sz w:val="5"/>
                <w:szCs w:val="5"/>
                <w:color w:val="auto"/>
              </w:rPr>
            </w:pPr>
          </w:p>
        </w:tc>
        <w:tc>
          <w:tcPr>
            <w:tcW w:w="20" w:type="dxa"/>
            <w:vAlign w:val="bottom"/>
            <w:vMerge w:val="restart"/>
          </w:tcPr>
          <w:p>
            <w:pPr>
              <w:spacing w:after="0"/>
              <w:rPr>
                <w:sz w:val="5"/>
                <w:szCs w:val="5"/>
                <w:color w:val="auto"/>
              </w:rPr>
            </w:pPr>
          </w:p>
        </w:tc>
        <w:tc>
          <w:tcPr>
            <w:tcW w:w="180" w:type="dxa"/>
            <w:vAlign w:val="bottom"/>
            <w:vMerge w:val="continue"/>
          </w:tcPr>
          <w:p>
            <w:pPr>
              <w:spacing w:after="0"/>
              <w:rPr>
                <w:sz w:val="5"/>
                <w:szCs w:val="5"/>
                <w:color w:val="auto"/>
              </w:rPr>
            </w:pPr>
          </w:p>
        </w:tc>
        <w:tc>
          <w:tcPr>
            <w:tcW w:w="140" w:type="dxa"/>
            <w:vAlign w:val="bottom"/>
            <w:tcBorders>
              <w:bottom w:val="single" w:sz="8" w:color="auto"/>
            </w:tcBorders>
          </w:tcPr>
          <w:p>
            <w:pPr>
              <w:spacing w:after="0"/>
              <w:rPr>
                <w:sz w:val="5"/>
                <w:szCs w:val="5"/>
                <w:color w:val="auto"/>
              </w:rPr>
            </w:pPr>
          </w:p>
        </w:tc>
        <w:tc>
          <w:tcPr>
            <w:tcW w:w="100" w:type="dxa"/>
            <w:vAlign w:val="bottom"/>
          </w:tcPr>
          <w:p>
            <w:pPr>
              <w:spacing w:after="0"/>
              <w:rPr>
                <w:sz w:val="5"/>
                <w:szCs w:val="5"/>
                <w:color w:val="auto"/>
              </w:rPr>
            </w:pPr>
          </w:p>
        </w:tc>
        <w:tc>
          <w:tcPr>
            <w:tcW w:w="4340" w:type="dxa"/>
            <w:vAlign w:val="bottom"/>
            <w:gridSpan w:val="2"/>
            <w:vMerge w:val="restart"/>
          </w:tcPr>
          <w:p>
            <w:pPr>
              <w:ind w:left="360"/>
              <w:spacing w:after="0"/>
              <w:rPr>
                <w:sz w:val="20"/>
                <w:szCs w:val="20"/>
                <w:color w:val="auto"/>
              </w:rPr>
            </w:pPr>
            <w:r>
              <w:rPr>
                <w:rFonts w:ascii="Arial" w:cs="Arial" w:eastAsia="Arial" w:hAnsi="Arial"/>
                <w:sz w:val="24"/>
                <w:szCs w:val="24"/>
                <w:b w:val="1"/>
                <w:bCs w:val="1"/>
                <w:color w:val="FFFFFF"/>
              </w:rPr>
              <w:t>предпринимательского</w:t>
            </w:r>
          </w:p>
        </w:tc>
        <w:tc>
          <w:tcPr>
            <w:tcW w:w="64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0"/>
        </w:trPr>
        <w:tc>
          <w:tcPr>
            <w:tcW w:w="120" w:type="dxa"/>
            <w:vAlign w:val="bottom"/>
            <w:vMerge w:val="continue"/>
          </w:tcPr>
          <w:p>
            <w:pPr>
              <w:spacing w:after="0" w:line="20" w:lineRule="exact"/>
              <w:rPr>
                <w:sz w:val="1"/>
                <w:szCs w:val="1"/>
                <w:color w:val="auto"/>
              </w:rPr>
            </w:pPr>
          </w:p>
        </w:tc>
        <w:tc>
          <w:tcPr>
            <w:tcW w:w="20" w:type="dxa"/>
            <w:vAlign w:val="bottom"/>
            <w:tcBorders>
              <w:bottom w:val="single" w:sz="8" w:color="auto"/>
            </w:tcBorders>
            <w:vMerge w:val="continue"/>
          </w:tcPr>
          <w:p>
            <w:pPr>
              <w:spacing w:after="0" w:line="20" w:lineRule="exact"/>
              <w:rPr>
                <w:sz w:val="1"/>
                <w:szCs w:val="1"/>
                <w:color w:val="auto"/>
              </w:rPr>
            </w:pPr>
          </w:p>
        </w:tc>
        <w:tc>
          <w:tcPr>
            <w:tcW w:w="100" w:type="dxa"/>
            <w:vAlign w:val="bottom"/>
            <w:tcBorders>
              <w:bottom w:val="single" w:sz="8" w:color="auto"/>
            </w:tcBorders>
            <w:vMerge w:val="continue"/>
          </w:tcPr>
          <w:p>
            <w:pPr>
              <w:spacing w:after="0" w:line="20" w:lineRule="exact"/>
              <w:rPr>
                <w:sz w:val="1"/>
                <w:szCs w:val="1"/>
                <w:color w:val="auto"/>
              </w:rPr>
            </w:pPr>
          </w:p>
        </w:tc>
        <w:tc>
          <w:tcPr>
            <w:tcW w:w="20" w:type="dxa"/>
            <w:vAlign w:val="bottom"/>
            <w:vMerge w:val="continue"/>
          </w:tcPr>
          <w:p>
            <w:pPr>
              <w:spacing w:after="0" w:line="20" w:lineRule="exact"/>
              <w:rPr>
                <w:sz w:val="1"/>
                <w:szCs w:val="1"/>
                <w:color w:val="auto"/>
              </w:rPr>
            </w:pPr>
          </w:p>
        </w:tc>
        <w:tc>
          <w:tcPr>
            <w:tcW w:w="180" w:type="dxa"/>
            <w:vAlign w:val="bottom"/>
            <w:vMerge w:val="continue"/>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340" w:type="dxa"/>
            <w:vAlign w:val="bottom"/>
            <w:gridSpan w:val="2"/>
            <w:vMerge w:val="continue"/>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120" w:type="dxa"/>
            <w:vAlign w:val="bottom"/>
            <w:vMerge w:val="continue"/>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vMerge w:val="continue"/>
          </w:tcPr>
          <w:p>
            <w:pPr>
              <w:spacing w:after="0" w:line="20" w:lineRule="exact"/>
              <w:rPr>
                <w:sz w:val="1"/>
                <w:szCs w:val="1"/>
                <w:color w:val="auto"/>
              </w:rPr>
            </w:pPr>
          </w:p>
        </w:tc>
        <w:tc>
          <w:tcPr>
            <w:tcW w:w="180" w:type="dxa"/>
            <w:vAlign w:val="bottom"/>
            <w:vMerge w:val="continue"/>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340" w:type="dxa"/>
            <w:vAlign w:val="bottom"/>
            <w:gridSpan w:val="2"/>
            <w:vMerge w:val="continue"/>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1"/>
        </w:trPr>
        <w:tc>
          <w:tcPr>
            <w:tcW w:w="120" w:type="dxa"/>
            <w:vAlign w:val="bottom"/>
          </w:tcPr>
          <w:p>
            <w:pPr>
              <w:spacing w:after="0"/>
              <w:rPr>
                <w:sz w:val="2"/>
                <w:szCs w:val="2"/>
                <w:color w:val="auto"/>
              </w:rPr>
            </w:pPr>
          </w:p>
        </w:tc>
        <w:tc>
          <w:tcPr>
            <w:tcW w:w="20" w:type="dxa"/>
            <w:vAlign w:val="bottom"/>
          </w:tcPr>
          <w:p>
            <w:pPr>
              <w:spacing w:after="0"/>
              <w:rPr>
                <w:sz w:val="2"/>
                <w:szCs w:val="2"/>
                <w:color w:val="auto"/>
              </w:rPr>
            </w:pPr>
          </w:p>
        </w:tc>
        <w:tc>
          <w:tcPr>
            <w:tcW w:w="100" w:type="dxa"/>
            <w:vAlign w:val="bottom"/>
          </w:tcPr>
          <w:p>
            <w:pPr>
              <w:spacing w:after="0"/>
              <w:rPr>
                <w:sz w:val="2"/>
                <w:szCs w:val="2"/>
                <w:color w:val="auto"/>
              </w:rPr>
            </w:pPr>
          </w:p>
        </w:tc>
        <w:tc>
          <w:tcPr>
            <w:tcW w:w="20" w:type="dxa"/>
            <w:vAlign w:val="bottom"/>
          </w:tcPr>
          <w:p>
            <w:pPr>
              <w:spacing w:after="0"/>
              <w:rPr>
                <w:sz w:val="2"/>
                <w:szCs w:val="2"/>
                <w:color w:val="auto"/>
              </w:rPr>
            </w:pPr>
          </w:p>
        </w:tc>
        <w:tc>
          <w:tcPr>
            <w:tcW w:w="180" w:type="dxa"/>
            <w:vAlign w:val="bottom"/>
            <w:vMerge w:val="continue"/>
          </w:tcPr>
          <w:p>
            <w:pPr>
              <w:spacing w:after="0"/>
              <w:rPr>
                <w:sz w:val="2"/>
                <w:szCs w:val="2"/>
                <w:color w:val="auto"/>
              </w:rPr>
            </w:pPr>
          </w:p>
        </w:tc>
        <w:tc>
          <w:tcPr>
            <w:tcW w:w="140" w:type="dxa"/>
            <w:vAlign w:val="bottom"/>
          </w:tcPr>
          <w:p>
            <w:pPr>
              <w:spacing w:after="0"/>
              <w:rPr>
                <w:sz w:val="2"/>
                <w:szCs w:val="2"/>
                <w:color w:val="auto"/>
              </w:rPr>
            </w:pPr>
          </w:p>
        </w:tc>
        <w:tc>
          <w:tcPr>
            <w:tcW w:w="100" w:type="dxa"/>
            <w:vAlign w:val="bottom"/>
          </w:tcPr>
          <w:p>
            <w:pPr>
              <w:spacing w:after="0"/>
              <w:rPr>
                <w:sz w:val="2"/>
                <w:szCs w:val="2"/>
                <w:color w:val="auto"/>
              </w:rPr>
            </w:pPr>
          </w:p>
        </w:tc>
        <w:tc>
          <w:tcPr>
            <w:tcW w:w="4340" w:type="dxa"/>
            <w:vAlign w:val="bottom"/>
            <w:gridSpan w:val="2"/>
            <w:vMerge w:val="continue"/>
          </w:tcPr>
          <w:p>
            <w:pPr>
              <w:spacing w:after="0"/>
              <w:rPr>
                <w:sz w:val="2"/>
                <w:szCs w:val="2"/>
                <w:color w:val="auto"/>
              </w:rPr>
            </w:pPr>
          </w:p>
        </w:tc>
        <w:tc>
          <w:tcPr>
            <w:tcW w:w="64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02"/>
        </w:trPr>
        <w:tc>
          <w:tcPr>
            <w:tcW w:w="120" w:type="dxa"/>
            <w:vAlign w:val="bottom"/>
            <w:tcBorders>
              <w:bottom w:val="single" w:sz="8" w:color="6F6F6F"/>
            </w:tcBorders>
          </w:tcPr>
          <w:p>
            <w:pPr>
              <w:spacing w:after="0"/>
              <w:rPr>
                <w:sz w:val="8"/>
                <w:szCs w:val="8"/>
                <w:color w:val="auto"/>
              </w:rPr>
            </w:pPr>
          </w:p>
        </w:tc>
        <w:tc>
          <w:tcPr>
            <w:tcW w:w="20" w:type="dxa"/>
            <w:vAlign w:val="bottom"/>
            <w:tcBorders>
              <w:bottom w:val="single" w:sz="8" w:color="6F6F6F"/>
            </w:tcBorders>
          </w:tcPr>
          <w:p>
            <w:pPr>
              <w:spacing w:after="0"/>
              <w:rPr>
                <w:sz w:val="8"/>
                <w:szCs w:val="8"/>
                <w:color w:val="auto"/>
              </w:rPr>
            </w:pPr>
          </w:p>
        </w:tc>
        <w:tc>
          <w:tcPr>
            <w:tcW w:w="100" w:type="dxa"/>
            <w:vAlign w:val="bottom"/>
            <w:tcBorders>
              <w:bottom w:val="single" w:sz="8" w:color="6F6F6F"/>
            </w:tcBorders>
          </w:tcPr>
          <w:p>
            <w:pPr>
              <w:spacing w:after="0"/>
              <w:rPr>
                <w:sz w:val="8"/>
                <w:szCs w:val="8"/>
                <w:color w:val="auto"/>
              </w:rPr>
            </w:pPr>
          </w:p>
        </w:tc>
        <w:tc>
          <w:tcPr>
            <w:tcW w:w="20" w:type="dxa"/>
            <w:vAlign w:val="bottom"/>
            <w:tcBorders>
              <w:bottom w:val="single" w:sz="8" w:color="6F6F6F"/>
            </w:tcBorders>
          </w:tcPr>
          <w:p>
            <w:pPr>
              <w:spacing w:after="0"/>
              <w:rPr>
                <w:sz w:val="8"/>
                <w:szCs w:val="8"/>
                <w:color w:val="auto"/>
              </w:rPr>
            </w:pPr>
          </w:p>
        </w:tc>
        <w:tc>
          <w:tcPr>
            <w:tcW w:w="180" w:type="dxa"/>
            <w:vAlign w:val="bottom"/>
            <w:tcBorders>
              <w:bottom w:val="single" w:sz="8" w:color="6F6F6F"/>
            </w:tcBorders>
          </w:tcPr>
          <w:p>
            <w:pPr>
              <w:spacing w:after="0"/>
              <w:rPr>
                <w:sz w:val="8"/>
                <w:szCs w:val="8"/>
                <w:color w:val="auto"/>
              </w:rPr>
            </w:pPr>
          </w:p>
        </w:tc>
        <w:tc>
          <w:tcPr>
            <w:tcW w:w="140" w:type="dxa"/>
            <w:vAlign w:val="bottom"/>
            <w:tcBorders>
              <w:bottom w:val="single" w:sz="8" w:color="6F6F6F"/>
            </w:tcBorders>
          </w:tcPr>
          <w:p>
            <w:pPr>
              <w:spacing w:after="0"/>
              <w:rPr>
                <w:sz w:val="8"/>
                <w:szCs w:val="8"/>
                <w:color w:val="auto"/>
              </w:rPr>
            </w:pPr>
          </w:p>
        </w:tc>
        <w:tc>
          <w:tcPr>
            <w:tcW w:w="100" w:type="dxa"/>
            <w:vAlign w:val="bottom"/>
            <w:tcBorders>
              <w:bottom w:val="single" w:sz="8" w:color="6F6F6F"/>
            </w:tcBorders>
          </w:tcPr>
          <w:p>
            <w:pPr>
              <w:spacing w:after="0"/>
              <w:rPr>
                <w:sz w:val="8"/>
                <w:szCs w:val="8"/>
                <w:color w:val="auto"/>
              </w:rPr>
            </w:pPr>
          </w:p>
        </w:tc>
        <w:tc>
          <w:tcPr>
            <w:tcW w:w="4340" w:type="dxa"/>
            <w:vAlign w:val="bottom"/>
            <w:gridSpan w:val="2"/>
            <w:vMerge w:val="continue"/>
          </w:tcPr>
          <w:p>
            <w:pPr>
              <w:spacing w:after="0"/>
              <w:rPr>
                <w:sz w:val="8"/>
                <w:szCs w:val="8"/>
                <w:color w:val="auto"/>
              </w:rPr>
            </w:pPr>
          </w:p>
        </w:tc>
        <w:tc>
          <w:tcPr>
            <w:tcW w:w="64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270"/>
        </w:trPr>
        <w:tc>
          <w:tcPr>
            <w:tcW w:w="12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4340" w:type="dxa"/>
            <w:vAlign w:val="bottom"/>
            <w:gridSpan w:val="2"/>
          </w:tcPr>
          <w:p>
            <w:pPr>
              <w:ind w:left="360"/>
              <w:spacing w:after="0" w:line="271" w:lineRule="exact"/>
              <w:rPr>
                <w:sz w:val="20"/>
                <w:szCs w:val="20"/>
                <w:color w:val="auto"/>
              </w:rPr>
            </w:pPr>
            <w:r>
              <w:rPr>
                <w:rFonts w:ascii="Arial" w:cs="Arial" w:eastAsia="Arial" w:hAnsi="Arial"/>
                <w:sz w:val="24"/>
                <w:szCs w:val="24"/>
                <w:b w:val="1"/>
                <w:bCs w:val="1"/>
                <w:color w:val="FFFFFF"/>
              </w:rPr>
              <w:t>финансирования</w:t>
            </w:r>
          </w:p>
        </w:tc>
        <w:tc>
          <w:tcPr>
            <w:tcW w:w="64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588"/>
        </w:trPr>
        <w:tc>
          <w:tcPr>
            <w:tcW w:w="1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80" w:type="dxa"/>
            <w:vAlign w:val="bottom"/>
          </w:tcPr>
          <w:p>
            <w:pPr>
              <w:spacing w:after="0"/>
              <w:rPr>
                <w:sz w:val="24"/>
                <w:szCs w:val="24"/>
                <w:color w:val="auto"/>
              </w:rPr>
            </w:pPr>
          </w:p>
        </w:tc>
        <w:tc>
          <w:tcPr>
            <w:tcW w:w="3260" w:type="dxa"/>
            <w:vAlign w:val="bottom"/>
          </w:tcPr>
          <w:p>
            <w:pPr>
              <w:jc w:val="right"/>
              <w:ind w:right="2443"/>
              <w:spacing w:after="0"/>
              <w:rPr>
                <w:sz w:val="20"/>
                <w:szCs w:val="20"/>
                <w:color w:val="auto"/>
              </w:rPr>
            </w:pPr>
            <w:r>
              <w:rPr>
                <w:rFonts w:ascii="Arial" w:cs="Arial" w:eastAsia="Arial" w:hAnsi="Arial"/>
                <w:sz w:val="22"/>
                <w:szCs w:val="22"/>
                <w:b w:val="1"/>
                <w:bCs w:val="1"/>
                <w:color w:val="FFFFFF"/>
              </w:rPr>
              <w:t>5</w:t>
            </w:r>
          </w:p>
        </w:tc>
        <w:tc>
          <w:tcPr>
            <w:tcW w:w="6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98"/>
        </w:trPr>
        <w:tc>
          <w:tcPr>
            <w:tcW w:w="1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80" w:type="dxa"/>
            <w:vAlign w:val="bottom"/>
          </w:tcPr>
          <w:p>
            <w:pPr>
              <w:spacing w:after="0"/>
              <w:rPr>
                <w:sz w:val="24"/>
                <w:szCs w:val="24"/>
                <w:color w:val="auto"/>
              </w:rPr>
            </w:pPr>
          </w:p>
        </w:tc>
        <w:tc>
          <w:tcPr>
            <w:tcW w:w="3260" w:type="dxa"/>
            <w:vAlign w:val="bottom"/>
            <w:vMerge w:val="restart"/>
          </w:tcPr>
          <w:p>
            <w:pPr>
              <w:ind w:left="20"/>
              <w:spacing w:after="0"/>
              <w:rPr>
                <w:sz w:val="20"/>
                <w:szCs w:val="20"/>
                <w:color w:val="auto"/>
              </w:rPr>
            </w:pPr>
            <w:r>
              <w:rPr>
                <w:rFonts w:ascii="Arial" w:cs="Arial" w:eastAsia="Arial" w:hAnsi="Arial"/>
                <w:sz w:val="24"/>
                <w:szCs w:val="24"/>
                <w:b w:val="1"/>
                <w:bCs w:val="1"/>
                <w:color w:val="FFFFFF"/>
              </w:rPr>
              <w:t>Субъект МСП -</w:t>
            </w:r>
          </w:p>
        </w:tc>
        <w:tc>
          <w:tcPr>
            <w:tcW w:w="6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34"/>
        </w:trPr>
        <w:tc>
          <w:tcPr>
            <w:tcW w:w="12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80" w:type="dxa"/>
            <w:vAlign w:val="bottom"/>
          </w:tcPr>
          <w:p>
            <w:pPr>
              <w:spacing w:after="0"/>
              <w:rPr>
                <w:sz w:val="11"/>
                <w:szCs w:val="11"/>
                <w:color w:val="auto"/>
              </w:rPr>
            </w:pPr>
          </w:p>
        </w:tc>
        <w:tc>
          <w:tcPr>
            <w:tcW w:w="3260" w:type="dxa"/>
            <w:vAlign w:val="bottom"/>
            <w:vMerge w:val="continue"/>
          </w:tcPr>
          <w:p>
            <w:pPr>
              <w:spacing w:after="0"/>
              <w:rPr>
                <w:sz w:val="11"/>
                <w:szCs w:val="11"/>
                <w:color w:val="auto"/>
              </w:rPr>
            </w:pPr>
          </w:p>
        </w:tc>
        <w:tc>
          <w:tcPr>
            <w:tcW w:w="64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46"/>
        </w:trPr>
        <w:tc>
          <w:tcPr>
            <w:tcW w:w="12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 w:type="dxa"/>
            <w:vAlign w:val="bottom"/>
          </w:tcPr>
          <w:p>
            <w:pPr>
              <w:spacing w:after="0"/>
              <w:rPr>
                <w:sz w:val="3"/>
                <w:szCs w:val="3"/>
                <w:color w:val="auto"/>
              </w:rPr>
            </w:pPr>
          </w:p>
        </w:tc>
        <w:tc>
          <w:tcPr>
            <w:tcW w:w="180" w:type="dxa"/>
            <w:vAlign w:val="bottom"/>
          </w:tcPr>
          <w:p>
            <w:pPr>
              <w:spacing w:after="0"/>
              <w:rPr>
                <w:sz w:val="3"/>
                <w:szCs w:val="3"/>
                <w:color w:val="auto"/>
              </w:rPr>
            </w:pPr>
          </w:p>
        </w:tc>
        <w:tc>
          <w:tcPr>
            <w:tcW w:w="14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80" w:type="dxa"/>
            <w:vAlign w:val="bottom"/>
          </w:tcPr>
          <w:p>
            <w:pPr>
              <w:spacing w:after="0"/>
              <w:rPr>
                <w:sz w:val="3"/>
                <w:szCs w:val="3"/>
                <w:color w:val="auto"/>
              </w:rPr>
            </w:pPr>
          </w:p>
        </w:tc>
        <w:tc>
          <w:tcPr>
            <w:tcW w:w="3260" w:type="dxa"/>
            <w:vAlign w:val="bottom"/>
            <w:vMerge w:val="restart"/>
          </w:tcPr>
          <w:p>
            <w:pPr>
              <w:ind w:left="20"/>
              <w:spacing w:after="0"/>
              <w:rPr>
                <w:sz w:val="20"/>
                <w:szCs w:val="20"/>
                <w:color w:val="auto"/>
              </w:rPr>
            </w:pPr>
            <w:r>
              <w:rPr>
                <w:rFonts w:ascii="Arial" w:cs="Arial" w:eastAsia="Arial" w:hAnsi="Arial"/>
                <w:sz w:val="24"/>
                <w:szCs w:val="24"/>
                <w:b w:val="1"/>
                <w:bCs w:val="1"/>
                <w:color w:val="FFFFFF"/>
              </w:rPr>
              <w:t>арендатор</w:t>
            </w:r>
          </w:p>
        </w:tc>
        <w:tc>
          <w:tcPr>
            <w:tcW w:w="6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65"/>
        </w:trPr>
        <w:tc>
          <w:tcPr>
            <w:tcW w:w="120" w:type="dxa"/>
            <w:vAlign w:val="bottom"/>
          </w:tcPr>
          <w:p>
            <w:pPr>
              <w:spacing w:after="0"/>
              <w:rPr>
                <w:sz w:val="5"/>
                <w:szCs w:val="5"/>
                <w:color w:val="auto"/>
              </w:rPr>
            </w:pPr>
          </w:p>
        </w:tc>
        <w:tc>
          <w:tcPr>
            <w:tcW w:w="20" w:type="dxa"/>
            <w:vAlign w:val="bottom"/>
          </w:tcPr>
          <w:p>
            <w:pPr>
              <w:spacing w:after="0"/>
              <w:rPr>
                <w:sz w:val="5"/>
                <w:szCs w:val="5"/>
                <w:color w:val="auto"/>
              </w:rPr>
            </w:pPr>
          </w:p>
        </w:tc>
        <w:tc>
          <w:tcPr>
            <w:tcW w:w="100" w:type="dxa"/>
            <w:vAlign w:val="bottom"/>
          </w:tcPr>
          <w:p>
            <w:pPr>
              <w:spacing w:after="0"/>
              <w:rPr>
                <w:sz w:val="5"/>
                <w:szCs w:val="5"/>
                <w:color w:val="auto"/>
              </w:rPr>
            </w:pPr>
          </w:p>
        </w:tc>
        <w:tc>
          <w:tcPr>
            <w:tcW w:w="20" w:type="dxa"/>
            <w:vAlign w:val="bottom"/>
          </w:tcPr>
          <w:p>
            <w:pPr>
              <w:spacing w:after="0"/>
              <w:rPr>
                <w:sz w:val="5"/>
                <w:szCs w:val="5"/>
                <w:color w:val="auto"/>
              </w:rPr>
            </w:pPr>
          </w:p>
        </w:tc>
        <w:tc>
          <w:tcPr>
            <w:tcW w:w="180" w:type="dxa"/>
            <w:vAlign w:val="bottom"/>
          </w:tcPr>
          <w:p>
            <w:pPr>
              <w:spacing w:after="0"/>
              <w:rPr>
                <w:sz w:val="5"/>
                <w:szCs w:val="5"/>
                <w:color w:val="auto"/>
              </w:rPr>
            </w:pPr>
          </w:p>
        </w:tc>
        <w:tc>
          <w:tcPr>
            <w:tcW w:w="14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80" w:type="dxa"/>
            <w:vAlign w:val="bottom"/>
          </w:tcPr>
          <w:p>
            <w:pPr>
              <w:spacing w:after="0"/>
              <w:rPr>
                <w:sz w:val="5"/>
                <w:szCs w:val="5"/>
                <w:color w:val="auto"/>
              </w:rPr>
            </w:pPr>
          </w:p>
        </w:tc>
        <w:tc>
          <w:tcPr>
            <w:tcW w:w="3260" w:type="dxa"/>
            <w:vAlign w:val="bottom"/>
            <w:vMerge w:val="continue"/>
          </w:tcPr>
          <w:p>
            <w:pPr>
              <w:spacing w:after="0"/>
              <w:rPr>
                <w:sz w:val="5"/>
                <w:szCs w:val="5"/>
                <w:color w:val="auto"/>
              </w:rPr>
            </w:pPr>
          </w:p>
        </w:tc>
        <w:tc>
          <w:tcPr>
            <w:tcW w:w="640" w:type="dxa"/>
            <w:vAlign w:val="bottom"/>
            <w:tcBorders>
              <w:left w:val="single" w:sz="8" w:color="2B2A29"/>
            </w:tcBorders>
          </w:tcPr>
          <w:p>
            <w:pPr>
              <w:spacing w:after="0"/>
              <w:rPr>
                <w:sz w:val="5"/>
                <w:szCs w:val="5"/>
                <w:color w:val="auto"/>
              </w:rPr>
            </w:pPr>
          </w:p>
        </w:tc>
        <w:tc>
          <w:tcPr>
            <w:tcW w:w="0" w:type="dxa"/>
            <w:vAlign w:val="bottom"/>
          </w:tcPr>
          <w:p>
            <w:pPr>
              <w:spacing w:after="0"/>
              <w:rPr>
                <w:sz w:val="1"/>
                <w:szCs w:val="1"/>
                <w:color w:val="auto"/>
              </w:rPr>
            </w:pPr>
          </w:p>
        </w:tc>
      </w:tr>
      <w:tr>
        <w:trPr>
          <w:trHeight w:val="175"/>
        </w:trPr>
        <w:tc>
          <w:tcPr>
            <w:tcW w:w="12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80" w:type="dxa"/>
            <w:vAlign w:val="bottom"/>
          </w:tcPr>
          <w:p>
            <w:pPr>
              <w:spacing w:after="0"/>
              <w:rPr>
                <w:sz w:val="15"/>
                <w:szCs w:val="15"/>
                <w:color w:val="auto"/>
              </w:rPr>
            </w:pPr>
          </w:p>
        </w:tc>
        <w:tc>
          <w:tcPr>
            <w:tcW w:w="3260" w:type="dxa"/>
            <w:vAlign w:val="bottom"/>
            <w:vMerge w:val="continue"/>
          </w:tcPr>
          <w:p>
            <w:pPr>
              <w:spacing w:after="0"/>
              <w:rPr>
                <w:sz w:val="15"/>
                <w:szCs w:val="15"/>
                <w:color w:val="auto"/>
              </w:rPr>
            </w:pPr>
          </w:p>
        </w:tc>
        <w:tc>
          <w:tcPr>
            <w:tcW w:w="640" w:type="dxa"/>
            <w:vAlign w:val="bottom"/>
          </w:tcPr>
          <w:p>
            <w:pPr>
              <w:spacing w:after="0"/>
              <w:rPr>
                <w:sz w:val="15"/>
                <w:szCs w:val="1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281940</wp:posOffset>
            </wp:positionH>
            <wp:positionV relativeFrom="paragraph">
              <wp:posOffset>-1837690</wp:posOffset>
            </wp:positionV>
            <wp:extent cx="3671570" cy="202311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23">
                      <a:extLst>
                        <a:ext uri="{28A0092B-C50C-407E-A947-70E740481C1C}"/>
                      </a:extLst>
                    </a:blip>
                    <a:srcRect/>
                    <a:stretch>
                      <a:fillRect/>
                    </a:stretch>
                  </pic:blipFill>
                  <pic:spPr bwMode="auto">
                    <a:xfrm>
                      <a:off x="0" y="0"/>
                      <a:ext cx="3671570" cy="202311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ind w:left="448" w:right="260" w:hanging="441"/>
        <w:spacing w:after="0" w:line="187" w:lineRule="auto"/>
        <w:tabs>
          <w:tab w:leader="none" w:pos="448" w:val="left"/>
        </w:tabs>
        <w:numPr>
          <w:ilvl w:val="0"/>
          <w:numId w:val="60"/>
        </w:numPr>
        <w:rPr>
          <w:rFonts w:ascii="Arial" w:cs="Arial" w:eastAsia="Arial" w:hAnsi="Arial"/>
          <w:sz w:val="48"/>
          <w:szCs w:val="48"/>
          <w:b w:val="1"/>
          <w:bCs w:val="1"/>
          <w:color w:val="FFFFFF"/>
          <w:vertAlign w:val="subscript"/>
        </w:rPr>
      </w:pPr>
      <w:r>
        <w:rPr>
          <w:rFonts w:ascii="Arial" w:cs="Arial" w:eastAsia="Arial" w:hAnsi="Arial"/>
          <w:sz w:val="24"/>
          <w:szCs w:val="24"/>
          <w:b w:val="1"/>
          <w:bCs w:val="1"/>
          <w:color w:val="auto"/>
        </w:rPr>
        <w:t xml:space="preserve">Микрофинансовая организация (МФО) </w:t>
      </w:r>
      <w:r>
        <w:rPr>
          <w:rFonts w:ascii="Arial" w:cs="Arial" w:eastAsia="Arial" w:hAnsi="Arial"/>
          <w:sz w:val="24"/>
          <w:szCs w:val="24"/>
          <w:color w:val="auto"/>
        </w:rPr>
        <w:t>обращается в</w:t>
      </w:r>
      <w:r>
        <w:rPr>
          <w:rFonts w:ascii="Arial" w:cs="Arial" w:eastAsia="Arial" w:hAnsi="Arial"/>
          <w:sz w:val="24"/>
          <w:szCs w:val="24"/>
          <w:b w:val="1"/>
          <w:bCs w:val="1"/>
          <w:color w:val="auto"/>
        </w:rPr>
        <w:t xml:space="preserve"> </w:t>
      </w:r>
      <w:r>
        <w:rPr>
          <w:rFonts w:ascii="Arial" w:cs="Arial" w:eastAsia="Arial" w:hAnsi="Arial"/>
          <w:sz w:val="24"/>
          <w:szCs w:val="24"/>
          <w:color w:val="auto"/>
        </w:rPr>
        <w:t>уполномоченный банк за кредитом для финансирования субъектов МСП путем предоставления им микрозаймов (микрофинансирования)</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-115570</wp:posOffset>
            </wp:positionH>
            <wp:positionV relativeFrom="paragraph">
              <wp:posOffset>411480</wp:posOffset>
            </wp:positionV>
            <wp:extent cx="322580" cy="32385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24">
                      <a:extLst>
                        <a:ext uri="{28A0092B-C50C-407E-A947-70E740481C1C}"/>
                      </a:extLst>
                    </a:blip>
                    <a:srcRect/>
                    <a:stretch>
                      <a:fillRect/>
                    </a:stretch>
                  </pic:blipFill>
                  <pic:spPr bwMode="auto">
                    <a:xfrm>
                      <a:off x="0" y="0"/>
                      <a:ext cx="322580" cy="323850"/>
                    </a:xfrm>
                    <a:prstGeom prst="rect">
                      <a:avLst/>
                    </a:prstGeom>
                    <a:noFill/>
                  </pic:spPr>
                </pic:pic>
              </a:graphicData>
            </a:graphic>
          </wp:anchor>
        </w:drawing>
        <w:drawing>
          <wp:anchor simplePos="0" relativeHeight="251657728" behindDoc="1" locked="0" layoutInCell="0" allowOverlap="1">
            <wp:simplePos x="0" y="0"/>
            <wp:positionH relativeFrom="column">
              <wp:posOffset>-114300</wp:posOffset>
            </wp:positionH>
            <wp:positionV relativeFrom="paragraph">
              <wp:posOffset>-710565</wp:posOffset>
            </wp:positionV>
            <wp:extent cx="322580" cy="32258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25">
                      <a:extLst>
                        <a:ext uri="{28A0092B-C50C-407E-A947-70E740481C1C}"/>
                      </a:extLst>
                    </a:blip>
                    <a:srcRect/>
                    <a:stretch>
                      <a:fillRect/>
                    </a:stretch>
                  </pic:blipFill>
                  <pic:spPr bwMode="auto">
                    <a:xfrm>
                      <a:off x="0" y="0"/>
                      <a:ext cx="322580" cy="322580"/>
                    </a:xfrm>
                    <a:prstGeom prst="rect">
                      <a:avLst/>
                    </a:prstGeom>
                    <a:noFill/>
                  </pic:spPr>
                </pic:pic>
              </a:graphicData>
            </a:graphic>
          </wp:anchor>
        </w:drawing>
      </w:r>
    </w:p>
    <w:p>
      <w:pPr>
        <w:spacing w:after="0" w:line="200" w:lineRule="exact"/>
        <w:rPr>
          <w:sz w:val="20"/>
          <w:szCs w:val="20"/>
          <w:color w:val="auto"/>
        </w:rPr>
      </w:pPr>
    </w:p>
    <w:p>
      <w:pPr>
        <w:spacing w:after="0" w:line="320" w:lineRule="exact"/>
        <w:rPr>
          <w:sz w:val="20"/>
          <w:szCs w:val="20"/>
          <w:color w:val="auto"/>
        </w:rPr>
      </w:pPr>
    </w:p>
    <w:p>
      <w:pPr>
        <w:ind w:left="428"/>
        <w:spacing w:after="0"/>
        <w:rPr>
          <w:sz w:val="20"/>
          <w:szCs w:val="20"/>
          <w:color w:val="auto"/>
        </w:rPr>
      </w:pPr>
      <w:r>
        <w:rPr>
          <w:rFonts w:ascii="Arial" w:cs="Arial" w:eastAsia="Arial" w:hAnsi="Arial"/>
          <w:sz w:val="24"/>
          <w:szCs w:val="24"/>
          <w:b w:val="1"/>
          <w:bCs w:val="1"/>
          <w:color w:val="auto"/>
        </w:rPr>
        <w:t>Уполномоченный  банк</w:t>
      </w:r>
      <w:r>
        <w:rPr>
          <w:rFonts w:ascii="Arial" w:cs="Arial" w:eastAsia="Arial" w:hAnsi="Arial"/>
          <w:sz w:val="24"/>
          <w:szCs w:val="24"/>
          <w:color w:val="auto"/>
        </w:rPr>
        <w:t>,  после  анализа  рисков  по  сделке,</w:t>
      </w:r>
    </w:p>
    <w:p>
      <w:pPr>
        <w:spacing w:after="0" w:line="125" w:lineRule="exact"/>
        <w:rPr>
          <w:sz w:val="20"/>
          <w:szCs w:val="20"/>
          <w:color w:val="auto"/>
        </w:rPr>
      </w:pPr>
    </w:p>
    <w:p>
      <w:pPr>
        <w:ind w:left="428" w:right="200" w:hanging="423"/>
        <w:spacing w:after="0" w:line="182" w:lineRule="auto"/>
        <w:tabs>
          <w:tab w:leader="none" w:pos="428" w:val="left"/>
        </w:tabs>
        <w:numPr>
          <w:ilvl w:val="0"/>
          <w:numId w:val="61"/>
        </w:numPr>
        <w:rPr>
          <w:rFonts w:ascii="Arial" w:cs="Arial" w:eastAsia="Arial" w:hAnsi="Arial"/>
          <w:sz w:val="38"/>
          <w:szCs w:val="38"/>
          <w:b w:val="1"/>
          <w:bCs w:val="1"/>
          <w:color w:val="FFFFFF"/>
          <w:vertAlign w:val="superscript"/>
        </w:rPr>
      </w:pPr>
      <w:r>
        <w:rPr>
          <w:rFonts w:ascii="Arial" w:cs="Arial" w:eastAsia="Arial" w:hAnsi="Arial"/>
          <w:sz w:val="20"/>
          <w:szCs w:val="20"/>
          <w:color w:val="auto"/>
        </w:rPr>
        <w:t>подтверждает готовность к финансированию и выдает кредит (открывает кредитную линию) МФО</w:t>
      </w:r>
    </w:p>
    <w:p>
      <w:pPr>
        <w:spacing w:after="0" w:line="200" w:lineRule="exact"/>
        <w:rPr>
          <w:sz w:val="20"/>
          <w:szCs w:val="20"/>
          <w:color w:val="auto"/>
        </w:rPr>
      </w:pPr>
    </w:p>
    <w:p>
      <w:pPr>
        <w:spacing w:after="0" w:line="278" w:lineRule="exact"/>
        <w:rPr>
          <w:sz w:val="20"/>
          <w:szCs w:val="20"/>
          <w:color w:val="auto"/>
        </w:rPr>
      </w:pPr>
    </w:p>
    <w:p>
      <w:pPr>
        <w:ind w:left="488"/>
        <w:spacing w:after="0"/>
        <w:rPr>
          <w:sz w:val="20"/>
          <w:szCs w:val="20"/>
          <w:color w:val="auto"/>
        </w:rPr>
      </w:pPr>
      <w:r>
        <w:rPr>
          <w:rFonts w:ascii="Arial" w:cs="Arial" w:eastAsia="Arial" w:hAnsi="Arial"/>
          <w:sz w:val="24"/>
          <w:szCs w:val="24"/>
          <w:b w:val="1"/>
          <w:bCs w:val="1"/>
          <w:color w:val="auto"/>
        </w:rPr>
        <w:t xml:space="preserve">Уполномоченный банк </w:t>
      </w:r>
      <w:r>
        <w:rPr>
          <w:rFonts w:ascii="Arial" w:cs="Arial" w:eastAsia="Arial" w:hAnsi="Arial"/>
          <w:sz w:val="24"/>
          <w:szCs w:val="24"/>
          <w:color w:val="auto"/>
        </w:rPr>
        <w:t>обращается в Корпорацию с просьбой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-117475</wp:posOffset>
            </wp:positionH>
            <wp:positionV relativeFrom="paragraph">
              <wp:posOffset>-104140</wp:posOffset>
            </wp:positionV>
            <wp:extent cx="322580" cy="32258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26">
                      <a:extLst>
                        <a:ext uri="{28A0092B-C50C-407E-A947-70E740481C1C}"/>
                      </a:extLst>
                    </a:blip>
                    <a:srcRect/>
                    <a:stretch>
                      <a:fillRect/>
                    </a:stretch>
                  </pic:blipFill>
                  <pic:spPr bwMode="auto">
                    <a:xfrm>
                      <a:off x="0" y="0"/>
                      <a:ext cx="322580" cy="322580"/>
                    </a:xfrm>
                    <a:prstGeom prst="rect">
                      <a:avLst/>
                    </a:prstGeom>
                    <a:noFill/>
                  </pic:spPr>
                </pic:pic>
              </a:graphicData>
            </a:graphic>
          </wp:anchor>
        </w:drawing>
      </w:r>
    </w:p>
    <w:p>
      <w:pPr>
        <w:spacing w:after="0" w:line="71" w:lineRule="exact"/>
        <w:rPr>
          <w:sz w:val="20"/>
          <w:szCs w:val="20"/>
          <w:color w:val="auto"/>
        </w:rPr>
      </w:pPr>
    </w:p>
    <w:p>
      <w:pPr>
        <w:ind w:left="488" w:right="160" w:hanging="486"/>
        <w:spacing w:after="0"/>
        <w:tabs>
          <w:tab w:leader="none" w:pos="488" w:val="left"/>
        </w:tabs>
        <w:numPr>
          <w:ilvl w:val="0"/>
          <w:numId w:val="62"/>
        </w:numPr>
        <w:rPr>
          <w:rFonts w:ascii="Arial" w:cs="Arial" w:eastAsia="Arial" w:hAnsi="Arial"/>
          <w:sz w:val="43"/>
          <w:szCs w:val="43"/>
          <w:b w:val="1"/>
          <w:bCs w:val="1"/>
          <w:color w:val="FFFFFF"/>
          <w:vertAlign w:val="superscript"/>
        </w:rPr>
      </w:pPr>
      <w:r>
        <w:rPr>
          <w:rFonts w:ascii="Arial" w:cs="Arial" w:eastAsia="Arial" w:hAnsi="Arial"/>
          <w:sz w:val="22"/>
          <w:szCs w:val="22"/>
          <w:color w:val="auto"/>
        </w:rPr>
        <w:t>выдать поручительство за уполномоченный банк перед Банком России</w:t>
      </w: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ind w:left="468"/>
        <w:spacing w:after="0"/>
        <w:rPr>
          <w:sz w:val="20"/>
          <w:szCs w:val="20"/>
          <w:color w:val="auto"/>
        </w:rPr>
      </w:pPr>
      <w:r>
        <w:rPr>
          <w:rFonts w:ascii="Arial" w:cs="Arial" w:eastAsia="Arial" w:hAnsi="Arial"/>
          <w:sz w:val="24"/>
          <w:szCs w:val="24"/>
          <w:b w:val="1"/>
          <w:bCs w:val="1"/>
          <w:color w:val="auto"/>
        </w:rPr>
        <w:t xml:space="preserve">Корпорация, </w:t>
      </w:r>
      <w:r>
        <w:rPr>
          <w:rFonts w:ascii="Arial" w:cs="Arial" w:eastAsia="Arial" w:hAnsi="Arial"/>
          <w:sz w:val="24"/>
          <w:szCs w:val="24"/>
          <w:color w:val="auto"/>
        </w:rPr>
        <w:t>после выдачи кредита уполномоченным банком</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-118745</wp:posOffset>
            </wp:positionH>
            <wp:positionV relativeFrom="paragraph">
              <wp:posOffset>-104140</wp:posOffset>
            </wp:positionV>
            <wp:extent cx="322580" cy="32258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27">
                      <a:extLst>
                        <a:ext uri="{28A0092B-C50C-407E-A947-70E740481C1C}"/>
                      </a:extLst>
                    </a:blip>
                    <a:srcRect/>
                    <a:stretch>
                      <a:fillRect/>
                    </a:stretch>
                  </pic:blipFill>
                  <pic:spPr bwMode="auto">
                    <a:xfrm>
                      <a:off x="0" y="0"/>
                      <a:ext cx="322580" cy="322580"/>
                    </a:xfrm>
                    <a:prstGeom prst="rect">
                      <a:avLst/>
                    </a:prstGeom>
                    <a:noFill/>
                  </pic:spPr>
                </pic:pic>
              </a:graphicData>
            </a:graphic>
          </wp:anchor>
        </w:drawing>
      </w:r>
    </w:p>
    <w:p>
      <w:pPr>
        <w:spacing w:after="0" w:line="95" w:lineRule="exact"/>
        <w:rPr>
          <w:sz w:val="20"/>
          <w:szCs w:val="20"/>
          <w:color w:val="auto"/>
        </w:rPr>
      </w:pPr>
    </w:p>
    <w:p>
      <w:pPr>
        <w:ind w:left="468" w:right="180" w:hanging="468"/>
        <w:spacing w:after="0"/>
        <w:tabs>
          <w:tab w:leader="none" w:pos="468" w:val="left"/>
        </w:tabs>
        <w:numPr>
          <w:ilvl w:val="0"/>
          <w:numId w:val="63"/>
        </w:numPr>
        <w:rPr>
          <w:rFonts w:ascii="Arial" w:cs="Arial" w:eastAsia="Arial" w:hAnsi="Arial"/>
          <w:sz w:val="43"/>
          <w:szCs w:val="43"/>
          <w:b w:val="1"/>
          <w:bCs w:val="1"/>
          <w:color w:val="FFFFFF"/>
          <w:vertAlign w:val="superscript"/>
        </w:rPr>
      </w:pPr>
      <w:r>
        <w:rPr>
          <w:rFonts w:ascii="Arial" w:cs="Arial" w:eastAsia="Arial" w:hAnsi="Arial"/>
          <w:sz w:val="22"/>
          <w:szCs w:val="22"/>
          <w:color w:val="auto"/>
        </w:rPr>
        <w:t>выдает поручительство за уполномоченный банк перед Банком России</w:t>
      </w:r>
    </w:p>
    <w:p>
      <w:pPr>
        <w:spacing w:after="0" w:line="200" w:lineRule="exact"/>
        <w:rPr>
          <w:sz w:val="20"/>
          <w:szCs w:val="20"/>
          <w:color w:val="auto"/>
        </w:rPr>
      </w:pPr>
    </w:p>
    <w:p>
      <w:pPr>
        <w:spacing w:after="0" w:line="200" w:lineRule="exact"/>
        <w:rPr>
          <w:sz w:val="20"/>
          <w:szCs w:val="20"/>
          <w:color w:val="auto"/>
        </w:rPr>
      </w:pPr>
    </w:p>
    <w:p>
      <w:pPr>
        <w:spacing w:after="0" w:line="387" w:lineRule="exact"/>
        <w:rPr>
          <w:sz w:val="20"/>
          <w:szCs w:val="20"/>
          <w:color w:val="auto"/>
        </w:rPr>
      </w:pPr>
    </w:p>
    <w:p>
      <w:pPr>
        <w:jc w:val="both"/>
        <w:ind w:left="448" w:right="200" w:hanging="448"/>
        <w:spacing w:after="0" w:line="187" w:lineRule="auto"/>
        <w:tabs>
          <w:tab w:leader="none" w:pos="448" w:val="left"/>
        </w:tabs>
        <w:numPr>
          <w:ilvl w:val="0"/>
          <w:numId w:val="64"/>
        </w:numPr>
        <w:rPr>
          <w:rFonts w:ascii="Arial" w:cs="Arial" w:eastAsia="Arial" w:hAnsi="Arial"/>
          <w:sz w:val="48"/>
          <w:szCs w:val="48"/>
          <w:b w:val="1"/>
          <w:bCs w:val="1"/>
          <w:color w:val="FFFFFF"/>
          <w:vertAlign w:val="subscript"/>
        </w:rPr>
      </w:pPr>
      <w:r>
        <w:rPr>
          <w:rFonts w:ascii="Arial" w:cs="Arial" w:eastAsia="Arial" w:hAnsi="Arial"/>
          <w:sz w:val="24"/>
          <w:szCs w:val="24"/>
          <w:b w:val="1"/>
          <w:bCs w:val="1"/>
          <w:color w:val="auto"/>
        </w:rPr>
        <w:t xml:space="preserve">МФО </w:t>
      </w:r>
      <w:r>
        <w:rPr>
          <w:rFonts w:ascii="Arial" w:cs="Arial" w:eastAsia="Arial" w:hAnsi="Arial"/>
          <w:sz w:val="24"/>
          <w:szCs w:val="24"/>
          <w:color w:val="auto"/>
        </w:rPr>
        <w:t>предоставляет субъектам МСП микрофинансирование в</w:t>
      </w:r>
      <w:r>
        <w:rPr>
          <w:rFonts w:ascii="Arial" w:cs="Arial" w:eastAsia="Arial" w:hAnsi="Arial"/>
          <w:sz w:val="24"/>
          <w:szCs w:val="24"/>
          <w:b w:val="1"/>
          <w:bCs w:val="1"/>
          <w:color w:val="auto"/>
        </w:rPr>
        <w:t xml:space="preserve"> </w:t>
      </w:r>
      <w:r>
        <w:rPr>
          <w:rFonts w:ascii="Arial" w:cs="Arial" w:eastAsia="Arial" w:hAnsi="Arial"/>
          <w:sz w:val="24"/>
          <w:szCs w:val="24"/>
          <w:color w:val="auto"/>
        </w:rPr>
        <w:t>виде микрозаймов. Открытая МФО кредитная линия в уполномоченном банке используется МФО для выдачи микрозаймов субъектам МСП</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-118745</wp:posOffset>
            </wp:positionH>
            <wp:positionV relativeFrom="paragraph">
              <wp:posOffset>-697230</wp:posOffset>
            </wp:positionV>
            <wp:extent cx="322580" cy="32258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28">
                      <a:extLst>
                        <a:ext uri="{28A0092B-C50C-407E-A947-70E740481C1C}"/>
                      </a:extLst>
                    </a:blip>
                    <a:srcRect/>
                    <a:stretch>
                      <a:fillRect/>
                    </a:stretch>
                  </pic:blipFill>
                  <pic:spPr bwMode="auto">
                    <a:xfrm>
                      <a:off x="0" y="0"/>
                      <a:ext cx="322580" cy="322580"/>
                    </a:xfrm>
                    <a:prstGeom prst="rect">
                      <a:avLst/>
                    </a:prstGeom>
                    <a:noFill/>
                  </pic:spPr>
                </pic:pic>
              </a:graphicData>
            </a:graphic>
          </wp:anchor>
        </w:drawing>
      </w:r>
    </w:p>
    <w:p>
      <w:pPr>
        <w:spacing w:after="0" w:line="750" w:lineRule="exact"/>
        <w:rPr>
          <w:sz w:val="20"/>
          <w:szCs w:val="20"/>
          <w:color w:val="auto"/>
        </w:rPr>
      </w:pPr>
    </w:p>
    <w:p>
      <w:pPr>
        <w:sectPr>
          <w:pgSz w:w="16840" w:h="11900" w:orient="landscape"/>
          <w:cols w:equalWidth="0" w:num="2">
            <w:col w:w="7240" w:space="712"/>
            <w:col w:w="8168"/>
          </w:cols>
          <w:pgMar w:left="400" w:top="419" w:right="320" w:bottom="123" w:gutter="0" w:footer="0" w:header="0"/>
          <w:type w:val="continuous"/>
        </w:sectPr>
      </w:pPr>
    </w:p>
    <w:p>
      <w:pPr>
        <w:spacing w:after="0" w:line="295" w:lineRule="exact"/>
        <w:rPr>
          <w:sz w:val="20"/>
          <w:szCs w:val="20"/>
          <w:color w:val="auto"/>
        </w:rPr>
      </w:pPr>
    </w:p>
    <w:p>
      <w:pPr>
        <w:ind w:left="15900"/>
        <w:spacing w:after="0"/>
        <w:rPr>
          <w:sz w:val="20"/>
          <w:szCs w:val="20"/>
          <w:color w:val="auto"/>
        </w:rPr>
      </w:pPr>
      <w:r>
        <w:rPr>
          <w:rFonts w:ascii="Arial Narrow" w:cs="Arial Narrow" w:eastAsia="Arial Narrow" w:hAnsi="Arial Narrow"/>
          <w:sz w:val="24"/>
          <w:szCs w:val="24"/>
          <w:color w:val="auto"/>
        </w:rPr>
        <w:t>25</w:t>
      </w:r>
    </w:p>
    <w:p>
      <w:pPr>
        <w:sectPr>
          <w:pgSz w:w="16840" w:h="11900" w:orient="landscape"/>
          <w:cols w:equalWidth="0" w:num="1">
            <w:col w:w="16120"/>
          </w:cols>
          <w:pgMar w:left="400" w:top="419" w:right="320" w:bottom="123"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ind w:right="420"/>
        <w:spacing w:after="0" w:line="242" w:lineRule="auto"/>
        <w:rPr>
          <w:sz w:val="20"/>
          <w:szCs w:val="20"/>
          <w:color w:val="auto"/>
        </w:rPr>
      </w:pPr>
      <w:r>
        <w:rPr>
          <w:rFonts w:ascii="Arial Narrow" w:cs="Arial Narrow" w:eastAsia="Arial Narrow" w:hAnsi="Arial Narrow"/>
          <w:sz w:val="21"/>
          <w:szCs w:val="21"/>
          <w:b w:val="1"/>
          <w:bCs w:val="1"/>
          <w:color w:val="FFFFFF"/>
        </w:rPr>
        <w:t>Базовые условия участия МФО в Программе стимулирования кредитования</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6" w:lineRule="exact"/>
        <w:rPr>
          <w:sz w:val="20"/>
          <w:szCs w:val="20"/>
          <w:color w:val="auto"/>
        </w:rPr>
      </w:pPr>
    </w:p>
    <w:p>
      <w:pPr>
        <w:ind w:right="40"/>
        <w:spacing w:after="0" w:line="225" w:lineRule="auto"/>
        <w:rPr>
          <w:sz w:val="20"/>
          <w:szCs w:val="20"/>
          <w:color w:val="auto"/>
        </w:rPr>
      </w:pPr>
      <w:r>
        <w:rPr>
          <w:rFonts w:ascii="Arial Narrow" w:cs="Arial Narrow" w:eastAsia="Arial Narrow" w:hAnsi="Arial Narrow"/>
          <w:sz w:val="21"/>
          <w:szCs w:val="21"/>
          <w:b w:val="1"/>
          <w:bCs w:val="1"/>
          <w:color w:val="FFFFFF"/>
        </w:rPr>
        <w:t>Организационные критерии отбора МФО</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0" w:lineRule="exact"/>
        <w:rPr>
          <w:sz w:val="20"/>
          <w:szCs w:val="20"/>
          <w:color w:val="auto"/>
        </w:rPr>
      </w:pPr>
    </w:p>
    <w:p>
      <w:pPr>
        <w:spacing w:after="0" w:line="225" w:lineRule="auto"/>
        <w:rPr>
          <w:sz w:val="20"/>
          <w:szCs w:val="20"/>
          <w:color w:val="auto"/>
        </w:rPr>
      </w:pPr>
      <w:r>
        <w:rPr>
          <w:rFonts w:ascii="Arial Narrow" w:cs="Arial Narrow" w:eastAsia="Arial Narrow" w:hAnsi="Arial Narrow"/>
          <w:sz w:val="21"/>
          <w:szCs w:val="21"/>
          <w:b w:val="1"/>
          <w:bCs w:val="1"/>
          <w:color w:val="FFFFFF"/>
        </w:rPr>
        <w:t>Финансовые критерии отбора МФО</w:t>
      </w:r>
    </w:p>
    <w:p>
      <w:pPr>
        <w:spacing w:after="0" w:line="20" w:lineRule="exact"/>
        <w:rPr>
          <w:sz w:val="20"/>
          <w:szCs w:val="20"/>
          <w:color w:val="auto"/>
        </w:rPr>
      </w:pPr>
      <w:r>
        <w:rPr>
          <w:sz w:val="20"/>
          <w:szCs w:val="20"/>
          <w:color w:val="auto"/>
        </w:rPr>
        <w:br w:type="column"/>
      </w:r>
    </w:p>
    <w:p>
      <w:pPr>
        <w:ind w:left="2440" w:right="3720"/>
        <w:spacing w:after="0" w:line="236" w:lineRule="auto"/>
        <w:rPr>
          <w:sz w:val="20"/>
          <w:szCs w:val="20"/>
          <w:color w:val="auto"/>
        </w:rPr>
      </w:pPr>
      <w:r>
        <w:rPr>
          <w:rFonts w:ascii="Arial Narrow" w:cs="Arial Narrow" w:eastAsia="Arial Narrow" w:hAnsi="Arial Narrow"/>
          <w:sz w:val="40"/>
          <w:szCs w:val="40"/>
          <w:b w:val="1"/>
          <w:bCs w:val="1"/>
          <w:color w:val="1F4E79"/>
        </w:rPr>
        <w:t>Требования, применяемые при кредитовании микрофинансовых организаций предпринимательского финансирования</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-1676400</wp:posOffset>
            </wp:positionH>
            <wp:positionV relativeFrom="paragraph">
              <wp:posOffset>-944245</wp:posOffset>
            </wp:positionV>
            <wp:extent cx="10270490" cy="725170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29">
                      <a:extLst>
                        <a:ext uri="{28A0092B-C50C-407E-A947-70E740481C1C}"/>
                      </a:extLst>
                    </a:blip>
                    <a:srcRect/>
                    <a:stretch>
                      <a:fillRect/>
                    </a:stretch>
                  </pic:blipFill>
                  <pic:spPr bwMode="auto">
                    <a:xfrm>
                      <a:off x="0" y="0"/>
                      <a:ext cx="10270490" cy="7251700"/>
                    </a:xfrm>
                    <a:prstGeom prst="rect">
                      <a:avLst/>
                    </a:prstGeom>
                    <a:noFill/>
                  </pic:spPr>
                </pic:pic>
              </a:graphicData>
            </a:graphic>
          </wp:anchor>
        </w:drawing>
      </w:r>
    </w:p>
    <w:p>
      <w:pPr>
        <w:spacing w:after="0" w:line="140" w:lineRule="exact"/>
        <w:rPr>
          <w:sz w:val="20"/>
          <w:szCs w:val="20"/>
          <w:color w:val="auto"/>
        </w:rPr>
      </w:pPr>
    </w:p>
    <w:p>
      <w:pPr>
        <w:ind w:left="340" w:right="1060" w:hanging="219"/>
        <w:spacing w:after="0" w:line="225" w:lineRule="auto"/>
        <w:tabs>
          <w:tab w:leader="none" w:pos="320" w:val="left"/>
        </w:tabs>
        <w:rPr>
          <w:sz w:val="20"/>
          <w:szCs w:val="20"/>
          <w:color w:val="auto"/>
        </w:rPr>
      </w:pPr>
      <w:r>
        <w:rPr>
          <w:rFonts w:ascii="Arial" w:cs="Arial" w:eastAsia="Arial" w:hAnsi="Arial"/>
          <w:sz w:val="21"/>
          <w:szCs w:val="21"/>
          <w:color w:val="auto"/>
        </w:rPr>
        <w:t>•</w:t>
      </w:r>
      <w:r>
        <w:rPr>
          <w:sz w:val="20"/>
          <w:szCs w:val="20"/>
          <w:color w:val="auto"/>
        </w:rPr>
        <w:tab/>
      </w:r>
      <w:r>
        <w:rPr>
          <w:rFonts w:ascii="Arial Narrow" w:cs="Arial Narrow" w:eastAsia="Arial Narrow" w:hAnsi="Arial Narrow"/>
          <w:sz w:val="21"/>
          <w:szCs w:val="21"/>
          <w:color w:val="auto"/>
        </w:rPr>
        <w:t>наличие статуса микрофинансовой организации в соответствии с Федеральным законом от 02.07.2010 № 151-ФЗ «О микрофинансовой деятельности и микрофинансовых организациях»;</w:t>
      </w:r>
    </w:p>
    <w:p>
      <w:pPr>
        <w:spacing w:after="0" w:line="66" w:lineRule="exact"/>
        <w:rPr>
          <w:sz w:val="20"/>
          <w:szCs w:val="20"/>
          <w:color w:val="auto"/>
        </w:rPr>
      </w:pPr>
    </w:p>
    <w:p>
      <w:pPr>
        <w:ind w:left="120"/>
        <w:spacing w:after="0"/>
        <w:rPr>
          <w:sz w:val="20"/>
          <w:szCs w:val="20"/>
          <w:color w:val="auto"/>
        </w:rPr>
      </w:pPr>
      <w:r>
        <w:rPr>
          <w:rFonts w:ascii="Arial" w:cs="Arial" w:eastAsia="Arial" w:hAnsi="Arial"/>
          <w:sz w:val="21"/>
          <w:szCs w:val="21"/>
          <w:color w:val="auto"/>
        </w:rPr>
        <w:t xml:space="preserve">• </w:t>
      </w:r>
      <w:r>
        <w:rPr>
          <w:rFonts w:ascii="Arial Narrow" w:cs="Arial Narrow" w:eastAsia="Arial Narrow" w:hAnsi="Arial Narrow"/>
          <w:sz w:val="21"/>
          <w:szCs w:val="21"/>
          <w:color w:val="auto"/>
        </w:rPr>
        <w:t>соответствие критериям отнесения к микрофинансовым организациям предпринимательского финансирования, установленным Банком России;</w:t>
      </w:r>
    </w:p>
    <w:p>
      <w:pPr>
        <w:spacing w:after="0" w:line="63" w:lineRule="exact"/>
        <w:rPr>
          <w:sz w:val="20"/>
          <w:szCs w:val="20"/>
          <w:color w:val="auto"/>
        </w:rPr>
      </w:pPr>
    </w:p>
    <w:p>
      <w:pPr>
        <w:ind w:left="120"/>
        <w:spacing w:after="0"/>
        <w:rPr>
          <w:sz w:val="20"/>
          <w:szCs w:val="20"/>
          <w:color w:val="auto"/>
        </w:rPr>
      </w:pPr>
      <w:r>
        <w:rPr>
          <w:rFonts w:ascii="Arial" w:cs="Arial" w:eastAsia="Arial" w:hAnsi="Arial"/>
          <w:sz w:val="21"/>
          <w:szCs w:val="21"/>
          <w:color w:val="auto"/>
        </w:rPr>
        <w:t xml:space="preserve">• </w:t>
      </w:r>
      <w:r>
        <w:rPr>
          <w:rFonts w:ascii="Arial Narrow" w:cs="Arial Narrow" w:eastAsia="Arial Narrow" w:hAnsi="Arial Narrow"/>
          <w:sz w:val="21"/>
          <w:szCs w:val="21"/>
          <w:color w:val="auto"/>
        </w:rPr>
        <w:t>наличие в составе учредителей (участников) или акционеров субъекта Российской Федерации и/или муниципального образования с долей не менее 50%;</w:t>
      </w:r>
    </w:p>
    <w:p>
      <w:pPr>
        <w:spacing w:after="0" w:line="106" w:lineRule="exact"/>
        <w:rPr>
          <w:sz w:val="20"/>
          <w:szCs w:val="20"/>
          <w:color w:val="auto"/>
        </w:rPr>
      </w:pPr>
    </w:p>
    <w:p>
      <w:pPr>
        <w:ind w:left="340" w:right="500" w:hanging="219"/>
        <w:spacing w:after="0" w:line="225" w:lineRule="auto"/>
        <w:tabs>
          <w:tab w:leader="none" w:pos="320" w:val="left"/>
        </w:tabs>
        <w:rPr>
          <w:sz w:val="20"/>
          <w:szCs w:val="20"/>
          <w:color w:val="auto"/>
        </w:rPr>
      </w:pPr>
      <w:r>
        <w:rPr>
          <w:rFonts w:ascii="Arial" w:cs="Arial" w:eastAsia="Arial" w:hAnsi="Arial"/>
          <w:sz w:val="21"/>
          <w:szCs w:val="21"/>
          <w:color w:val="auto"/>
        </w:rPr>
        <w:t>•</w:t>
      </w:r>
      <w:r>
        <w:rPr>
          <w:sz w:val="20"/>
          <w:szCs w:val="20"/>
          <w:color w:val="auto"/>
        </w:rPr>
        <w:tab/>
      </w:r>
      <w:r>
        <w:rPr>
          <w:rFonts w:ascii="Arial Narrow" w:cs="Arial Narrow" w:eastAsia="Arial Narrow" w:hAnsi="Arial Narrow"/>
          <w:sz w:val="21"/>
          <w:szCs w:val="21"/>
          <w:color w:val="auto"/>
        </w:rPr>
        <w:t>наличие в целях создания и/или деятельности обеспечения доступа субъектов МСП и организаций инфраструктуры поддержки субъектов МСП к финансовым ресурсам посредством предоставления микрозаймов субъектам МСП и организациям инфраструктуры поддержки субъектов МСП;</w:t>
      </w:r>
    </w:p>
    <w:p>
      <w:pPr>
        <w:spacing w:after="0" w:line="64" w:lineRule="exact"/>
        <w:rPr>
          <w:sz w:val="20"/>
          <w:szCs w:val="20"/>
          <w:color w:val="auto"/>
        </w:rPr>
      </w:pPr>
    </w:p>
    <w:p>
      <w:pPr>
        <w:ind w:left="120"/>
        <w:spacing w:after="0"/>
        <w:rPr>
          <w:sz w:val="20"/>
          <w:szCs w:val="20"/>
          <w:color w:val="auto"/>
        </w:rPr>
      </w:pPr>
      <w:r>
        <w:rPr>
          <w:rFonts w:ascii="Arial" w:cs="Arial" w:eastAsia="Arial" w:hAnsi="Arial"/>
          <w:sz w:val="21"/>
          <w:szCs w:val="21"/>
          <w:color w:val="auto"/>
        </w:rPr>
        <w:t xml:space="preserve">• </w:t>
      </w:r>
      <w:r>
        <w:rPr>
          <w:rFonts w:ascii="Arial Narrow" w:cs="Arial Narrow" w:eastAsia="Arial Narrow" w:hAnsi="Arial Narrow"/>
          <w:sz w:val="21"/>
          <w:szCs w:val="21"/>
          <w:color w:val="auto"/>
        </w:rPr>
        <w:t>соответствие требованиям, установленным Минэкономразвития России;</w:t>
      </w:r>
    </w:p>
    <w:p>
      <w:pPr>
        <w:spacing w:after="0" w:line="66" w:lineRule="exact"/>
        <w:rPr>
          <w:sz w:val="20"/>
          <w:szCs w:val="20"/>
          <w:color w:val="auto"/>
        </w:rPr>
      </w:pPr>
    </w:p>
    <w:p>
      <w:pPr>
        <w:ind w:left="120"/>
        <w:spacing w:after="0"/>
        <w:rPr>
          <w:sz w:val="20"/>
          <w:szCs w:val="20"/>
          <w:color w:val="auto"/>
        </w:rPr>
      </w:pPr>
      <w:r>
        <w:rPr>
          <w:rFonts w:ascii="Arial" w:cs="Arial" w:eastAsia="Arial" w:hAnsi="Arial"/>
          <w:sz w:val="21"/>
          <w:szCs w:val="21"/>
          <w:color w:val="auto"/>
        </w:rPr>
        <w:t xml:space="preserve">• </w:t>
      </w:r>
      <w:r>
        <w:rPr>
          <w:rFonts w:ascii="Arial Narrow" w:cs="Arial Narrow" w:eastAsia="Arial Narrow" w:hAnsi="Arial Narrow"/>
          <w:sz w:val="21"/>
          <w:szCs w:val="21"/>
          <w:color w:val="auto"/>
        </w:rPr>
        <w:t>отсутствие у МФО признаков аффилированности с кредитующим уполномоченным банком.</w:t>
      </w:r>
    </w:p>
    <w:p>
      <w:pPr>
        <w:spacing w:after="0" w:line="178" w:lineRule="exact"/>
        <w:rPr>
          <w:sz w:val="20"/>
          <w:szCs w:val="20"/>
          <w:color w:val="auto"/>
        </w:rPr>
      </w:pPr>
    </w:p>
    <w:p>
      <w:pPr>
        <w:ind w:left="340" w:right="1700" w:hanging="219"/>
        <w:spacing w:after="0" w:line="225" w:lineRule="auto"/>
        <w:tabs>
          <w:tab w:leader="none" w:pos="320" w:val="left"/>
        </w:tabs>
        <w:rPr>
          <w:sz w:val="20"/>
          <w:szCs w:val="20"/>
          <w:color w:val="auto"/>
        </w:rPr>
      </w:pPr>
      <w:r>
        <w:rPr>
          <w:rFonts w:ascii="Arial" w:cs="Arial" w:eastAsia="Arial" w:hAnsi="Arial"/>
          <w:sz w:val="21"/>
          <w:szCs w:val="21"/>
          <w:color w:val="auto"/>
        </w:rPr>
        <w:t>•</w:t>
      </w:r>
      <w:r>
        <w:rPr>
          <w:sz w:val="20"/>
          <w:szCs w:val="20"/>
          <w:color w:val="auto"/>
        </w:rPr>
        <w:tab/>
      </w:r>
      <w:r>
        <w:rPr>
          <w:rFonts w:ascii="Arial Narrow" w:cs="Arial Narrow" w:eastAsia="Arial Narrow" w:hAnsi="Arial Narrow"/>
          <w:sz w:val="21"/>
          <w:szCs w:val="21"/>
          <w:color w:val="auto"/>
        </w:rPr>
        <w:t>отсутствие негативной информации о деловой репутации как в отношении МФО, так и в отношении ее участников (акционеров) и менеджмента, подтвержденное заключением рейтингового агентства о надежности МФО и/или аудиторским заключением;</w:t>
      </w:r>
    </w:p>
    <w:p>
      <w:pPr>
        <w:spacing w:after="0" w:line="66" w:lineRule="exact"/>
        <w:rPr>
          <w:sz w:val="20"/>
          <w:szCs w:val="20"/>
          <w:color w:val="auto"/>
        </w:rPr>
      </w:pPr>
    </w:p>
    <w:p>
      <w:pPr>
        <w:ind w:left="120"/>
        <w:spacing w:after="0"/>
        <w:rPr>
          <w:sz w:val="20"/>
          <w:szCs w:val="20"/>
          <w:color w:val="auto"/>
        </w:rPr>
      </w:pPr>
      <w:r>
        <w:rPr>
          <w:rFonts w:ascii="Arial" w:cs="Arial" w:eastAsia="Arial" w:hAnsi="Arial"/>
          <w:sz w:val="21"/>
          <w:szCs w:val="21"/>
          <w:color w:val="auto"/>
        </w:rPr>
        <w:t xml:space="preserve">• </w:t>
      </w:r>
      <w:r>
        <w:rPr>
          <w:rFonts w:ascii="Arial Narrow" w:cs="Arial Narrow" w:eastAsia="Arial Narrow" w:hAnsi="Arial Narrow"/>
          <w:sz w:val="21"/>
          <w:szCs w:val="21"/>
          <w:color w:val="auto"/>
        </w:rPr>
        <w:t>отсутствие действующих санкций со стороны надзорных и контролирующих органов;</w:t>
      </w:r>
    </w:p>
    <w:p>
      <w:pPr>
        <w:spacing w:after="0" w:line="106" w:lineRule="exact"/>
        <w:rPr>
          <w:sz w:val="20"/>
          <w:szCs w:val="20"/>
          <w:color w:val="auto"/>
        </w:rPr>
      </w:pPr>
    </w:p>
    <w:p>
      <w:pPr>
        <w:ind w:left="340" w:right="760" w:hanging="219"/>
        <w:spacing w:after="0" w:line="239" w:lineRule="auto"/>
        <w:tabs>
          <w:tab w:leader="none" w:pos="320" w:val="left"/>
        </w:tabs>
        <w:rPr>
          <w:sz w:val="20"/>
          <w:szCs w:val="20"/>
          <w:color w:val="auto"/>
        </w:rPr>
      </w:pPr>
      <w:r>
        <w:rPr>
          <w:rFonts w:ascii="Arial" w:cs="Arial" w:eastAsia="Arial" w:hAnsi="Arial"/>
          <w:sz w:val="21"/>
          <w:szCs w:val="21"/>
          <w:color w:val="auto"/>
        </w:rPr>
        <w:t>•</w:t>
      </w:r>
      <w:r>
        <w:rPr>
          <w:sz w:val="20"/>
          <w:szCs w:val="20"/>
          <w:color w:val="auto"/>
        </w:rPr>
        <w:tab/>
      </w:r>
      <w:r>
        <w:rPr>
          <w:rFonts w:ascii="Arial Narrow" w:cs="Arial Narrow" w:eastAsia="Arial Narrow" w:hAnsi="Arial Narrow"/>
          <w:sz w:val="21"/>
          <w:szCs w:val="21"/>
          <w:color w:val="auto"/>
        </w:rPr>
        <w:t>отсутствие неоконченных судебных споров МФО с органами государственной власти, государственными организациями (министерствами и ведомствами), контролирующими, налоговыми и надзорными органами (в том числе ФСФМ России, Банком России, ФНС России, прокуратурой Российской Федерации), в которых данная МФО является ответчиком, а также с иными организациями и лицами, в рамках которых данное юридическое лицо является ответчиком, исковые требования по которым составляют более 5,0% валюты баланса (стоимости активов) МФО;</w:t>
      </w:r>
    </w:p>
    <w:p>
      <w:pPr>
        <w:spacing w:after="0" w:line="108" w:lineRule="exact"/>
        <w:rPr>
          <w:sz w:val="20"/>
          <w:szCs w:val="20"/>
          <w:color w:val="auto"/>
        </w:rPr>
      </w:pPr>
    </w:p>
    <w:p>
      <w:pPr>
        <w:ind w:left="340" w:right="840" w:hanging="219"/>
        <w:spacing w:after="0" w:line="225" w:lineRule="auto"/>
        <w:tabs>
          <w:tab w:leader="none" w:pos="320" w:val="left"/>
        </w:tabs>
        <w:rPr>
          <w:sz w:val="20"/>
          <w:szCs w:val="20"/>
          <w:color w:val="auto"/>
        </w:rPr>
      </w:pPr>
      <w:r>
        <w:rPr>
          <w:rFonts w:ascii="Arial" w:cs="Arial" w:eastAsia="Arial" w:hAnsi="Arial"/>
          <w:sz w:val="21"/>
          <w:szCs w:val="21"/>
          <w:color w:val="auto"/>
        </w:rPr>
        <w:t>•</w:t>
      </w:r>
      <w:r>
        <w:rPr>
          <w:sz w:val="20"/>
          <w:szCs w:val="20"/>
          <w:color w:val="auto"/>
        </w:rPr>
        <w:tab/>
      </w:r>
      <w:r>
        <w:rPr>
          <w:rFonts w:ascii="Arial Narrow" w:cs="Arial Narrow" w:eastAsia="Arial Narrow" w:hAnsi="Arial Narrow"/>
          <w:sz w:val="21"/>
          <w:szCs w:val="21"/>
          <w:color w:val="auto"/>
        </w:rPr>
        <w:t>наличие у МФО внутренних нормативных документов, регламентирующих порядок отбора и критерии оценки субъектов МСП (в том числе их финансового положения), и/или правил предоставления микрозаймов, утвержденных органом управления МФО;</w:t>
      </w:r>
    </w:p>
    <w:p>
      <w:pPr>
        <w:spacing w:after="0" w:line="109" w:lineRule="exact"/>
        <w:rPr>
          <w:sz w:val="20"/>
          <w:szCs w:val="20"/>
          <w:color w:val="auto"/>
        </w:rPr>
      </w:pPr>
    </w:p>
    <w:p>
      <w:pPr>
        <w:ind w:left="340" w:right="860" w:hanging="219"/>
        <w:spacing w:after="0" w:line="225" w:lineRule="auto"/>
        <w:tabs>
          <w:tab w:leader="none" w:pos="320" w:val="left"/>
        </w:tabs>
        <w:rPr>
          <w:sz w:val="20"/>
          <w:szCs w:val="20"/>
          <w:color w:val="auto"/>
        </w:rPr>
      </w:pPr>
      <w:r>
        <w:rPr>
          <w:rFonts w:ascii="Arial" w:cs="Arial" w:eastAsia="Arial" w:hAnsi="Arial"/>
          <w:sz w:val="21"/>
          <w:szCs w:val="21"/>
          <w:color w:val="auto"/>
        </w:rPr>
        <w:t>•</w:t>
      </w:r>
      <w:r>
        <w:rPr>
          <w:sz w:val="20"/>
          <w:szCs w:val="20"/>
          <w:color w:val="auto"/>
        </w:rPr>
        <w:tab/>
      </w:r>
      <w:r>
        <w:rPr>
          <w:rFonts w:ascii="Arial Narrow" w:cs="Arial Narrow" w:eastAsia="Arial Narrow" w:hAnsi="Arial Narrow"/>
          <w:sz w:val="21"/>
          <w:szCs w:val="21"/>
          <w:color w:val="auto"/>
        </w:rPr>
        <w:t>соблюдение требований законодательства Российской Федерации в сфере противодействия легализации (отмыванию) доходов, полученных преступным путем, и финансированию терроризма.</w:t>
      </w:r>
    </w:p>
    <w:p>
      <w:pPr>
        <w:spacing w:after="0" w:line="248" w:lineRule="exact"/>
        <w:rPr>
          <w:sz w:val="20"/>
          <w:szCs w:val="20"/>
          <w:color w:val="auto"/>
        </w:rPr>
      </w:pPr>
    </w:p>
    <w:p>
      <w:pPr>
        <w:jc w:val="both"/>
        <w:ind w:left="340" w:right="460" w:hanging="219"/>
        <w:spacing w:after="0" w:line="234" w:lineRule="auto"/>
        <w:tabs>
          <w:tab w:leader="none" w:pos="320" w:val="left"/>
        </w:tabs>
        <w:rPr>
          <w:sz w:val="20"/>
          <w:szCs w:val="20"/>
          <w:color w:val="auto"/>
        </w:rPr>
      </w:pPr>
      <w:r>
        <w:rPr>
          <w:rFonts w:ascii="Arial" w:cs="Arial" w:eastAsia="Arial" w:hAnsi="Arial"/>
          <w:sz w:val="21"/>
          <w:szCs w:val="21"/>
          <w:color w:val="auto"/>
        </w:rPr>
        <w:t>•</w:t>
      </w:r>
      <w:r>
        <w:rPr>
          <w:sz w:val="20"/>
          <w:szCs w:val="20"/>
          <w:color w:val="auto"/>
        </w:rPr>
        <w:tab/>
      </w:r>
      <w:r>
        <w:rPr>
          <w:rFonts w:ascii="Arial Narrow" w:cs="Arial Narrow" w:eastAsia="Arial Narrow" w:hAnsi="Arial Narrow"/>
          <w:sz w:val="21"/>
          <w:szCs w:val="21"/>
          <w:color w:val="auto"/>
        </w:rPr>
        <w:t>устойчивое финансовое состояние (определяется в соответствии с внутренней нормативной документацией уполномоченного банка и/или Методикой анализа финансового состояния МФО, установленной Регламентом взаимодействия банков с акционерным обществом «Федеральная корпорация по развитию малого и среднего предпринимательства» в рамках реализации Программы стимулирования кредитования субъектов малого и среднего предпринимательства);</w:t>
      </w:r>
    </w:p>
    <w:p>
      <w:pPr>
        <w:spacing w:after="0" w:line="15" w:lineRule="exact"/>
        <w:rPr>
          <w:sz w:val="20"/>
          <w:szCs w:val="20"/>
          <w:color w:val="auto"/>
        </w:rPr>
      </w:pPr>
    </w:p>
    <w:p>
      <w:pPr>
        <w:ind w:left="120"/>
        <w:spacing w:after="0"/>
        <w:rPr>
          <w:sz w:val="20"/>
          <w:szCs w:val="20"/>
          <w:color w:val="auto"/>
        </w:rPr>
      </w:pPr>
      <w:r>
        <w:rPr>
          <w:rFonts w:ascii="Arial" w:cs="Arial" w:eastAsia="Arial" w:hAnsi="Arial"/>
          <w:sz w:val="21"/>
          <w:szCs w:val="21"/>
          <w:color w:val="auto"/>
        </w:rPr>
        <w:t xml:space="preserve">• </w:t>
      </w:r>
      <w:r>
        <w:rPr>
          <w:rFonts w:ascii="Arial Narrow" w:cs="Arial Narrow" w:eastAsia="Arial Narrow" w:hAnsi="Arial Narrow"/>
          <w:sz w:val="21"/>
          <w:szCs w:val="21"/>
          <w:color w:val="auto"/>
        </w:rPr>
        <w:t>положительная величина собственного капитала и чистых активов;</w:t>
      </w:r>
    </w:p>
    <w:p>
      <w:pPr>
        <w:spacing w:after="0" w:line="15" w:lineRule="exact"/>
        <w:rPr>
          <w:sz w:val="20"/>
          <w:szCs w:val="20"/>
          <w:color w:val="auto"/>
        </w:rPr>
      </w:pPr>
    </w:p>
    <w:p>
      <w:pPr>
        <w:ind w:left="120"/>
        <w:spacing w:after="0"/>
        <w:rPr>
          <w:sz w:val="20"/>
          <w:szCs w:val="20"/>
          <w:color w:val="auto"/>
        </w:rPr>
      </w:pPr>
      <w:r>
        <w:rPr>
          <w:rFonts w:ascii="Arial" w:cs="Arial" w:eastAsia="Arial" w:hAnsi="Arial"/>
          <w:sz w:val="21"/>
          <w:szCs w:val="21"/>
          <w:color w:val="auto"/>
        </w:rPr>
        <w:t xml:space="preserve">• </w:t>
      </w:r>
      <w:r>
        <w:rPr>
          <w:rFonts w:ascii="Arial Narrow" w:cs="Arial Narrow" w:eastAsia="Arial Narrow" w:hAnsi="Arial Narrow"/>
          <w:sz w:val="21"/>
          <w:szCs w:val="21"/>
          <w:color w:val="auto"/>
        </w:rPr>
        <w:t>величина капитала (стр. 1300 бух. баланса) в соответствии с балансом МФО за последний отчетный год и за последний квартал не менее 10 млн рублей;</w:t>
      </w:r>
    </w:p>
    <w:p>
      <w:pPr>
        <w:spacing w:after="0" w:line="56" w:lineRule="exact"/>
        <w:rPr>
          <w:sz w:val="20"/>
          <w:szCs w:val="20"/>
          <w:color w:val="auto"/>
        </w:rPr>
      </w:pPr>
    </w:p>
    <w:p>
      <w:pPr>
        <w:ind w:left="340" w:right="500" w:hanging="219"/>
        <w:spacing w:after="0" w:line="225" w:lineRule="auto"/>
        <w:tabs>
          <w:tab w:leader="none" w:pos="320" w:val="left"/>
        </w:tabs>
        <w:rPr>
          <w:sz w:val="20"/>
          <w:szCs w:val="20"/>
          <w:color w:val="auto"/>
        </w:rPr>
      </w:pPr>
      <w:r>
        <w:rPr>
          <w:rFonts w:ascii="Arial" w:cs="Arial" w:eastAsia="Arial" w:hAnsi="Arial"/>
          <w:sz w:val="21"/>
          <w:szCs w:val="21"/>
          <w:color w:val="auto"/>
        </w:rPr>
        <w:t>•</w:t>
      </w:r>
      <w:r>
        <w:rPr>
          <w:sz w:val="20"/>
          <w:szCs w:val="20"/>
          <w:color w:val="auto"/>
        </w:rPr>
        <w:tab/>
      </w:r>
      <w:r>
        <w:rPr>
          <w:rFonts w:ascii="Arial Narrow" w:cs="Arial Narrow" w:eastAsia="Arial Narrow" w:hAnsi="Arial Narrow"/>
          <w:sz w:val="21"/>
          <w:szCs w:val="21"/>
          <w:color w:val="auto"/>
        </w:rPr>
        <w:t>общая сумма займов, предоставленных МФО одному клиенту, не должна превышать 25% общей суммы всех предоставленных МФО займов (действующих на последнюю отчетную дату);</w:t>
      </w:r>
    </w:p>
    <w:p>
      <w:pPr>
        <w:spacing w:after="0" w:line="14" w:lineRule="exact"/>
        <w:rPr>
          <w:sz w:val="20"/>
          <w:szCs w:val="20"/>
          <w:color w:val="auto"/>
        </w:rPr>
      </w:pPr>
    </w:p>
    <w:p>
      <w:pPr>
        <w:ind w:left="120"/>
        <w:spacing w:after="0"/>
        <w:rPr>
          <w:sz w:val="20"/>
          <w:szCs w:val="20"/>
          <w:color w:val="auto"/>
        </w:rPr>
      </w:pPr>
      <w:r>
        <w:rPr>
          <w:rFonts w:ascii="Arial" w:cs="Arial" w:eastAsia="Arial" w:hAnsi="Arial"/>
          <w:sz w:val="21"/>
          <w:szCs w:val="21"/>
          <w:color w:val="auto"/>
        </w:rPr>
        <w:t xml:space="preserve">• </w:t>
      </w:r>
      <w:r>
        <w:rPr>
          <w:rFonts w:ascii="Arial Narrow" w:cs="Arial Narrow" w:eastAsia="Arial Narrow" w:hAnsi="Arial Narrow"/>
          <w:sz w:val="21"/>
          <w:szCs w:val="21"/>
          <w:color w:val="auto"/>
        </w:rPr>
        <w:t>отсутствие нереструктурированной просроченной задолженности перед бюджетом, внебюджетными фондами и другими государственными органами;</w:t>
      </w:r>
    </w:p>
    <w:p>
      <w:pPr>
        <w:spacing w:after="0" w:line="56" w:lineRule="exact"/>
        <w:rPr>
          <w:sz w:val="20"/>
          <w:szCs w:val="20"/>
          <w:color w:val="auto"/>
        </w:rPr>
      </w:pPr>
    </w:p>
    <w:p>
      <w:pPr>
        <w:ind w:left="340" w:right="660" w:hanging="219"/>
        <w:spacing w:after="0" w:line="225" w:lineRule="auto"/>
        <w:tabs>
          <w:tab w:leader="none" w:pos="320" w:val="left"/>
        </w:tabs>
        <w:rPr>
          <w:sz w:val="20"/>
          <w:szCs w:val="20"/>
          <w:color w:val="auto"/>
        </w:rPr>
      </w:pPr>
      <w:r>
        <w:rPr>
          <w:rFonts w:ascii="Arial" w:cs="Arial" w:eastAsia="Arial" w:hAnsi="Arial"/>
          <w:sz w:val="21"/>
          <w:szCs w:val="21"/>
          <w:color w:val="auto"/>
        </w:rPr>
        <w:t>•</w:t>
      </w:r>
      <w:r>
        <w:rPr>
          <w:sz w:val="20"/>
          <w:szCs w:val="20"/>
          <w:color w:val="auto"/>
        </w:rPr>
        <w:tab/>
      </w:r>
      <w:r>
        <w:rPr>
          <w:rFonts w:ascii="Arial Narrow" w:cs="Arial Narrow" w:eastAsia="Arial Narrow" w:hAnsi="Arial Narrow"/>
          <w:sz w:val="21"/>
          <w:szCs w:val="21"/>
          <w:color w:val="auto"/>
        </w:rPr>
        <w:t>отсутствие за последний отчетный год и за последний квартал убытков, влекущих снижение стоимости чистых активов более чем на 25% по сравнению с их максимально достигнутым уровнем в течение последних 12 месяцев;</w:t>
      </w:r>
    </w:p>
    <w:p>
      <w:pPr>
        <w:spacing w:after="0" w:line="56" w:lineRule="exact"/>
        <w:rPr>
          <w:sz w:val="20"/>
          <w:szCs w:val="20"/>
          <w:color w:val="auto"/>
        </w:rPr>
      </w:pPr>
    </w:p>
    <w:p>
      <w:pPr>
        <w:ind w:left="340" w:right="1760" w:hanging="219"/>
        <w:spacing w:after="0" w:line="225" w:lineRule="auto"/>
        <w:tabs>
          <w:tab w:leader="none" w:pos="320" w:val="left"/>
        </w:tabs>
        <w:rPr>
          <w:sz w:val="20"/>
          <w:szCs w:val="20"/>
          <w:color w:val="auto"/>
        </w:rPr>
      </w:pPr>
      <w:r>
        <w:rPr>
          <w:rFonts w:ascii="Arial" w:cs="Arial" w:eastAsia="Arial" w:hAnsi="Arial"/>
          <w:sz w:val="21"/>
          <w:szCs w:val="21"/>
          <w:color w:val="auto"/>
        </w:rPr>
        <w:t>•</w:t>
      </w:r>
      <w:r>
        <w:rPr>
          <w:sz w:val="20"/>
          <w:szCs w:val="20"/>
          <w:color w:val="auto"/>
        </w:rPr>
        <w:tab/>
      </w:r>
      <w:r>
        <w:rPr>
          <w:rFonts w:ascii="Arial Narrow" w:cs="Arial Narrow" w:eastAsia="Arial Narrow" w:hAnsi="Arial Narrow"/>
          <w:sz w:val="21"/>
          <w:szCs w:val="21"/>
          <w:color w:val="auto"/>
        </w:rPr>
        <w:t>отсутствие просроченных платежей по обслуживанию кредитов в банках за последние 180 календарных дней, предшествующих дате принятия уполномоченным банком решения о предоставлении МФО кредита (положительная кредитная история);</w:t>
      </w:r>
    </w:p>
    <w:p>
      <w:pPr>
        <w:spacing w:after="0" w:line="14" w:lineRule="exact"/>
        <w:rPr>
          <w:sz w:val="20"/>
          <w:szCs w:val="20"/>
          <w:color w:val="auto"/>
        </w:rPr>
      </w:pPr>
    </w:p>
    <w:tbl>
      <w:tblPr>
        <w:tblLayout w:type="fixed"/>
        <w:tblInd w:w="0" w:type="dxa"/>
        <w:tblCellMar>
          <w:top w:w="0" w:type="dxa"/>
          <w:left w:w="0" w:type="dxa"/>
          <w:bottom w:w="0" w:type="dxa"/>
          <w:right w:w="0" w:type="dxa"/>
        </w:tblCellMar>
      </w:tblPr>
      <w:tr>
        <w:trPr>
          <w:trHeight w:val="241"/>
        </w:trPr>
        <w:tc>
          <w:tcPr>
            <w:tcW w:w="260" w:type="dxa"/>
            <w:vAlign w:val="bottom"/>
          </w:tcPr>
          <w:p>
            <w:pPr>
              <w:ind w:left="120"/>
              <w:spacing w:after="0"/>
              <w:rPr>
                <w:sz w:val="20"/>
                <w:szCs w:val="20"/>
                <w:color w:val="auto"/>
              </w:rPr>
            </w:pPr>
            <w:r>
              <w:rPr>
                <w:rFonts w:ascii="Arial" w:cs="Arial" w:eastAsia="Arial" w:hAnsi="Arial"/>
                <w:sz w:val="21"/>
                <w:szCs w:val="21"/>
                <w:color w:val="auto"/>
              </w:rPr>
              <w:t>•</w:t>
            </w:r>
          </w:p>
        </w:tc>
        <w:tc>
          <w:tcPr>
            <w:tcW w:w="13280" w:type="dxa"/>
            <w:vAlign w:val="bottom"/>
          </w:tcPr>
          <w:p>
            <w:pPr>
              <w:ind w:left="80"/>
              <w:spacing w:after="0"/>
              <w:rPr>
                <w:sz w:val="20"/>
                <w:szCs w:val="20"/>
                <w:color w:val="auto"/>
              </w:rPr>
            </w:pPr>
            <w:r>
              <w:rPr>
                <w:rFonts w:ascii="Arial Narrow" w:cs="Arial Narrow" w:eastAsia="Arial Narrow" w:hAnsi="Arial Narrow"/>
                <w:sz w:val="21"/>
                <w:szCs w:val="21"/>
                <w:color w:val="auto"/>
              </w:rPr>
              <w:t>уровень просроченной задолженности действующего портфеля микрозаймов – не более 15% размера совокупной задолженности по портфелю микрозаймов</w:t>
            </w:r>
          </w:p>
        </w:tc>
        <w:tc>
          <w:tcPr>
            <w:tcW w:w="32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54"/>
        </w:trPr>
        <w:tc>
          <w:tcPr>
            <w:tcW w:w="260" w:type="dxa"/>
            <w:vAlign w:val="bottom"/>
          </w:tcPr>
          <w:p>
            <w:pPr>
              <w:spacing w:after="0"/>
              <w:rPr>
                <w:sz w:val="22"/>
                <w:szCs w:val="22"/>
                <w:color w:val="auto"/>
              </w:rPr>
            </w:pPr>
          </w:p>
        </w:tc>
        <w:tc>
          <w:tcPr>
            <w:tcW w:w="13280" w:type="dxa"/>
            <w:vAlign w:val="bottom"/>
          </w:tcPr>
          <w:p>
            <w:pPr>
              <w:ind w:left="80"/>
              <w:spacing w:after="0"/>
              <w:rPr>
                <w:sz w:val="20"/>
                <w:szCs w:val="20"/>
                <w:color w:val="auto"/>
              </w:rPr>
            </w:pPr>
            <w:r>
              <w:rPr>
                <w:rFonts w:ascii="Arial Narrow" w:cs="Arial Narrow" w:eastAsia="Arial Narrow" w:hAnsi="Arial Narrow"/>
                <w:sz w:val="21"/>
                <w:szCs w:val="21"/>
                <w:color w:val="auto"/>
              </w:rPr>
              <w:t>на последнюю отчетную дату;</w:t>
            </w:r>
          </w:p>
        </w:tc>
        <w:tc>
          <w:tcPr>
            <w:tcW w:w="32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4"/>
        </w:trPr>
        <w:tc>
          <w:tcPr>
            <w:tcW w:w="260" w:type="dxa"/>
            <w:vAlign w:val="bottom"/>
          </w:tcPr>
          <w:p>
            <w:pPr>
              <w:ind w:left="120"/>
              <w:spacing w:after="0"/>
              <w:rPr>
                <w:sz w:val="20"/>
                <w:szCs w:val="20"/>
                <w:color w:val="auto"/>
              </w:rPr>
            </w:pPr>
            <w:r>
              <w:rPr>
                <w:rFonts w:ascii="Arial" w:cs="Arial" w:eastAsia="Arial" w:hAnsi="Arial"/>
                <w:sz w:val="21"/>
                <w:szCs w:val="21"/>
                <w:color w:val="auto"/>
              </w:rPr>
              <w:t>•</w:t>
            </w:r>
          </w:p>
        </w:tc>
        <w:tc>
          <w:tcPr>
            <w:tcW w:w="13280" w:type="dxa"/>
            <w:vAlign w:val="bottom"/>
          </w:tcPr>
          <w:p>
            <w:pPr>
              <w:ind w:left="80"/>
              <w:spacing w:after="0"/>
              <w:rPr>
                <w:sz w:val="20"/>
                <w:szCs w:val="20"/>
                <w:color w:val="auto"/>
              </w:rPr>
            </w:pPr>
            <w:r>
              <w:rPr>
                <w:rFonts w:ascii="Arial Narrow" w:cs="Arial Narrow" w:eastAsia="Arial Narrow" w:hAnsi="Arial Narrow"/>
                <w:sz w:val="21"/>
                <w:szCs w:val="21"/>
                <w:color w:val="auto"/>
              </w:rPr>
              <w:t>ведение самостоятельного (раздельного) учета средств целевого финансирования и иных средств, связанных с микрофинансированием (в случае если МФО</w:t>
            </w:r>
          </w:p>
        </w:tc>
        <w:tc>
          <w:tcPr>
            <w:tcW w:w="320" w:type="dxa"/>
            <w:vAlign w:val="bottom"/>
            <w:vMerge w:val="restart"/>
          </w:tcPr>
          <w:p>
            <w:pPr>
              <w:jc w:val="right"/>
              <w:spacing w:after="0"/>
              <w:rPr>
                <w:sz w:val="20"/>
                <w:szCs w:val="20"/>
                <w:color w:val="auto"/>
              </w:rPr>
            </w:pPr>
            <w:r>
              <w:rPr>
                <w:rFonts w:ascii="Arial Narrow" w:cs="Arial Narrow" w:eastAsia="Arial Narrow" w:hAnsi="Arial Narrow"/>
                <w:sz w:val="24"/>
                <w:szCs w:val="24"/>
                <w:color w:val="auto"/>
              </w:rPr>
              <w:t>26</w:t>
            </w:r>
          </w:p>
        </w:tc>
        <w:tc>
          <w:tcPr>
            <w:tcW w:w="0" w:type="dxa"/>
            <w:vAlign w:val="bottom"/>
          </w:tcPr>
          <w:p>
            <w:pPr>
              <w:spacing w:after="0"/>
              <w:rPr>
                <w:sz w:val="1"/>
                <w:szCs w:val="1"/>
                <w:color w:val="auto"/>
              </w:rPr>
            </w:pPr>
          </w:p>
        </w:tc>
      </w:tr>
      <w:tr>
        <w:trPr>
          <w:trHeight w:val="174"/>
        </w:trPr>
        <w:tc>
          <w:tcPr>
            <w:tcW w:w="260" w:type="dxa"/>
            <w:vAlign w:val="bottom"/>
          </w:tcPr>
          <w:p>
            <w:pPr>
              <w:spacing w:after="0"/>
              <w:rPr>
                <w:sz w:val="15"/>
                <w:szCs w:val="15"/>
                <w:color w:val="auto"/>
              </w:rPr>
            </w:pPr>
          </w:p>
        </w:tc>
        <w:tc>
          <w:tcPr>
            <w:tcW w:w="13280" w:type="dxa"/>
            <w:vAlign w:val="bottom"/>
            <w:vMerge w:val="restart"/>
          </w:tcPr>
          <w:p>
            <w:pPr>
              <w:ind w:left="80"/>
              <w:spacing w:after="0"/>
              <w:rPr>
                <w:sz w:val="20"/>
                <w:szCs w:val="20"/>
                <w:color w:val="auto"/>
              </w:rPr>
            </w:pPr>
            <w:r>
              <w:rPr>
                <w:rFonts w:ascii="Arial Narrow" w:cs="Arial Narrow" w:eastAsia="Arial Narrow" w:hAnsi="Arial Narrow"/>
                <w:sz w:val="21"/>
                <w:szCs w:val="21"/>
                <w:color w:val="auto"/>
              </w:rPr>
              <w:t>осуществляет иные виды деятельности).</w:t>
            </w:r>
          </w:p>
        </w:tc>
        <w:tc>
          <w:tcPr>
            <w:tcW w:w="320" w:type="dxa"/>
            <w:vAlign w:val="bottom"/>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80"/>
        </w:trPr>
        <w:tc>
          <w:tcPr>
            <w:tcW w:w="260" w:type="dxa"/>
            <w:vAlign w:val="bottom"/>
          </w:tcPr>
          <w:p>
            <w:pPr>
              <w:spacing w:after="0"/>
              <w:rPr>
                <w:sz w:val="6"/>
                <w:szCs w:val="6"/>
                <w:color w:val="auto"/>
              </w:rPr>
            </w:pPr>
          </w:p>
        </w:tc>
        <w:tc>
          <w:tcPr>
            <w:tcW w:w="13280" w:type="dxa"/>
            <w:vAlign w:val="bottom"/>
            <w:vMerge w:val="continue"/>
          </w:tcPr>
          <w:p>
            <w:pPr>
              <w:spacing w:after="0"/>
              <w:rPr>
                <w:sz w:val="6"/>
                <w:szCs w:val="6"/>
                <w:color w:val="auto"/>
              </w:rPr>
            </w:pPr>
          </w:p>
        </w:tc>
        <w:tc>
          <w:tcPr>
            <w:tcW w:w="32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28"/>
        </w:trPr>
        <w:tc>
          <w:tcPr>
            <w:tcW w:w="260" w:type="dxa"/>
            <w:vAlign w:val="bottom"/>
            <w:tcBorders>
              <w:bottom w:val="single" w:sz="8" w:color="7F7F7F"/>
            </w:tcBorders>
          </w:tcPr>
          <w:p>
            <w:pPr>
              <w:spacing w:after="0"/>
              <w:rPr>
                <w:sz w:val="11"/>
                <w:szCs w:val="11"/>
                <w:color w:val="auto"/>
              </w:rPr>
            </w:pPr>
          </w:p>
        </w:tc>
        <w:tc>
          <w:tcPr>
            <w:tcW w:w="13280" w:type="dxa"/>
            <w:vAlign w:val="bottom"/>
            <w:tcBorders>
              <w:bottom w:val="single" w:sz="8" w:color="7F7F7F"/>
            </w:tcBorders>
          </w:tcPr>
          <w:p>
            <w:pPr>
              <w:spacing w:after="0"/>
              <w:rPr>
                <w:sz w:val="11"/>
                <w:szCs w:val="11"/>
                <w:color w:val="auto"/>
              </w:rPr>
            </w:pPr>
          </w:p>
        </w:tc>
        <w:tc>
          <w:tcPr>
            <w:tcW w:w="320" w:type="dxa"/>
            <w:vAlign w:val="bottom"/>
          </w:tcPr>
          <w:p>
            <w:pPr>
              <w:spacing w:after="0"/>
              <w:rPr>
                <w:sz w:val="11"/>
                <w:szCs w:val="11"/>
                <w:color w:val="auto"/>
              </w:rPr>
            </w:pPr>
          </w:p>
        </w:tc>
        <w:tc>
          <w:tcPr>
            <w:tcW w:w="0" w:type="dxa"/>
            <w:vAlign w:val="bottom"/>
          </w:tcPr>
          <w:p>
            <w:pPr>
              <w:spacing w:after="0"/>
              <w:rPr>
                <w:sz w:val="1"/>
                <w:szCs w:val="1"/>
                <w:color w:val="auto"/>
              </w:rPr>
            </w:pPr>
          </w:p>
        </w:tc>
      </w:tr>
    </w:tbl>
    <w:p>
      <w:pPr>
        <w:sectPr>
          <w:pgSz w:w="16840" w:h="11900" w:orient="landscape"/>
          <w:cols w:equalWidth="0" w:num="2">
            <w:col w:w="1980" w:space="200"/>
            <w:col w:w="13860"/>
          </w:cols>
          <w:pgMar w:left="600" w:top="402" w:right="200" w:bottom="0"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1270</wp:posOffset>
            </wp:positionH>
            <wp:positionV relativeFrom="page">
              <wp:posOffset>120650</wp:posOffset>
            </wp:positionV>
            <wp:extent cx="10692130" cy="664337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30">
                      <a:extLst>
                        <a:ext uri="{28A0092B-C50C-407E-A947-70E740481C1C}"/>
                      </a:extLst>
                    </a:blip>
                    <a:srcRect/>
                    <a:stretch>
                      <a:fillRect/>
                    </a:stretch>
                  </pic:blipFill>
                  <pic:spPr bwMode="auto">
                    <a:xfrm>
                      <a:off x="0" y="0"/>
                      <a:ext cx="10692130" cy="66433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0" w:lineRule="exact"/>
        <w:rPr>
          <w:sz w:val="20"/>
          <w:szCs w:val="20"/>
          <w:color w:val="auto"/>
        </w:rPr>
      </w:pPr>
    </w:p>
    <w:p>
      <w:pPr>
        <w:ind w:right="1340"/>
        <w:spacing w:after="0" w:line="233" w:lineRule="auto"/>
        <w:rPr>
          <w:sz w:val="20"/>
          <w:szCs w:val="20"/>
          <w:color w:val="auto"/>
        </w:rPr>
      </w:pPr>
      <w:r>
        <w:rPr>
          <w:rFonts w:ascii="Arial Narrow" w:cs="Arial Narrow" w:eastAsia="Arial Narrow" w:hAnsi="Arial Narrow"/>
          <w:sz w:val="54"/>
          <w:szCs w:val="54"/>
          <w:b w:val="1"/>
          <w:bCs w:val="1"/>
          <w:color w:val="FFFFFF"/>
        </w:rPr>
        <w:t>3</w:t>
      </w:r>
      <w:r>
        <w:rPr>
          <w:rFonts w:ascii="Arial Narrow" w:cs="Arial Narrow" w:eastAsia="Arial Narrow" w:hAnsi="Arial Narrow"/>
          <w:sz w:val="23"/>
          <w:szCs w:val="23"/>
          <w:b w:val="1"/>
          <w:bCs w:val="1"/>
          <w:color w:val="FFFFFF"/>
        </w:rPr>
        <w:t>.</w:t>
      </w:r>
      <w:r>
        <w:rPr>
          <w:rFonts w:ascii="Arial Narrow" w:cs="Arial Narrow" w:eastAsia="Arial Narrow" w:hAnsi="Arial Narrow"/>
          <w:sz w:val="54"/>
          <w:szCs w:val="54"/>
          <w:b w:val="1"/>
          <w:bCs w:val="1"/>
          <w:color w:val="FFFFFF"/>
        </w:rPr>
        <w:t xml:space="preserve"> Программа субсидирования процентной ставки, реализуемая Минэкономразвития при участии АО «Корпорация «МСП», выполняющей функции бэк-офиса, ставка 8,5%.</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1" w:lineRule="exact"/>
        <w:rPr>
          <w:sz w:val="20"/>
          <w:szCs w:val="20"/>
          <w:color w:val="auto"/>
        </w:rPr>
      </w:pPr>
    </w:p>
    <w:p>
      <w:pPr>
        <w:spacing w:after="0"/>
        <w:rPr>
          <w:sz w:val="20"/>
          <w:szCs w:val="20"/>
          <w:color w:val="auto"/>
        </w:rPr>
      </w:pPr>
      <w:r>
        <w:rPr>
          <w:rFonts w:ascii="Arial Narrow" w:cs="Arial Narrow" w:eastAsia="Arial Narrow" w:hAnsi="Arial Narrow"/>
          <w:sz w:val="27"/>
          <w:szCs w:val="27"/>
          <w:i w:val="1"/>
          <w:iCs w:val="1"/>
          <w:color w:val="FFFFFF"/>
        </w:rPr>
        <w:t>Постановление Правительства РФ от 30.12.2018 N 1764</w:t>
      </w:r>
    </w:p>
    <w:p>
      <w:pPr>
        <w:spacing w:after="0" w:line="71" w:lineRule="exact"/>
        <w:rPr>
          <w:sz w:val="20"/>
          <w:szCs w:val="20"/>
          <w:color w:val="auto"/>
        </w:rPr>
      </w:pPr>
    </w:p>
    <w:p>
      <w:pPr>
        <w:spacing w:after="0" w:line="234" w:lineRule="auto"/>
        <w:rPr>
          <w:sz w:val="20"/>
          <w:szCs w:val="20"/>
          <w:color w:val="auto"/>
        </w:rPr>
      </w:pPr>
      <w:r>
        <w:rPr>
          <w:rFonts w:ascii="Arial Narrow" w:cs="Arial Narrow" w:eastAsia="Arial Narrow" w:hAnsi="Arial Narrow"/>
          <w:sz w:val="27"/>
          <w:szCs w:val="27"/>
          <w:i w:val="1"/>
          <w:iCs w:val="1"/>
          <w:color w:val="FFFFFF"/>
        </w:rPr>
        <w:t>"Об утверждении Правил предоставления субсидий из федерального бюджета российским кредитным организациям и специализированным финансовым обществам на возмещение недополученных ими доходов по кредитам, выданным в 2019 - 2024 годах субъектам малого и среднего предпринимательства, а также физическим лицам, применяющим специальный налоговый режим "Налог на профессиональный доход", по</w:t>
      </w:r>
    </w:p>
    <w:p>
      <w:pPr>
        <w:sectPr>
          <w:pgSz w:w="16840" w:h="11900" w:orient="landscape"/>
          <w:cols w:equalWidth="0" w:num="1">
            <w:col w:w="15500"/>
          </w:cols>
          <w:pgMar w:left="660" w:top="1440" w:right="680" w:bottom="1440" w:gutter="0" w:footer="0" w:header="0"/>
        </w:sectPr>
      </w:pPr>
    </w:p>
    <w:p>
      <w:pPr>
        <w:spacing w:after="0" w:line="21" w:lineRule="exact"/>
        <w:rPr>
          <w:sz w:val="20"/>
          <w:szCs w:val="20"/>
          <w:color w:val="auto"/>
        </w:rPr>
      </w:pPr>
    </w:p>
    <w:p>
      <w:pPr>
        <w:spacing w:after="0"/>
        <w:rPr>
          <w:sz w:val="20"/>
          <w:szCs w:val="20"/>
          <w:color w:val="auto"/>
        </w:rPr>
      </w:pPr>
      <w:r>
        <w:rPr>
          <w:rFonts w:ascii="Arial Narrow" w:cs="Arial Narrow" w:eastAsia="Arial Narrow" w:hAnsi="Arial Narrow"/>
          <w:sz w:val="27"/>
          <w:szCs w:val="27"/>
          <w:i w:val="1"/>
          <w:iCs w:val="1"/>
          <w:color w:val="FFFFFF"/>
        </w:rPr>
        <w:t>льготной ставке</w:t>
      </w:r>
      <w:r>
        <w:rPr>
          <w:rFonts w:ascii="Arial Narrow" w:cs="Arial Narrow" w:eastAsia="Arial Narrow" w:hAnsi="Arial Narrow"/>
          <w:sz w:val="30"/>
          <w:szCs w:val="30"/>
          <w:i w:val="1"/>
          <w:iCs w:val="1"/>
          <w:color w:val="FFFFFF"/>
        </w:rPr>
        <w:t>"</w:t>
      </w:r>
    </w:p>
    <w:p>
      <w:pPr>
        <w:sectPr>
          <w:pgSz w:w="16840" w:h="11900" w:orient="landscape"/>
          <w:cols w:equalWidth="0" w:num="1">
            <w:col w:w="15500"/>
          </w:cols>
          <w:pgMar w:left="660" w:top="1440" w:right="680" w:bottom="1440" w:gutter="0" w:footer="0" w:header="0"/>
          <w:type w:val="continuous"/>
        </w:sectPr>
      </w:pPr>
    </w:p>
    <w:p>
      <w:pPr>
        <w:ind w:left="4740"/>
        <w:spacing w:after="0"/>
        <w:rPr>
          <w:sz w:val="20"/>
          <w:szCs w:val="20"/>
          <w:color w:val="auto"/>
        </w:rPr>
      </w:pPr>
      <w:r>
        <w:rPr>
          <w:rFonts w:ascii="Arial Narrow" w:cs="Arial Narrow" w:eastAsia="Arial Narrow" w:hAnsi="Arial Narrow"/>
          <w:sz w:val="41"/>
          <w:szCs w:val="41"/>
          <w:b w:val="1"/>
          <w:bCs w:val="1"/>
          <w:color w:val="1F4E79"/>
        </w:rPr>
        <w:drawing>
          <wp:anchor simplePos="0" relativeHeight="251657728" behindDoc="1" locked="0" layoutInCell="0" allowOverlap="1">
            <wp:simplePos x="0" y="0"/>
            <wp:positionH relativeFrom="page">
              <wp:posOffset>170815</wp:posOffset>
            </wp:positionH>
            <wp:positionV relativeFrom="page">
              <wp:posOffset>161290</wp:posOffset>
            </wp:positionV>
            <wp:extent cx="2305685" cy="1048385"/>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31">
                      <a:clrChange>
                        <a:clrFrom>
                          <a:srgbClr val="FFFFFF"/>
                        </a:clrFrom>
                        <a:clrTo>
                          <a:srgbClr val="FFFFFF">
                            <a:alpha val="0"/>
                          </a:srgbClr>
                        </a:clrTo>
                      </a:clrChange>
                      <a:extLst>
                        <a:ext uri="{28A0092B-C50C-407E-A947-70E740481C1C}"/>
                      </a:extLst>
                    </a:blip>
                    <a:srcRect/>
                    <a:stretch>
                      <a:fillRect/>
                    </a:stretch>
                  </pic:blipFill>
                  <pic:spPr bwMode="auto">
                    <a:xfrm>
                      <a:off x="0" y="0"/>
                      <a:ext cx="2305685" cy="1048385"/>
                    </a:xfrm>
                    <a:prstGeom prst="rect">
                      <a:avLst/>
                    </a:prstGeom>
                    <a:noFill/>
                  </pic:spPr>
                </pic:pic>
              </a:graphicData>
            </a:graphic>
          </wp:anchor>
        </w:drawing>
        <w:t>Условия Программы субсидирования</w:t>
      </w: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spacing w:after="0"/>
        <w:rPr>
          <w:sz w:val="20"/>
          <w:szCs w:val="20"/>
          <w:color w:val="auto"/>
        </w:rPr>
      </w:pPr>
      <w:r>
        <w:rPr>
          <w:rFonts w:ascii="Arial" w:cs="Arial" w:eastAsia="Arial" w:hAnsi="Arial"/>
          <w:sz w:val="34"/>
          <w:szCs w:val="34"/>
          <w:b w:val="1"/>
          <w:bCs w:val="1"/>
          <w:color w:val="auto"/>
        </w:rPr>
        <w:t>Ключевые условия Программы субсидирования</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78105</wp:posOffset>
                </wp:positionV>
                <wp:extent cx="10089515" cy="0"/>
                <wp:wrapNone/>
                <wp:docPr id="259" name="Shape 2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08951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259" o:spid="_x0000_s12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6.15pt" to="794.45pt,6.15pt" o:allowincell="f" strokecolor="#000000" strokeweight="0.5999pt"/>
            </w:pict>
          </mc:Fallback>
        </mc:AlternateContent>
        <mc:AlternateContent>
          <mc:Choice Requires="wps">
            <w:drawing>
              <wp:anchor simplePos="0" relativeHeight="251657728" behindDoc="1" locked="0" layoutInCell="0" allowOverlap="1">
                <wp:simplePos x="0" y="0"/>
                <wp:positionH relativeFrom="column">
                  <wp:posOffset>4915535</wp:posOffset>
                </wp:positionH>
                <wp:positionV relativeFrom="paragraph">
                  <wp:posOffset>285115</wp:posOffset>
                </wp:positionV>
                <wp:extent cx="0" cy="4667885"/>
                <wp:wrapNone/>
                <wp:docPr id="260" name="Shape 2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667885"/>
                        </a:xfrm>
                        <a:prstGeom prst="line">
                          <a:avLst/>
                        </a:prstGeom>
                        <a:solidFill>
                          <a:srgbClr val="FFFFFF"/>
                        </a:solidFill>
                        <a:ln w="10776">
                          <a:solidFill>
                            <a:srgbClr val="FFFFFF"/>
                          </a:solidFill>
                          <a:miter lim="800000"/>
                          <a:headEnd/>
                          <a:tailEnd/>
                        </a:ln>
                      </wps:spPr>
                      <wps:bodyPr/>
                    </wps:wsp>
                  </a:graphicData>
                </a:graphic>
              </wp:anchor>
            </w:drawing>
          </mc:Choice>
          <mc:Fallback>
            <w:pict>
              <v:line id="Shape 260" o:spid="_x0000_s12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7.05pt,22.45pt" to="387.05pt,390pt" o:allowincell="f" strokecolor="#FFFFFF" strokeweight="0.8485pt"/>
            </w:pict>
          </mc:Fallback>
        </mc:AlternateContent>
        <mc:AlternateContent>
          <mc:Choice Requires="wps">
            <w:drawing>
              <wp:anchor simplePos="0" relativeHeight="251657728" behindDoc="1" locked="0" layoutInCell="0" allowOverlap="1">
                <wp:simplePos x="0" y="0"/>
                <wp:positionH relativeFrom="column">
                  <wp:posOffset>-8890</wp:posOffset>
                </wp:positionH>
                <wp:positionV relativeFrom="paragraph">
                  <wp:posOffset>782955</wp:posOffset>
                </wp:positionV>
                <wp:extent cx="9951085" cy="0"/>
                <wp:wrapNone/>
                <wp:docPr id="261" name="Shape 2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951085" cy="4763"/>
                        </a:xfrm>
                        <a:prstGeom prst="line">
                          <a:avLst/>
                        </a:prstGeom>
                        <a:solidFill>
                          <a:srgbClr val="FFFFFF"/>
                        </a:solidFill>
                        <a:ln w="32329">
                          <a:solidFill>
                            <a:srgbClr val="FFFFFF"/>
                          </a:solidFill>
                          <a:miter lim="800000"/>
                          <a:headEnd/>
                          <a:tailEnd/>
                        </a:ln>
                      </wps:spPr>
                      <wps:bodyPr/>
                    </wps:wsp>
                  </a:graphicData>
                </a:graphic>
              </wp:anchor>
            </w:drawing>
          </mc:Choice>
          <mc:Fallback>
            <w:pict>
              <v:line id="Shape 261" o:spid="_x0000_s12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999pt,61.65pt" to="782.85pt,61.65pt" o:allowincell="f" strokecolor="#FFFFFF" strokeweight="2.5456pt"/>
            </w:pict>
          </mc:Fallback>
        </mc:AlternateContent>
        <mc:AlternateContent>
          <mc:Choice Requires="wps">
            <w:drawing>
              <wp:anchor simplePos="0" relativeHeight="251657728" behindDoc="1" locked="0" layoutInCell="0" allowOverlap="1">
                <wp:simplePos x="0" y="0"/>
                <wp:positionH relativeFrom="column">
                  <wp:posOffset>-8890</wp:posOffset>
                </wp:positionH>
                <wp:positionV relativeFrom="paragraph">
                  <wp:posOffset>1144270</wp:posOffset>
                </wp:positionV>
                <wp:extent cx="9951085" cy="0"/>
                <wp:wrapNone/>
                <wp:docPr id="262" name="Shape 2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951085" cy="4763"/>
                        </a:xfrm>
                        <a:prstGeom prst="line">
                          <a:avLst/>
                        </a:prstGeom>
                        <a:solidFill>
                          <a:srgbClr val="FFFFFF"/>
                        </a:solidFill>
                        <a:ln w="10776">
                          <a:solidFill>
                            <a:srgbClr val="FFFFFF"/>
                          </a:solidFill>
                          <a:miter lim="800000"/>
                          <a:headEnd/>
                          <a:tailEnd/>
                        </a:ln>
                      </wps:spPr>
                      <wps:bodyPr/>
                    </wps:wsp>
                  </a:graphicData>
                </a:graphic>
              </wp:anchor>
            </w:drawing>
          </mc:Choice>
          <mc:Fallback>
            <w:pict>
              <v:line id="Shape 262" o:spid="_x0000_s12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999pt,90.1pt" to="782.85pt,90.1pt" o:allowincell="f" strokecolor="#FFFFFF" strokeweight="0.8485pt"/>
            </w:pict>
          </mc:Fallback>
        </mc:AlternateContent>
        <mc:AlternateContent>
          <mc:Choice Requires="wps">
            <w:drawing>
              <wp:anchor simplePos="0" relativeHeight="251657728" behindDoc="1" locked="0" layoutInCell="0" allowOverlap="1">
                <wp:simplePos x="0" y="0"/>
                <wp:positionH relativeFrom="column">
                  <wp:posOffset>-8890</wp:posOffset>
                </wp:positionH>
                <wp:positionV relativeFrom="paragraph">
                  <wp:posOffset>1692910</wp:posOffset>
                </wp:positionV>
                <wp:extent cx="9951085" cy="0"/>
                <wp:wrapNone/>
                <wp:docPr id="263" name="Shape 2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951085" cy="4763"/>
                        </a:xfrm>
                        <a:prstGeom prst="line">
                          <a:avLst/>
                        </a:prstGeom>
                        <a:solidFill>
                          <a:srgbClr val="FFFFFF"/>
                        </a:solidFill>
                        <a:ln w="10776">
                          <a:solidFill>
                            <a:srgbClr val="FFFFFF"/>
                          </a:solidFill>
                          <a:miter lim="800000"/>
                          <a:headEnd/>
                          <a:tailEnd/>
                        </a:ln>
                      </wps:spPr>
                      <wps:bodyPr/>
                    </wps:wsp>
                  </a:graphicData>
                </a:graphic>
              </wp:anchor>
            </w:drawing>
          </mc:Choice>
          <mc:Fallback>
            <w:pict>
              <v:line id="Shape 263" o:spid="_x0000_s12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999pt,133.3pt" to="782.85pt,133.3pt" o:allowincell="f" strokecolor="#FFFFFF" strokeweight="0.8485pt"/>
            </w:pict>
          </mc:Fallback>
        </mc:AlternateContent>
        <mc:AlternateContent>
          <mc:Choice Requires="wps">
            <w:drawing>
              <wp:anchor simplePos="0" relativeHeight="251657728" behindDoc="1" locked="0" layoutInCell="0" allowOverlap="1">
                <wp:simplePos x="0" y="0"/>
                <wp:positionH relativeFrom="column">
                  <wp:posOffset>-8890</wp:posOffset>
                </wp:positionH>
                <wp:positionV relativeFrom="paragraph">
                  <wp:posOffset>1976120</wp:posOffset>
                </wp:positionV>
                <wp:extent cx="9951085" cy="0"/>
                <wp:wrapNone/>
                <wp:docPr id="264" name="Shape 2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951085" cy="4763"/>
                        </a:xfrm>
                        <a:prstGeom prst="line">
                          <a:avLst/>
                        </a:prstGeom>
                        <a:solidFill>
                          <a:srgbClr val="FFFFFF"/>
                        </a:solidFill>
                        <a:ln w="10776">
                          <a:solidFill>
                            <a:srgbClr val="FFFFFF"/>
                          </a:solidFill>
                          <a:miter lim="800000"/>
                          <a:headEnd/>
                          <a:tailEnd/>
                        </a:ln>
                      </wps:spPr>
                      <wps:bodyPr/>
                    </wps:wsp>
                  </a:graphicData>
                </a:graphic>
              </wp:anchor>
            </w:drawing>
          </mc:Choice>
          <mc:Fallback>
            <w:pict>
              <v:line id="Shape 264" o:spid="_x0000_s12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999pt,155.6pt" to="782.85pt,155.6pt" o:allowincell="f" strokecolor="#FFFFFF" strokeweight="0.8485pt"/>
            </w:pict>
          </mc:Fallback>
        </mc:AlternateContent>
        <mc:AlternateContent>
          <mc:Choice Requires="wps">
            <w:drawing>
              <wp:anchor simplePos="0" relativeHeight="251657728" behindDoc="1" locked="0" layoutInCell="0" allowOverlap="1">
                <wp:simplePos x="0" y="0"/>
                <wp:positionH relativeFrom="column">
                  <wp:posOffset>-8890</wp:posOffset>
                </wp:positionH>
                <wp:positionV relativeFrom="paragraph">
                  <wp:posOffset>2353945</wp:posOffset>
                </wp:positionV>
                <wp:extent cx="9951085" cy="0"/>
                <wp:wrapNone/>
                <wp:docPr id="265" name="Shape 2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951085" cy="4763"/>
                        </a:xfrm>
                        <a:prstGeom prst="line">
                          <a:avLst/>
                        </a:prstGeom>
                        <a:solidFill>
                          <a:srgbClr val="FFFFFF"/>
                        </a:solidFill>
                        <a:ln w="10776">
                          <a:solidFill>
                            <a:srgbClr val="FFFFFF"/>
                          </a:solidFill>
                          <a:miter lim="800000"/>
                          <a:headEnd/>
                          <a:tailEnd/>
                        </a:ln>
                      </wps:spPr>
                      <wps:bodyPr/>
                    </wps:wsp>
                  </a:graphicData>
                </a:graphic>
              </wp:anchor>
            </w:drawing>
          </mc:Choice>
          <mc:Fallback>
            <w:pict>
              <v:line id="Shape 265" o:spid="_x0000_s12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999pt,185.35pt" to="782.85pt,185.35pt" o:allowincell="f" strokecolor="#FFFFFF" strokeweight="0.8485pt"/>
            </w:pict>
          </mc:Fallback>
        </mc:AlternateContent>
        <mc:AlternateContent>
          <mc:Choice Requires="wps">
            <w:drawing>
              <wp:anchor simplePos="0" relativeHeight="251657728" behindDoc="1" locked="0" layoutInCell="0" allowOverlap="1">
                <wp:simplePos x="0" y="0"/>
                <wp:positionH relativeFrom="column">
                  <wp:posOffset>-8890</wp:posOffset>
                </wp:positionH>
                <wp:positionV relativeFrom="paragraph">
                  <wp:posOffset>2767330</wp:posOffset>
                </wp:positionV>
                <wp:extent cx="9951085" cy="0"/>
                <wp:wrapNone/>
                <wp:docPr id="266" name="Shape 2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951085" cy="4763"/>
                        </a:xfrm>
                        <a:prstGeom prst="line">
                          <a:avLst/>
                        </a:prstGeom>
                        <a:solidFill>
                          <a:srgbClr val="FFFFFF"/>
                        </a:solidFill>
                        <a:ln w="10776">
                          <a:solidFill>
                            <a:srgbClr val="FFFFFF"/>
                          </a:solidFill>
                          <a:miter lim="800000"/>
                          <a:headEnd/>
                          <a:tailEnd/>
                        </a:ln>
                      </wps:spPr>
                      <wps:bodyPr/>
                    </wps:wsp>
                  </a:graphicData>
                </a:graphic>
              </wp:anchor>
            </w:drawing>
          </mc:Choice>
          <mc:Fallback>
            <w:pict>
              <v:line id="Shape 266" o:spid="_x0000_s12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999pt,217.9pt" to="782.85pt,217.9pt" o:allowincell="f" strokecolor="#FFFFFF" strokeweight="0.8485pt"/>
            </w:pict>
          </mc:Fallback>
        </mc:AlternateContent>
        <mc:AlternateContent>
          <mc:Choice Requires="wps">
            <w:drawing>
              <wp:anchor simplePos="0" relativeHeight="251657728" behindDoc="1" locked="0" layoutInCell="0" allowOverlap="1">
                <wp:simplePos x="0" y="0"/>
                <wp:positionH relativeFrom="column">
                  <wp:posOffset>-8890</wp:posOffset>
                </wp:positionH>
                <wp:positionV relativeFrom="paragraph">
                  <wp:posOffset>3149600</wp:posOffset>
                </wp:positionV>
                <wp:extent cx="9951085" cy="0"/>
                <wp:wrapNone/>
                <wp:docPr id="267" name="Shape 2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951085" cy="4763"/>
                        </a:xfrm>
                        <a:prstGeom prst="line">
                          <a:avLst/>
                        </a:prstGeom>
                        <a:solidFill>
                          <a:srgbClr val="FFFFFF"/>
                        </a:solidFill>
                        <a:ln w="10776">
                          <a:solidFill>
                            <a:srgbClr val="FFFFFF"/>
                          </a:solidFill>
                          <a:miter lim="800000"/>
                          <a:headEnd/>
                          <a:tailEnd/>
                        </a:ln>
                      </wps:spPr>
                      <wps:bodyPr/>
                    </wps:wsp>
                  </a:graphicData>
                </a:graphic>
              </wp:anchor>
            </w:drawing>
          </mc:Choice>
          <mc:Fallback>
            <w:pict>
              <v:line id="Shape 267" o:spid="_x0000_s12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999pt,248pt" to="782.85pt,248pt" o:allowincell="f" strokecolor="#FFFFFF" strokeweight="0.8485pt"/>
            </w:pict>
          </mc:Fallback>
        </mc:AlternateContent>
        <mc:AlternateContent>
          <mc:Choice Requires="wps">
            <w:drawing>
              <wp:anchor simplePos="0" relativeHeight="251657728" behindDoc="1" locked="0" layoutInCell="0" allowOverlap="1">
                <wp:simplePos x="0" y="0"/>
                <wp:positionH relativeFrom="column">
                  <wp:posOffset>-8890</wp:posOffset>
                </wp:positionH>
                <wp:positionV relativeFrom="paragraph">
                  <wp:posOffset>3564255</wp:posOffset>
                </wp:positionV>
                <wp:extent cx="9951085" cy="0"/>
                <wp:wrapNone/>
                <wp:docPr id="268" name="Shape 2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951085" cy="4763"/>
                        </a:xfrm>
                        <a:prstGeom prst="line">
                          <a:avLst/>
                        </a:prstGeom>
                        <a:solidFill>
                          <a:srgbClr val="FFFFFF"/>
                        </a:solidFill>
                        <a:ln w="10776">
                          <a:solidFill>
                            <a:srgbClr val="FFFFFF"/>
                          </a:solidFill>
                          <a:miter lim="800000"/>
                          <a:headEnd/>
                          <a:tailEnd/>
                        </a:ln>
                      </wps:spPr>
                      <wps:bodyPr/>
                    </wps:wsp>
                  </a:graphicData>
                </a:graphic>
              </wp:anchor>
            </w:drawing>
          </mc:Choice>
          <mc:Fallback>
            <w:pict>
              <v:line id="Shape 268" o:spid="_x0000_s12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999pt,280.65pt" to="782.85pt,280.65pt" o:allowincell="f" strokecolor="#FFFFFF" strokeweight="0.8485pt"/>
            </w:pict>
          </mc:Fallback>
        </mc:AlternateContent>
        <mc:AlternateContent>
          <mc:Choice Requires="wps">
            <w:drawing>
              <wp:anchor simplePos="0" relativeHeight="251657728" behindDoc="1" locked="0" layoutInCell="0" allowOverlap="1">
                <wp:simplePos x="0" y="0"/>
                <wp:positionH relativeFrom="column">
                  <wp:posOffset>-8890</wp:posOffset>
                </wp:positionH>
                <wp:positionV relativeFrom="paragraph">
                  <wp:posOffset>3942080</wp:posOffset>
                </wp:positionV>
                <wp:extent cx="9951085" cy="0"/>
                <wp:wrapNone/>
                <wp:docPr id="269" name="Shape 2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951085" cy="4763"/>
                        </a:xfrm>
                        <a:prstGeom prst="line">
                          <a:avLst/>
                        </a:prstGeom>
                        <a:solidFill>
                          <a:srgbClr val="FFFFFF"/>
                        </a:solidFill>
                        <a:ln w="10776">
                          <a:solidFill>
                            <a:srgbClr val="FFFFFF"/>
                          </a:solidFill>
                          <a:miter lim="800000"/>
                          <a:headEnd/>
                          <a:tailEnd/>
                        </a:ln>
                      </wps:spPr>
                      <wps:bodyPr/>
                    </wps:wsp>
                  </a:graphicData>
                </a:graphic>
              </wp:anchor>
            </w:drawing>
          </mc:Choice>
          <mc:Fallback>
            <w:pict>
              <v:line id="Shape 269" o:spid="_x0000_s12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999pt,310.4pt" to="782.85pt,310.4pt" o:allowincell="f" strokecolor="#FFFFFF" strokeweight="0.8485pt"/>
            </w:pict>
          </mc:Fallback>
        </mc:AlternateContent>
        <mc:AlternateContent>
          <mc:Choice Requires="wps">
            <w:drawing>
              <wp:anchor simplePos="0" relativeHeight="251657728" behindDoc="1" locked="0" layoutInCell="0" allowOverlap="1">
                <wp:simplePos x="0" y="0"/>
                <wp:positionH relativeFrom="column">
                  <wp:posOffset>-8890</wp:posOffset>
                </wp:positionH>
                <wp:positionV relativeFrom="paragraph">
                  <wp:posOffset>4318635</wp:posOffset>
                </wp:positionV>
                <wp:extent cx="9951085" cy="0"/>
                <wp:wrapNone/>
                <wp:docPr id="270" name="Shape 2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951085" cy="4763"/>
                        </a:xfrm>
                        <a:prstGeom prst="line">
                          <a:avLst/>
                        </a:prstGeom>
                        <a:solidFill>
                          <a:srgbClr val="FFFFFF"/>
                        </a:solidFill>
                        <a:ln w="10776">
                          <a:solidFill>
                            <a:srgbClr val="FFFFFF"/>
                          </a:solidFill>
                          <a:miter lim="800000"/>
                          <a:headEnd/>
                          <a:tailEnd/>
                        </a:ln>
                      </wps:spPr>
                      <wps:bodyPr/>
                    </wps:wsp>
                  </a:graphicData>
                </a:graphic>
              </wp:anchor>
            </w:drawing>
          </mc:Choice>
          <mc:Fallback>
            <w:pict>
              <v:line id="Shape 270" o:spid="_x0000_s12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999pt,340.05pt" to="782.85pt,340.05pt" o:allowincell="f" strokecolor="#FFFFFF" strokeweight="0.8485pt"/>
            </w:pict>
          </mc:Fallback>
        </mc:AlternateContent>
        <mc:AlternateContent>
          <mc:Choice Requires="wps">
            <w:drawing>
              <wp:anchor simplePos="0" relativeHeight="251657728" behindDoc="1" locked="0" layoutInCell="0" allowOverlap="1">
                <wp:simplePos x="0" y="0"/>
                <wp:positionH relativeFrom="column">
                  <wp:posOffset>-8890</wp:posOffset>
                </wp:positionH>
                <wp:positionV relativeFrom="paragraph">
                  <wp:posOffset>4617085</wp:posOffset>
                </wp:positionV>
                <wp:extent cx="9951085" cy="0"/>
                <wp:wrapNone/>
                <wp:docPr id="271" name="Shape 2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951085" cy="4763"/>
                        </a:xfrm>
                        <a:prstGeom prst="line">
                          <a:avLst/>
                        </a:prstGeom>
                        <a:solidFill>
                          <a:srgbClr val="FFFFFF"/>
                        </a:solidFill>
                        <a:ln w="10776">
                          <a:solidFill>
                            <a:srgbClr val="FFFFFF"/>
                          </a:solidFill>
                          <a:miter lim="800000"/>
                          <a:headEnd/>
                          <a:tailEnd/>
                        </a:ln>
                      </wps:spPr>
                      <wps:bodyPr/>
                    </wps:wsp>
                  </a:graphicData>
                </a:graphic>
              </wp:anchor>
            </w:drawing>
          </mc:Choice>
          <mc:Fallback>
            <w:pict>
              <v:line id="Shape 271" o:spid="_x0000_s12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999pt,363.55pt" to="782.85pt,363.55pt" o:allowincell="f" strokecolor="#FFFFFF" strokeweight="0.8485pt"/>
            </w:pict>
          </mc:Fallback>
        </mc:AlternateContent>
        <mc:AlternateContent>
          <mc:Choice Requires="wps">
            <w:drawing>
              <wp:anchor simplePos="0" relativeHeight="251657728" behindDoc="1" locked="0" layoutInCell="0" allowOverlap="1">
                <wp:simplePos x="0" y="0"/>
                <wp:positionH relativeFrom="column">
                  <wp:posOffset>-3175</wp:posOffset>
                </wp:positionH>
                <wp:positionV relativeFrom="paragraph">
                  <wp:posOffset>285115</wp:posOffset>
                </wp:positionV>
                <wp:extent cx="0" cy="4667885"/>
                <wp:wrapNone/>
                <wp:docPr id="272" name="Shape 2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667885"/>
                        </a:xfrm>
                        <a:prstGeom prst="line">
                          <a:avLst/>
                        </a:prstGeom>
                        <a:solidFill>
                          <a:srgbClr val="FFFFFF"/>
                        </a:solidFill>
                        <a:ln w="10776">
                          <a:solidFill>
                            <a:srgbClr val="FFFFFF"/>
                          </a:solidFill>
                          <a:miter lim="800000"/>
                          <a:headEnd/>
                          <a:tailEnd/>
                        </a:ln>
                      </wps:spPr>
                      <wps:bodyPr/>
                    </wps:wsp>
                  </a:graphicData>
                </a:graphic>
              </wp:anchor>
            </w:drawing>
          </mc:Choice>
          <mc:Fallback>
            <w:pict>
              <v:line id="Shape 272" o:spid="_x0000_s12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499pt,22.45pt" to="-0.2499pt,390pt" o:allowincell="f" strokecolor="#FFFFFF" strokeweight="0.8485pt"/>
            </w:pict>
          </mc:Fallback>
        </mc:AlternateContent>
        <mc:AlternateContent>
          <mc:Choice Requires="wps">
            <w:drawing>
              <wp:anchor simplePos="0" relativeHeight="251657728" behindDoc="1" locked="0" layoutInCell="0" allowOverlap="1">
                <wp:simplePos x="0" y="0"/>
                <wp:positionH relativeFrom="column">
                  <wp:posOffset>9937115</wp:posOffset>
                </wp:positionH>
                <wp:positionV relativeFrom="paragraph">
                  <wp:posOffset>285115</wp:posOffset>
                </wp:positionV>
                <wp:extent cx="0" cy="4667885"/>
                <wp:wrapNone/>
                <wp:docPr id="273" name="Shape 2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667885"/>
                        </a:xfrm>
                        <a:prstGeom prst="line">
                          <a:avLst/>
                        </a:prstGeom>
                        <a:solidFill>
                          <a:srgbClr val="FFFFFF"/>
                        </a:solidFill>
                        <a:ln w="10776">
                          <a:solidFill>
                            <a:srgbClr val="FFFFFF"/>
                          </a:solidFill>
                          <a:miter lim="800000"/>
                          <a:headEnd/>
                          <a:tailEnd/>
                        </a:ln>
                      </wps:spPr>
                      <wps:bodyPr/>
                    </wps:wsp>
                  </a:graphicData>
                </a:graphic>
              </wp:anchor>
            </w:drawing>
          </mc:Choice>
          <mc:Fallback>
            <w:pict>
              <v:line id="Shape 273" o:spid="_x0000_s12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82.45pt,22.45pt" to="782.45pt,390pt" o:allowincell="f" strokecolor="#FFFFFF" strokeweight="0.8485pt"/>
            </w:pict>
          </mc:Fallback>
        </mc:AlternateContent>
        <mc:AlternateContent>
          <mc:Choice Requires="wps">
            <w:drawing>
              <wp:anchor simplePos="0" relativeHeight="251657728" behindDoc="1" locked="0" layoutInCell="0" allowOverlap="1">
                <wp:simplePos x="0" y="0"/>
                <wp:positionH relativeFrom="column">
                  <wp:posOffset>-8890</wp:posOffset>
                </wp:positionH>
                <wp:positionV relativeFrom="paragraph">
                  <wp:posOffset>290195</wp:posOffset>
                </wp:positionV>
                <wp:extent cx="9951085" cy="0"/>
                <wp:wrapNone/>
                <wp:docPr id="274" name="Shape 2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951085" cy="4763"/>
                        </a:xfrm>
                        <a:prstGeom prst="line">
                          <a:avLst/>
                        </a:prstGeom>
                        <a:solidFill>
                          <a:srgbClr val="FFFFFF"/>
                        </a:solidFill>
                        <a:ln w="10776">
                          <a:solidFill>
                            <a:srgbClr val="FFFFFF"/>
                          </a:solidFill>
                          <a:miter lim="800000"/>
                          <a:headEnd/>
                          <a:tailEnd/>
                        </a:ln>
                      </wps:spPr>
                      <wps:bodyPr/>
                    </wps:wsp>
                  </a:graphicData>
                </a:graphic>
              </wp:anchor>
            </w:drawing>
          </mc:Choice>
          <mc:Fallback>
            <w:pict>
              <v:line id="Shape 274" o:spid="_x0000_s12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999pt,22.85pt" to="782.85pt,22.85pt" o:allowincell="f" strokecolor="#FFFFFF" strokeweight="0.8485pt"/>
            </w:pict>
          </mc:Fallback>
        </mc:AlternateContent>
      </w:r>
    </w:p>
    <w:p>
      <w:pPr>
        <w:spacing w:after="0" w:line="200" w:lineRule="exact"/>
        <w:rPr>
          <w:sz w:val="20"/>
          <w:szCs w:val="20"/>
          <w:color w:val="auto"/>
        </w:rPr>
      </w:pPr>
    </w:p>
    <w:p>
      <w:pPr>
        <w:spacing w:after="0" w:line="238" w:lineRule="exact"/>
        <w:rPr>
          <w:sz w:val="20"/>
          <w:szCs w:val="20"/>
          <w:color w:val="auto"/>
        </w:rPr>
      </w:pPr>
    </w:p>
    <w:tbl>
      <w:tblPr>
        <w:tblLayout w:type="fixed"/>
        <w:tblInd w:w="0" w:type="dxa"/>
        <w:tblCellMar>
          <w:top w:w="0" w:type="dxa"/>
          <w:left w:w="0" w:type="dxa"/>
          <w:bottom w:w="0" w:type="dxa"/>
          <w:right w:w="0" w:type="dxa"/>
        </w:tblCellMar>
      </w:tblPr>
      <w:tr>
        <w:trPr>
          <w:trHeight w:val="518"/>
        </w:trPr>
        <w:tc>
          <w:tcPr>
            <w:tcW w:w="7740" w:type="dxa"/>
            <w:vAlign w:val="bottom"/>
            <w:shd w:val="clear" w:color="auto" w:fill="002776"/>
          </w:tcPr>
          <w:p>
            <w:pPr>
              <w:jc w:val="center"/>
              <w:spacing w:after="0"/>
              <w:rPr>
                <w:sz w:val="20"/>
                <w:szCs w:val="20"/>
                <w:color w:val="auto"/>
              </w:rPr>
            </w:pPr>
            <w:r>
              <w:rPr>
                <w:rFonts w:ascii="Arial" w:cs="Arial" w:eastAsia="Arial" w:hAnsi="Arial"/>
                <w:sz w:val="24"/>
                <w:szCs w:val="24"/>
                <w:b w:val="1"/>
                <w:bCs w:val="1"/>
                <w:color w:val="FFFFFF"/>
                <w:w w:val="98"/>
              </w:rPr>
              <w:t>Условия</w:t>
            </w:r>
          </w:p>
        </w:tc>
        <w:tc>
          <w:tcPr>
            <w:tcW w:w="7900" w:type="dxa"/>
            <w:vAlign w:val="bottom"/>
            <w:shd w:val="clear" w:color="auto" w:fill="002776"/>
          </w:tcPr>
          <w:p>
            <w:pPr>
              <w:jc w:val="center"/>
              <w:spacing w:after="0"/>
              <w:rPr>
                <w:sz w:val="20"/>
                <w:szCs w:val="20"/>
                <w:color w:val="auto"/>
              </w:rPr>
            </w:pPr>
            <w:r>
              <w:rPr>
                <w:rFonts w:ascii="Arial" w:cs="Arial" w:eastAsia="Arial" w:hAnsi="Arial"/>
                <w:sz w:val="24"/>
                <w:szCs w:val="24"/>
                <w:b w:val="1"/>
                <w:bCs w:val="1"/>
                <w:color w:val="FFFFFF"/>
                <w:w w:val="98"/>
              </w:rPr>
              <w:t>Параметры</w:t>
            </w:r>
          </w:p>
        </w:tc>
        <w:tc>
          <w:tcPr>
            <w:tcW w:w="0" w:type="dxa"/>
            <w:vAlign w:val="bottom"/>
          </w:tcPr>
          <w:p>
            <w:pPr>
              <w:spacing w:after="0"/>
              <w:rPr>
                <w:sz w:val="1"/>
                <w:szCs w:val="1"/>
                <w:color w:val="auto"/>
              </w:rPr>
            </w:pPr>
          </w:p>
        </w:tc>
      </w:tr>
      <w:tr>
        <w:trPr>
          <w:trHeight w:val="257"/>
        </w:trPr>
        <w:tc>
          <w:tcPr>
            <w:tcW w:w="7740" w:type="dxa"/>
            <w:vAlign w:val="bottom"/>
            <w:shd w:val="clear" w:color="auto" w:fill="002776"/>
          </w:tcPr>
          <w:p>
            <w:pPr>
              <w:spacing w:after="0"/>
              <w:rPr>
                <w:sz w:val="22"/>
                <w:szCs w:val="22"/>
                <w:color w:val="auto"/>
              </w:rPr>
            </w:pPr>
          </w:p>
        </w:tc>
        <w:tc>
          <w:tcPr>
            <w:tcW w:w="7900" w:type="dxa"/>
            <w:vAlign w:val="bottom"/>
            <w:shd w:val="clear" w:color="auto" w:fill="002776"/>
          </w:tcPr>
          <w:p>
            <w:pPr>
              <w:spacing w:after="0"/>
              <w:rPr>
                <w:sz w:val="22"/>
                <w:szCs w:val="22"/>
                <w:color w:val="auto"/>
              </w:rPr>
            </w:pPr>
          </w:p>
        </w:tc>
        <w:tc>
          <w:tcPr>
            <w:tcW w:w="0" w:type="dxa"/>
            <w:vAlign w:val="bottom"/>
          </w:tcPr>
          <w:p>
            <w:pPr>
              <w:spacing w:after="0"/>
              <w:rPr>
                <w:sz w:val="1"/>
                <w:szCs w:val="1"/>
                <w:color w:val="auto"/>
              </w:rPr>
            </w:pPr>
          </w:p>
        </w:tc>
      </w:tr>
      <w:tr>
        <w:trPr>
          <w:trHeight w:val="418"/>
        </w:trPr>
        <w:tc>
          <w:tcPr>
            <w:tcW w:w="7740" w:type="dxa"/>
            <w:vAlign w:val="bottom"/>
            <w:shd w:val="clear" w:color="auto" w:fill="CBCDD6"/>
          </w:tcPr>
          <w:p>
            <w:pPr>
              <w:jc w:val="center"/>
              <w:spacing w:after="0"/>
              <w:rPr>
                <w:sz w:val="20"/>
                <w:szCs w:val="20"/>
                <w:color w:val="auto"/>
              </w:rPr>
            </w:pPr>
            <w:r>
              <w:rPr>
                <w:rFonts w:ascii="Arial" w:cs="Arial" w:eastAsia="Arial" w:hAnsi="Arial"/>
                <w:sz w:val="24"/>
                <w:szCs w:val="24"/>
                <w:b w:val="1"/>
                <w:bCs w:val="1"/>
                <w:color w:val="auto"/>
                <w:w w:val="98"/>
              </w:rPr>
              <w:t>Процентная ставка по кредиту для заемщика</w:t>
            </w:r>
          </w:p>
        </w:tc>
        <w:tc>
          <w:tcPr>
            <w:tcW w:w="7900" w:type="dxa"/>
            <w:vAlign w:val="bottom"/>
            <w:shd w:val="clear" w:color="auto" w:fill="CBCDD6"/>
          </w:tcPr>
          <w:p>
            <w:pPr>
              <w:jc w:val="center"/>
              <w:spacing w:after="0"/>
              <w:rPr>
                <w:sz w:val="20"/>
                <w:szCs w:val="20"/>
                <w:color w:val="auto"/>
              </w:rPr>
            </w:pPr>
            <w:r>
              <w:rPr>
                <w:rFonts w:ascii="Arial" w:cs="Arial" w:eastAsia="Arial" w:hAnsi="Arial"/>
                <w:sz w:val="24"/>
                <w:szCs w:val="24"/>
                <w:b w:val="1"/>
                <w:bCs w:val="1"/>
                <w:color w:val="auto"/>
                <w:w w:val="98"/>
              </w:rPr>
              <w:t>До 8,5 % годовых *</w:t>
            </w:r>
          </w:p>
        </w:tc>
        <w:tc>
          <w:tcPr>
            <w:tcW w:w="0" w:type="dxa"/>
            <w:vAlign w:val="bottom"/>
          </w:tcPr>
          <w:p>
            <w:pPr>
              <w:spacing w:after="0"/>
              <w:rPr>
                <w:sz w:val="1"/>
                <w:szCs w:val="1"/>
                <w:color w:val="auto"/>
              </w:rPr>
            </w:pPr>
          </w:p>
        </w:tc>
      </w:tr>
      <w:tr>
        <w:trPr>
          <w:trHeight w:val="151"/>
        </w:trPr>
        <w:tc>
          <w:tcPr>
            <w:tcW w:w="7740" w:type="dxa"/>
            <w:vAlign w:val="bottom"/>
            <w:shd w:val="clear" w:color="auto" w:fill="CBCDD6"/>
          </w:tcPr>
          <w:p>
            <w:pPr>
              <w:spacing w:after="0"/>
              <w:rPr>
                <w:sz w:val="13"/>
                <w:szCs w:val="13"/>
                <w:color w:val="auto"/>
              </w:rPr>
            </w:pPr>
          </w:p>
        </w:tc>
        <w:tc>
          <w:tcPr>
            <w:tcW w:w="7900" w:type="dxa"/>
            <w:vAlign w:val="bottom"/>
            <w:shd w:val="clear" w:color="auto" w:fill="CBCDD6"/>
          </w:tcPr>
          <w:p>
            <w:pPr>
              <w:spacing w:after="0"/>
              <w:rPr>
                <w:sz w:val="13"/>
                <w:szCs w:val="13"/>
                <w:color w:val="auto"/>
              </w:rPr>
            </w:pPr>
          </w:p>
        </w:tc>
        <w:tc>
          <w:tcPr>
            <w:tcW w:w="0" w:type="dxa"/>
            <w:vAlign w:val="bottom"/>
          </w:tcPr>
          <w:p>
            <w:pPr>
              <w:spacing w:after="0"/>
              <w:rPr>
                <w:sz w:val="1"/>
                <w:szCs w:val="1"/>
                <w:color w:val="auto"/>
              </w:rPr>
            </w:pPr>
          </w:p>
        </w:tc>
      </w:tr>
      <w:tr>
        <w:trPr>
          <w:trHeight w:val="278"/>
        </w:trPr>
        <w:tc>
          <w:tcPr>
            <w:tcW w:w="7740" w:type="dxa"/>
            <w:vAlign w:val="bottom"/>
            <w:shd w:val="clear" w:color="auto" w:fill="E7E8EC"/>
          </w:tcPr>
          <w:p>
            <w:pPr>
              <w:spacing w:after="0"/>
              <w:rPr>
                <w:sz w:val="24"/>
                <w:szCs w:val="24"/>
                <w:color w:val="auto"/>
              </w:rPr>
            </w:pPr>
          </w:p>
        </w:tc>
        <w:tc>
          <w:tcPr>
            <w:tcW w:w="7900" w:type="dxa"/>
            <w:vAlign w:val="bottom"/>
            <w:shd w:val="clear" w:color="auto" w:fill="E7E8EC"/>
          </w:tcPr>
          <w:p>
            <w:pPr>
              <w:jc w:val="center"/>
              <w:spacing w:after="0"/>
              <w:rPr>
                <w:sz w:val="20"/>
                <w:szCs w:val="20"/>
                <w:color w:val="auto"/>
              </w:rPr>
            </w:pPr>
            <w:r>
              <w:rPr>
                <w:rFonts w:ascii="Arial" w:cs="Arial" w:eastAsia="Arial" w:hAnsi="Arial"/>
                <w:sz w:val="24"/>
                <w:szCs w:val="24"/>
                <w:b w:val="1"/>
                <w:bCs w:val="1"/>
                <w:color w:val="auto"/>
                <w:w w:val="98"/>
              </w:rPr>
              <w:t>Инвестиционные и пополнение оборотных средств,</w:t>
            </w:r>
          </w:p>
        </w:tc>
        <w:tc>
          <w:tcPr>
            <w:tcW w:w="0" w:type="dxa"/>
            <w:vAlign w:val="bottom"/>
          </w:tcPr>
          <w:p>
            <w:pPr>
              <w:spacing w:after="0"/>
              <w:rPr>
                <w:sz w:val="1"/>
                <w:szCs w:val="1"/>
                <w:color w:val="auto"/>
              </w:rPr>
            </w:pPr>
          </w:p>
        </w:tc>
      </w:tr>
      <w:tr>
        <w:trPr>
          <w:trHeight w:val="286"/>
        </w:trPr>
        <w:tc>
          <w:tcPr>
            <w:tcW w:w="7740" w:type="dxa"/>
            <w:vAlign w:val="bottom"/>
            <w:shd w:val="clear" w:color="auto" w:fill="E7E8EC"/>
          </w:tcPr>
          <w:p>
            <w:pPr>
              <w:jc w:val="center"/>
              <w:spacing w:after="0"/>
              <w:rPr>
                <w:sz w:val="20"/>
                <w:szCs w:val="20"/>
                <w:color w:val="auto"/>
              </w:rPr>
            </w:pPr>
            <w:r>
              <w:rPr>
                <w:rFonts w:ascii="Arial" w:cs="Arial" w:eastAsia="Arial" w:hAnsi="Arial"/>
                <w:sz w:val="24"/>
                <w:szCs w:val="24"/>
                <w:b w:val="1"/>
                <w:bCs w:val="1"/>
                <w:color w:val="auto"/>
                <w:w w:val="98"/>
              </w:rPr>
              <w:t>Цели льготных кредитов</w:t>
            </w:r>
          </w:p>
        </w:tc>
        <w:tc>
          <w:tcPr>
            <w:tcW w:w="7900" w:type="dxa"/>
            <w:vAlign w:val="bottom"/>
            <w:shd w:val="clear" w:color="auto" w:fill="E7E8EC"/>
          </w:tcPr>
          <w:p>
            <w:pPr>
              <w:jc w:val="center"/>
              <w:spacing w:after="0"/>
              <w:rPr>
                <w:sz w:val="20"/>
                <w:szCs w:val="20"/>
                <w:color w:val="auto"/>
              </w:rPr>
            </w:pPr>
            <w:r>
              <w:rPr>
                <w:rFonts w:ascii="Arial" w:cs="Arial" w:eastAsia="Arial" w:hAnsi="Arial"/>
                <w:sz w:val="24"/>
                <w:szCs w:val="24"/>
                <w:b w:val="1"/>
                <w:bCs w:val="1"/>
                <w:color w:val="auto"/>
                <w:w w:val="98"/>
              </w:rPr>
              <w:t>рефинансирование кредита (приоритетные отрасли),на развитие</w:t>
            </w:r>
          </w:p>
        </w:tc>
        <w:tc>
          <w:tcPr>
            <w:tcW w:w="0" w:type="dxa"/>
            <w:vAlign w:val="bottom"/>
          </w:tcPr>
          <w:p>
            <w:pPr>
              <w:spacing w:after="0"/>
              <w:rPr>
                <w:sz w:val="1"/>
                <w:szCs w:val="1"/>
                <w:color w:val="auto"/>
              </w:rPr>
            </w:pPr>
          </w:p>
        </w:tc>
      </w:tr>
      <w:tr>
        <w:trPr>
          <w:trHeight w:val="293"/>
        </w:trPr>
        <w:tc>
          <w:tcPr>
            <w:tcW w:w="7740" w:type="dxa"/>
            <w:vAlign w:val="bottom"/>
            <w:shd w:val="clear" w:color="auto" w:fill="E7E8EC"/>
          </w:tcPr>
          <w:p>
            <w:pPr>
              <w:spacing w:after="0"/>
              <w:rPr>
                <w:sz w:val="24"/>
                <w:szCs w:val="24"/>
                <w:color w:val="auto"/>
              </w:rPr>
            </w:pPr>
          </w:p>
        </w:tc>
        <w:tc>
          <w:tcPr>
            <w:tcW w:w="7900" w:type="dxa"/>
            <w:vAlign w:val="bottom"/>
            <w:shd w:val="clear" w:color="auto" w:fill="E7E8EC"/>
          </w:tcPr>
          <w:p>
            <w:pPr>
              <w:jc w:val="center"/>
              <w:spacing w:after="0"/>
              <w:rPr>
                <w:sz w:val="20"/>
                <w:szCs w:val="20"/>
                <w:color w:val="auto"/>
              </w:rPr>
            </w:pPr>
            <w:r>
              <w:rPr>
                <w:rFonts w:ascii="Arial" w:cs="Arial" w:eastAsia="Arial" w:hAnsi="Arial"/>
                <w:sz w:val="24"/>
                <w:szCs w:val="24"/>
                <w:b w:val="1"/>
                <w:bCs w:val="1"/>
                <w:color w:val="auto"/>
                <w:w w:val="98"/>
              </w:rPr>
              <w:t>предпринимательской деятельности</w:t>
            </w:r>
          </w:p>
        </w:tc>
        <w:tc>
          <w:tcPr>
            <w:tcW w:w="0" w:type="dxa"/>
            <w:vAlign w:val="bottom"/>
          </w:tcPr>
          <w:p>
            <w:pPr>
              <w:spacing w:after="0"/>
              <w:rPr>
                <w:sz w:val="1"/>
                <w:szCs w:val="1"/>
                <w:color w:val="auto"/>
              </w:rPr>
            </w:pPr>
          </w:p>
        </w:tc>
      </w:tr>
      <w:tr>
        <w:trPr>
          <w:trHeight w:val="362"/>
        </w:trPr>
        <w:tc>
          <w:tcPr>
            <w:tcW w:w="7740" w:type="dxa"/>
            <w:vAlign w:val="bottom"/>
            <w:shd w:val="clear" w:color="auto" w:fill="CBCDD6"/>
          </w:tcPr>
          <w:p>
            <w:pPr>
              <w:jc w:val="center"/>
              <w:spacing w:after="0"/>
              <w:rPr>
                <w:sz w:val="20"/>
                <w:szCs w:val="20"/>
                <w:color w:val="auto"/>
              </w:rPr>
            </w:pPr>
            <w:r>
              <w:rPr>
                <w:rFonts w:ascii="Arial" w:cs="Arial" w:eastAsia="Arial" w:hAnsi="Arial"/>
                <w:sz w:val="24"/>
                <w:szCs w:val="24"/>
                <w:b w:val="1"/>
                <w:bCs w:val="1"/>
                <w:color w:val="auto"/>
                <w:w w:val="98"/>
              </w:rPr>
              <w:t>Размер кредита на инвестиционные цели</w:t>
            </w:r>
          </w:p>
        </w:tc>
        <w:tc>
          <w:tcPr>
            <w:tcW w:w="7900" w:type="dxa"/>
            <w:vAlign w:val="bottom"/>
            <w:shd w:val="clear" w:color="auto" w:fill="CBCDD6"/>
          </w:tcPr>
          <w:p>
            <w:pPr>
              <w:jc w:val="center"/>
              <w:spacing w:after="0"/>
              <w:rPr>
                <w:sz w:val="20"/>
                <w:szCs w:val="20"/>
                <w:color w:val="auto"/>
              </w:rPr>
            </w:pPr>
            <w:r>
              <w:rPr>
                <w:rFonts w:ascii="Arial" w:cs="Arial" w:eastAsia="Arial" w:hAnsi="Arial"/>
                <w:sz w:val="24"/>
                <w:szCs w:val="24"/>
                <w:b w:val="1"/>
                <w:bCs w:val="1"/>
                <w:color w:val="auto"/>
                <w:w w:val="97"/>
              </w:rPr>
              <w:t>От 500 тыс. рублей до 2 млрд рублей</w:t>
            </w:r>
          </w:p>
        </w:tc>
        <w:tc>
          <w:tcPr>
            <w:tcW w:w="0" w:type="dxa"/>
            <w:vAlign w:val="bottom"/>
          </w:tcPr>
          <w:p>
            <w:pPr>
              <w:spacing w:after="0"/>
              <w:rPr>
                <w:sz w:val="1"/>
                <w:szCs w:val="1"/>
                <w:color w:val="auto"/>
              </w:rPr>
            </w:pPr>
          </w:p>
        </w:tc>
      </w:tr>
      <w:tr>
        <w:trPr>
          <w:trHeight w:val="91"/>
        </w:trPr>
        <w:tc>
          <w:tcPr>
            <w:tcW w:w="7740" w:type="dxa"/>
            <w:vAlign w:val="bottom"/>
            <w:shd w:val="clear" w:color="auto" w:fill="CBCDD6"/>
          </w:tcPr>
          <w:p>
            <w:pPr>
              <w:spacing w:after="0"/>
              <w:rPr>
                <w:sz w:val="7"/>
                <w:szCs w:val="7"/>
                <w:color w:val="auto"/>
              </w:rPr>
            </w:pPr>
          </w:p>
        </w:tc>
        <w:tc>
          <w:tcPr>
            <w:tcW w:w="7900" w:type="dxa"/>
            <w:vAlign w:val="bottom"/>
            <w:shd w:val="clear" w:color="auto" w:fill="CBCDD6"/>
          </w:tcPr>
          <w:p>
            <w:pPr>
              <w:spacing w:after="0"/>
              <w:rPr>
                <w:sz w:val="7"/>
                <w:szCs w:val="7"/>
                <w:color w:val="auto"/>
              </w:rPr>
            </w:pPr>
          </w:p>
        </w:tc>
        <w:tc>
          <w:tcPr>
            <w:tcW w:w="0" w:type="dxa"/>
            <w:vAlign w:val="bottom"/>
          </w:tcPr>
          <w:p>
            <w:pPr>
              <w:spacing w:after="0"/>
              <w:rPr>
                <w:sz w:val="1"/>
                <w:szCs w:val="1"/>
                <w:color w:val="auto"/>
              </w:rPr>
            </w:pPr>
          </w:p>
        </w:tc>
      </w:tr>
      <w:tr>
        <w:trPr>
          <w:trHeight w:val="430"/>
        </w:trPr>
        <w:tc>
          <w:tcPr>
            <w:tcW w:w="7740" w:type="dxa"/>
            <w:vAlign w:val="bottom"/>
            <w:shd w:val="clear" w:color="auto" w:fill="E7E8EC"/>
          </w:tcPr>
          <w:p>
            <w:pPr>
              <w:jc w:val="center"/>
              <w:spacing w:after="0"/>
              <w:rPr>
                <w:sz w:val="20"/>
                <w:szCs w:val="20"/>
                <w:color w:val="auto"/>
              </w:rPr>
            </w:pPr>
            <w:r>
              <w:rPr>
                <w:rFonts w:ascii="Arial" w:cs="Arial" w:eastAsia="Arial" w:hAnsi="Arial"/>
                <w:sz w:val="24"/>
                <w:szCs w:val="24"/>
                <w:b w:val="1"/>
                <w:bCs w:val="1"/>
                <w:color w:val="auto"/>
                <w:w w:val="98"/>
              </w:rPr>
              <w:t>Размер кредита на пополнение оборотных средств</w:t>
            </w:r>
          </w:p>
        </w:tc>
        <w:tc>
          <w:tcPr>
            <w:tcW w:w="7900" w:type="dxa"/>
            <w:vAlign w:val="bottom"/>
            <w:shd w:val="clear" w:color="auto" w:fill="E7E8EC"/>
          </w:tcPr>
          <w:p>
            <w:pPr>
              <w:jc w:val="center"/>
              <w:spacing w:after="0"/>
              <w:rPr>
                <w:sz w:val="20"/>
                <w:szCs w:val="20"/>
                <w:color w:val="auto"/>
              </w:rPr>
            </w:pPr>
            <w:r>
              <w:rPr>
                <w:rFonts w:ascii="Arial" w:cs="Arial" w:eastAsia="Arial" w:hAnsi="Arial"/>
                <w:sz w:val="24"/>
                <w:szCs w:val="24"/>
                <w:b w:val="1"/>
                <w:bCs w:val="1"/>
                <w:color w:val="auto"/>
                <w:w w:val="97"/>
              </w:rPr>
              <w:t>От 500 тыс. рублей до 500 млн рублей</w:t>
            </w:r>
          </w:p>
        </w:tc>
        <w:tc>
          <w:tcPr>
            <w:tcW w:w="0" w:type="dxa"/>
            <w:vAlign w:val="bottom"/>
          </w:tcPr>
          <w:p>
            <w:pPr>
              <w:spacing w:after="0"/>
              <w:rPr>
                <w:sz w:val="1"/>
                <w:szCs w:val="1"/>
                <w:color w:val="auto"/>
              </w:rPr>
            </w:pPr>
          </w:p>
        </w:tc>
      </w:tr>
      <w:tr>
        <w:trPr>
          <w:trHeight w:val="166"/>
        </w:trPr>
        <w:tc>
          <w:tcPr>
            <w:tcW w:w="7740" w:type="dxa"/>
            <w:vAlign w:val="bottom"/>
            <w:shd w:val="clear" w:color="auto" w:fill="E7E8EC"/>
          </w:tcPr>
          <w:p>
            <w:pPr>
              <w:spacing w:after="0"/>
              <w:rPr>
                <w:sz w:val="14"/>
                <w:szCs w:val="14"/>
                <w:color w:val="auto"/>
              </w:rPr>
            </w:pPr>
          </w:p>
        </w:tc>
        <w:tc>
          <w:tcPr>
            <w:tcW w:w="7900" w:type="dxa"/>
            <w:vAlign w:val="bottom"/>
            <w:shd w:val="clear" w:color="auto" w:fill="E7E8EC"/>
          </w:tcPr>
          <w:p>
            <w:pPr>
              <w:spacing w:after="0"/>
              <w:rPr>
                <w:sz w:val="14"/>
                <w:szCs w:val="14"/>
                <w:color w:val="auto"/>
              </w:rPr>
            </w:pPr>
          </w:p>
        </w:tc>
        <w:tc>
          <w:tcPr>
            <w:tcW w:w="0" w:type="dxa"/>
            <w:vAlign w:val="bottom"/>
          </w:tcPr>
          <w:p>
            <w:pPr>
              <w:spacing w:after="0"/>
              <w:rPr>
                <w:sz w:val="1"/>
                <w:szCs w:val="1"/>
                <w:color w:val="auto"/>
              </w:rPr>
            </w:pPr>
          </w:p>
        </w:tc>
      </w:tr>
      <w:tr>
        <w:trPr>
          <w:trHeight w:val="456"/>
        </w:trPr>
        <w:tc>
          <w:tcPr>
            <w:tcW w:w="7740" w:type="dxa"/>
            <w:vAlign w:val="bottom"/>
            <w:shd w:val="clear" w:color="auto" w:fill="CBCDD6"/>
          </w:tcPr>
          <w:p>
            <w:pPr>
              <w:jc w:val="center"/>
              <w:spacing w:after="0"/>
              <w:rPr>
                <w:sz w:val="20"/>
                <w:szCs w:val="20"/>
                <w:color w:val="auto"/>
              </w:rPr>
            </w:pPr>
            <w:r>
              <w:rPr>
                <w:rFonts w:ascii="Arial" w:cs="Arial" w:eastAsia="Arial" w:hAnsi="Arial"/>
                <w:sz w:val="24"/>
                <w:szCs w:val="24"/>
                <w:b w:val="1"/>
                <w:bCs w:val="1"/>
                <w:color w:val="auto"/>
                <w:w w:val="98"/>
              </w:rPr>
              <w:t>Срок кредитного договора на инвестиционные цели</w:t>
            </w:r>
          </w:p>
        </w:tc>
        <w:tc>
          <w:tcPr>
            <w:tcW w:w="7900" w:type="dxa"/>
            <w:vAlign w:val="bottom"/>
            <w:shd w:val="clear" w:color="auto" w:fill="CBCDD6"/>
          </w:tcPr>
          <w:p>
            <w:pPr>
              <w:jc w:val="center"/>
              <w:spacing w:after="0"/>
              <w:rPr>
                <w:sz w:val="20"/>
                <w:szCs w:val="20"/>
                <w:color w:val="auto"/>
              </w:rPr>
            </w:pPr>
            <w:r>
              <w:rPr>
                <w:rFonts w:ascii="Arial" w:cs="Arial" w:eastAsia="Arial" w:hAnsi="Arial"/>
                <w:sz w:val="24"/>
                <w:szCs w:val="24"/>
                <w:b w:val="1"/>
                <w:bCs w:val="1"/>
                <w:color w:val="auto"/>
                <w:w w:val="98"/>
              </w:rPr>
              <w:t>До 10 лет</w:t>
            </w:r>
          </w:p>
        </w:tc>
        <w:tc>
          <w:tcPr>
            <w:tcW w:w="0" w:type="dxa"/>
            <w:vAlign w:val="bottom"/>
          </w:tcPr>
          <w:p>
            <w:pPr>
              <w:spacing w:after="0"/>
              <w:rPr>
                <w:sz w:val="1"/>
                <w:szCs w:val="1"/>
                <w:color w:val="auto"/>
              </w:rPr>
            </w:pPr>
          </w:p>
        </w:tc>
      </w:tr>
      <w:tr>
        <w:trPr>
          <w:trHeight w:val="194"/>
        </w:trPr>
        <w:tc>
          <w:tcPr>
            <w:tcW w:w="7740" w:type="dxa"/>
            <w:vAlign w:val="bottom"/>
            <w:shd w:val="clear" w:color="auto" w:fill="CBCDD6"/>
          </w:tcPr>
          <w:p>
            <w:pPr>
              <w:spacing w:after="0"/>
              <w:rPr>
                <w:sz w:val="16"/>
                <w:szCs w:val="16"/>
                <w:color w:val="auto"/>
              </w:rPr>
            </w:pPr>
          </w:p>
        </w:tc>
        <w:tc>
          <w:tcPr>
            <w:tcW w:w="7900" w:type="dxa"/>
            <w:vAlign w:val="bottom"/>
            <w:shd w:val="clear" w:color="auto" w:fill="CBCDD6"/>
          </w:tcPr>
          <w:p>
            <w:pPr>
              <w:spacing w:after="0"/>
              <w:rPr>
                <w:sz w:val="16"/>
                <w:szCs w:val="16"/>
                <w:color w:val="auto"/>
              </w:rPr>
            </w:pPr>
          </w:p>
        </w:tc>
        <w:tc>
          <w:tcPr>
            <w:tcW w:w="0" w:type="dxa"/>
            <w:vAlign w:val="bottom"/>
          </w:tcPr>
          <w:p>
            <w:pPr>
              <w:spacing w:after="0"/>
              <w:rPr>
                <w:sz w:val="1"/>
                <w:szCs w:val="1"/>
                <w:color w:val="auto"/>
              </w:rPr>
            </w:pPr>
          </w:p>
        </w:tc>
      </w:tr>
      <w:tr>
        <w:trPr>
          <w:trHeight w:val="434"/>
        </w:trPr>
        <w:tc>
          <w:tcPr>
            <w:tcW w:w="7740" w:type="dxa"/>
            <w:vAlign w:val="bottom"/>
            <w:shd w:val="clear" w:color="auto" w:fill="E7E8EC"/>
          </w:tcPr>
          <w:p>
            <w:pPr>
              <w:jc w:val="center"/>
              <w:spacing w:after="0"/>
              <w:rPr>
                <w:sz w:val="20"/>
                <w:szCs w:val="20"/>
                <w:color w:val="auto"/>
              </w:rPr>
            </w:pPr>
            <w:r>
              <w:rPr>
                <w:rFonts w:ascii="Arial" w:cs="Arial" w:eastAsia="Arial" w:hAnsi="Arial"/>
                <w:sz w:val="24"/>
                <w:szCs w:val="24"/>
                <w:b w:val="1"/>
                <w:bCs w:val="1"/>
                <w:color w:val="auto"/>
                <w:w w:val="98"/>
              </w:rPr>
              <w:t>Срок кредитного договора на пополнение оборотных средств</w:t>
            </w:r>
          </w:p>
        </w:tc>
        <w:tc>
          <w:tcPr>
            <w:tcW w:w="7900" w:type="dxa"/>
            <w:vAlign w:val="bottom"/>
            <w:shd w:val="clear" w:color="auto" w:fill="E7E8EC"/>
          </w:tcPr>
          <w:p>
            <w:pPr>
              <w:jc w:val="center"/>
              <w:spacing w:after="0"/>
              <w:rPr>
                <w:sz w:val="20"/>
                <w:szCs w:val="20"/>
                <w:color w:val="auto"/>
              </w:rPr>
            </w:pPr>
            <w:r>
              <w:rPr>
                <w:rFonts w:ascii="Arial" w:cs="Arial" w:eastAsia="Arial" w:hAnsi="Arial"/>
                <w:sz w:val="24"/>
                <w:szCs w:val="24"/>
                <w:b w:val="1"/>
                <w:bCs w:val="1"/>
                <w:color w:val="auto"/>
                <w:w w:val="99"/>
              </w:rPr>
              <w:t>До 3 лет</w:t>
            </w:r>
          </w:p>
        </w:tc>
        <w:tc>
          <w:tcPr>
            <w:tcW w:w="0" w:type="dxa"/>
            <w:vAlign w:val="bottom"/>
          </w:tcPr>
          <w:p>
            <w:pPr>
              <w:spacing w:after="0"/>
              <w:rPr>
                <w:sz w:val="1"/>
                <w:szCs w:val="1"/>
                <w:color w:val="auto"/>
              </w:rPr>
            </w:pPr>
          </w:p>
        </w:tc>
      </w:tr>
      <w:tr>
        <w:trPr>
          <w:trHeight w:val="168"/>
        </w:trPr>
        <w:tc>
          <w:tcPr>
            <w:tcW w:w="7740" w:type="dxa"/>
            <w:vAlign w:val="bottom"/>
            <w:shd w:val="clear" w:color="auto" w:fill="E7E8EC"/>
          </w:tcPr>
          <w:p>
            <w:pPr>
              <w:spacing w:after="0"/>
              <w:rPr>
                <w:sz w:val="14"/>
                <w:szCs w:val="14"/>
                <w:color w:val="auto"/>
              </w:rPr>
            </w:pPr>
          </w:p>
        </w:tc>
        <w:tc>
          <w:tcPr>
            <w:tcW w:w="7900" w:type="dxa"/>
            <w:vAlign w:val="bottom"/>
            <w:shd w:val="clear" w:color="auto" w:fill="E7E8EC"/>
          </w:tcPr>
          <w:p>
            <w:pPr>
              <w:spacing w:after="0"/>
              <w:rPr>
                <w:sz w:val="14"/>
                <w:szCs w:val="14"/>
                <w:color w:val="auto"/>
              </w:rPr>
            </w:pPr>
          </w:p>
        </w:tc>
        <w:tc>
          <w:tcPr>
            <w:tcW w:w="0" w:type="dxa"/>
            <w:vAlign w:val="bottom"/>
          </w:tcPr>
          <w:p>
            <w:pPr>
              <w:spacing w:after="0"/>
              <w:rPr>
                <w:sz w:val="1"/>
                <w:szCs w:val="1"/>
                <w:color w:val="auto"/>
              </w:rPr>
            </w:pPr>
          </w:p>
        </w:tc>
      </w:tr>
      <w:tr>
        <w:trPr>
          <w:trHeight w:val="317"/>
        </w:trPr>
        <w:tc>
          <w:tcPr>
            <w:tcW w:w="7740" w:type="dxa"/>
            <w:vAlign w:val="bottom"/>
            <w:shd w:val="clear" w:color="auto" w:fill="CBCDD6"/>
          </w:tcPr>
          <w:p>
            <w:pPr>
              <w:jc w:val="center"/>
              <w:spacing w:after="0"/>
              <w:rPr>
                <w:sz w:val="20"/>
                <w:szCs w:val="20"/>
                <w:color w:val="auto"/>
              </w:rPr>
            </w:pPr>
            <w:r>
              <w:rPr>
                <w:rFonts w:ascii="Arial" w:cs="Arial" w:eastAsia="Arial" w:hAnsi="Arial"/>
                <w:sz w:val="24"/>
                <w:szCs w:val="24"/>
                <w:b w:val="1"/>
                <w:bCs w:val="1"/>
                <w:color w:val="auto"/>
                <w:w w:val="98"/>
              </w:rPr>
              <w:t>Размер кредита на развитие предпринимательской</w:t>
            </w:r>
          </w:p>
        </w:tc>
        <w:tc>
          <w:tcPr>
            <w:tcW w:w="7900" w:type="dxa"/>
            <w:vAlign w:val="bottom"/>
            <w:vMerge w:val="restart"/>
            <w:shd w:val="clear" w:color="auto" w:fill="CBCDD6"/>
          </w:tcPr>
          <w:p>
            <w:pPr>
              <w:jc w:val="center"/>
              <w:spacing w:after="0"/>
              <w:rPr>
                <w:sz w:val="20"/>
                <w:szCs w:val="20"/>
                <w:color w:val="auto"/>
              </w:rPr>
            </w:pPr>
            <w:r>
              <w:rPr>
                <w:rFonts w:ascii="Arial" w:cs="Arial" w:eastAsia="Arial" w:hAnsi="Arial"/>
                <w:sz w:val="24"/>
                <w:szCs w:val="24"/>
                <w:b w:val="1"/>
                <w:bCs w:val="1"/>
                <w:color w:val="auto"/>
                <w:w w:val="97"/>
              </w:rPr>
              <w:t>до 10 млн рублей</w:t>
            </w:r>
          </w:p>
        </w:tc>
        <w:tc>
          <w:tcPr>
            <w:tcW w:w="0" w:type="dxa"/>
            <w:vAlign w:val="bottom"/>
          </w:tcPr>
          <w:p>
            <w:pPr>
              <w:spacing w:after="0"/>
              <w:rPr>
                <w:sz w:val="1"/>
                <w:szCs w:val="1"/>
                <w:color w:val="auto"/>
              </w:rPr>
            </w:pPr>
          </w:p>
        </w:tc>
      </w:tr>
      <w:tr>
        <w:trPr>
          <w:trHeight w:val="142"/>
        </w:trPr>
        <w:tc>
          <w:tcPr>
            <w:tcW w:w="7740" w:type="dxa"/>
            <w:vAlign w:val="bottom"/>
            <w:vMerge w:val="restart"/>
            <w:shd w:val="clear" w:color="auto" w:fill="CBCDD6"/>
          </w:tcPr>
          <w:p>
            <w:pPr>
              <w:jc w:val="center"/>
              <w:spacing w:after="0"/>
              <w:rPr>
                <w:sz w:val="20"/>
                <w:szCs w:val="20"/>
                <w:color w:val="auto"/>
              </w:rPr>
            </w:pPr>
            <w:r>
              <w:rPr>
                <w:rFonts w:ascii="Arial" w:cs="Arial" w:eastAsia="Arial" w:hAnsi="Arial"/>
                <w:sz w:val="24"/>
                <w:szCs w:val="24"/>
                <w:b w:val="1"/>
                <w:bCs w:val="1"/>
                <w:color w:val="auto"/>
                <w:w w:val="98"/>
              </w:rPr>
              <w:t>деятельности</w:t>
            </w:r>
          </w:p>
        </w:tc>
        <w:tc>
          <w:tcPr>
            <w:tcW w:w="7900" w:type="dxa"/>
            <w:vAlign w:val="bottom"/>
            <w:vMerge w:val="continue"/>
            <w:shd w:val="clear" w:color="auto" w:fill="CBCDD6"/>
          </w:tcPr>
          <w:p>
            <w:pPr>
              <w:spacing w:after="0"/>
              <w:rPr>
                <w:sz w:val="12"/>
                <w:szCs w:val="12"/>
                <w:color w:val="auto"/>
              </w:rPr>
            </w:pPr>
          </w:p>
        </w:tc>
        <w:tc>
          <w:tcPr>
            <w:tcW w:w="0" w:type="dxa"/>
            <w:vAlign w:val="bottom"/>
          </w:tcPr>
          <w:p>
            <w:pPr>
              <w:spacing w:after="0"/>
              <w:rPr>
                <w:sz w:val="1"/>
                <w:szCs w:val="1"/>
                <w:color w:val="auto"/>
              </w:rPr>
            </w:pPr>
          </w:p>
        </w:tc>
      </w:tr>
      <w:tr>
        <w:trPr>
          <w:trHeight w:val="174"/>
        </w:trPr>
        <w:tc>
          <w:tcPr>
            <w:tcW w:w="7740" w:type="dxa"/>
            <w:vAlign w:val="bottom"/>
            <w:tcBorders>
              <w:bottom w:val="single" w:sz="8" w:color="CBCDD6"/>
            </w:tcBorders>
            <w:vMerge w:val="continue"/>
            <w:shd w:val="clear" w:color="auto" w:fill="CBCDD6"/>
          </w:tcPr>
          <w:p>
            <w:pPr>
              <w:spacing w:after="0"/>
              <w:rPr>
                <w:sz w:val="15"/>
                <w:szCs w:val="15"/>
                <w:color w:val="auto"/>
              </w:rPr>
            </w:pPr>
          </w:p>
        </w:tc>
        <w:tc>
          <w:tcPr>
            <w:tcW w:w="7900" w:type="dxa"/>
            <w:vAlign w:val="bottom"/>
            <w:tcBorders>
              <w:bottom w:val="single" w:sz="8" w:color="CBCDD6"/>
            </w:tcBorders>
            <w:shd w:val="clear" w:color="auto" w:fill="CBCDD6"/>
          </w:tcPr>
          <w:p>
            <w:pPr>
              <w:spacing w:after="0"/>
              <w:rPr>
                <w:sz w:val="15"/>
                <w:szCs w:val="15"/>
                <w:color w:val="auto"/>
              </w:rPr>
            </w:pPr>
          </w:p>
        </w:tc>
        <w:tc>
          <w:tcPr>
            <w:tcW w:w="0" w:type="dxa"/>
            <w:vAlign w:val="bottom"/>
          </w:tcPr>
          <w:p>
            <w:pPr>
              <w:spacing w:after="0"/>
              <w:rPr>
                <w:sz w:val="1"/>
                <w:szCs w:val="1"/>
                <w:color w:val="auto"/>
              </w:rPr>
            </w:pPr>
          </w:p>
        </w:tc>
      </w:tr>
      <w:tr>
        <w:trPr>
          <w:trHeight w:val="430"/>
        </w:trPr>
        <w:tc>
          <w:tcPr>
            <w:tcW w:w="7740" w:type="dxa"/>
            <w:vAlign w:val="bottom"/>
            <w:shd w:val="clear" w:color="auto" w:fill="E7E8EC"/>
          </w:tcPr>
          <w:p>
            <w:pPr>
              <w:jc w:val="center"/>
              <w:spacing w:after="0"/>
              <w:rPr>
                <w:sz w:val="20"/>
                <w:szCs w:val="20"/>
                <w:color w:val="auto"/>
              </w:rPr>
            </w:pPr>
            <w:r>
              <w:rPr>
                <w:rFonts w:ascii="Arial" w:cs="Arial" w:eastAsia="Arial" w:hAnsi="Arial"/>
                <w:sz w:val="24"/>
                <w:szCs w:val="24"/>
                <w:b w:val="1"/>
                <w:bCs w:val="1"/>
                <w:color w:val="auto"/>
                <w:w w:val="99"/>
              </w:rPr>
              <w:t>Срок кредита на развитие предпринимательской деятельности</w:t>
            </w:r>
          </w:p>
        </w:tc>
        <w:tc>
          <w:tcPr>
            <w:tcW w:w="7900" w:type="dxa"/>
            <w:vAlign w:val="bottom"/>
            <w:shd w:val="clear" w:color="auto" w:fill="E7E8EC"/>
          </w:tcPr>
          <w:p>
            <w:pPr>
              <w:jc w:val="center"/>
              <w:spacing w:after="0"/>
              <w:rPr>
                <w:sz w:val="20"/>
                <w:szCs w:val="20"/>
                <w:color w:val="auto"/>
              </w:rPr>
            </w:pPr>
            <w:r>
              <w:rPr>
                <w:rFonts w:ascii="Arial" w:cs="Arial" w:eastAsia="Arial" w:hAnsi="Arial"/>
                <w:sz w:val="24"/>
                <w:szCs w:val="24"/>
                <w:b w:val="1"/>
                <w:bCs w:val="1"/>
                <w:color w:val="auto"/>
                <w:w w:val="96"/>
              </w:rPr>
              <w:t>до 5 лет</w:t>
            </w:r>
          </w:p>
        </w:tc>
        <w:tc>
          <w:tcPr>
            <w:tcW w:w="0" w:type="dxa"/>
            <w:vAlign w:val="bottom"/>
          </w:tcPr>
          <w:p>
            <w:pPr>
              <w:spacing w:after="0"/>
              <w:rPr>
                <w:sz w:val="1"/>
                <w:szCs w:val="1"/>
                <w:color w:val="auto"/>
              </w:rPr>
            </w:pPr>
          </w:p>
        </w:tc>
      </w:tr>
      <w:tr>
        <w:trPr>
          <w:trHeight w:val="166"/>
        </w:trPr>
        <w:tc>
          <w:tcPr>
            <w:tcW w:w="7740" w:type="dxa"/>
            <w:vAlign w:val="bottom"/>
            <w:shd w:val="clear" w:color="auto" w:fill="E7E8EC"/>
          </w:tcPr>
          <w:p>
            <w:pPr>
              <w:spacing w:after="0"/>
              <w:rPr>
                <w:sz w:val="14"/>
                <w:szCs w:val="14"/>
                <w:color w:val="auto"/>
              </w:rPr>
            </w:pPr>
          </w:p>
        </w:tc>
        <w:tc>
          <w:tcPr>
            <w:tcW w:w="7900" w:type="dxa"/>
            <w:vAlign w:val="bottom"/>
            <w:shd w:val="clear" w:color="auto" w:fill="E7E8EC"/>
          </w:tcPr>
          <w:p>
            <w:pPr>
              <w:spacing w:after="0"/>
              <w:rPr>
                <w:sz w:val="14"/>
                <w:szCs w:val="14"/>
                <w:color w:val="auto"/>
              </w:rPr>
            </w:pPr>
          </w:p>
        </w:tc>
        <w:tc>
          <w:tcPr>
            <w:tcW w:w="0" w:type="dxa"/>
            <w:vAlign w:val="bottom"/>
          </w:tcPr>
          <w:p>
            <w:pPr>
              <w:spacing w:after="0"/>
              <w:rPr>
                <w:sz w:val="1"/>
                <w:szCs w:val="1"/>
                <w:color w:val="auto"/>
              </w:rPr>
            </w:pPr>
          </w:p>
        </w:tc>
      </w:tr>
      <w:tr>
        <w:trPr>
          <w:trHeight w:val="286"/>
        </w:trPr>
        <w:tc>
          <w:tcPr>
            <w:tcW w:w="7740" w:type="dxa"/>
            <w:vAlign w:val="bottom"/>
            <w:shd w:val="clear" w:color="auto" w:fill="CBCDD6"/>
          </w:tcPr>
          <w:p>
            <w:pPr>
              <w:jc w:val="center"/>
              <w:spacing w:after="0"/>
              <w:rPr>
                <w:sz w:val="20"/>
                <w:szCs w:val="20"/>
                <w:color w:val="auto"/>
              </w:rPr>
            </w:pPr>
            <w:r>
              <w:rPr>
                <w:rFonts w:ascii="Arial" w:cs="Arial" w:eastAsia="Arial" w:hAnsi="Arial"/>
                <w:sz w:val="24"/>
                <w:szCs w:val="24"/>
                <w:b w:val="1"/>
                <w:bCs w:val="1"/>
                <w:color w:val="auto"/>
                <w:w w:val="98"/>
              </w:rPr>
              <w:t>Заемщик по кредиту на развитие предпринимательской</w:t>
            </w:r>
          </w:p>
        </w:tc>
        <w:tc>
          <w:tcPr>
            <w:tcW w:w="7900" w:type="dxa"/>
            <w:vAlign w:val="bottom"/>
            <w:vMerge w:val="restart"/>
            <w:shd w:val="clear" w:color="auto" w:fill="CBCDD6"/>
          </w:tcPr>
          <w:p>
            <w:pPr>
              <w:jc w:val="center"/>
              <w:spacing w:after="0"/>
              <w:rPr>
                <w:sz w:val="20"/>
                <w:szCs w:val="20"/>
                <w:color w:val="auto"/>
              </w:rPr>
            </w:pPr>
            <w:r>
              <w:rPr>
                <w:rFonts w:ascii="Arial" w:cs="Arial" w:eastAsia="Arial" w:hAnsi="Arial"/>
                <w:sz w:val="24"/>
                <w:szCs w:val="24"/>
                <w:b w:val="1"/>
                <w:bCs w:val="1"/>
                <w:color w:val="auto"/>
                <w:w w:val="98"/>
              </w:rPr>
              <w:t>микропредприятие, "самозанятые" граждане</w:t>
            </w:r>
          </w:p>
        </w:tc>
        <w:tc>
          <w:tcPr>
            <w:tcW w:w="0" w:type="dxa"/>
            <w:vAlign w:val="bottom"/>
          </w:tcPr>
          <w:p>
            <w:pPr>
              <w:spacing w:after="0"/>
              <w:rPr>
                <w:sz w:val="1"/>
                <w:szCs w:val="1"/>
                <w:color w:val="auto"/>
              </w:rPr>
            </w:pPr>
          </w:p>
        </w:tc>
      </w:tr>
      <w:tr>
        <w:trPr>
          <w:trHeight w:val="142"/>
        </w:trPr>
        <w:tc>
          <w:tcPr>
            <w:tcW w:w="7740" w:type="dxa"/>
            <w:vAlign w:val="bottom"/>
            <w:vMerge w:val="restart"/>
            <w:shd w:val="clear" w:color="auto" w:fill="CBCDD6"/>
          </w:tcPr>
          <w:p>
            <w:pPr>
              <w:jc w:val="center"/>
              <w:spacing w:after="0"/>
              <w:rPr>
                <w:sz w:val="20"/>
                <w:szCs w:val="20"/>
                <w:color w:val="auto"/>
              </w:rPr>
            </w:pPr>
            <w:r>
              <w:rPr>
                <w:rFonts w:ascii="Arial" w:cs="Arial" w:eastAsia="Arial" w:hAnsi="Arial"/>
                <w:sz w:val="24"/>
                <w:szCs w:val="24"/>
                <w:b w:val="1"/>
                <w:bCs w:val="1"/>
                <w:color w:val="auto"/>
                <w:w w:val="98"/>
              </w:rPr>
              <w:t>деятельности</w:t>
            </w:r>
          </w:p>
        </w:tc>
        <w:tc>
          <w:tcPr>
            <w:tcW w:w="7900" w:type="dxa"/>
            <w:vAlign w:val="bottom"/>
            <w:vMerge w:val="continue"/>
            <w:shd w:val="clear" w:color="auto" w:fill="CBCDD6"/>
          </w:tcPr>
          <w:p>
            <w:pPr>
              <w:spacing w:after="0"/>
              <w:rPr>
                <w:sz w:val="12"/>
                <w:szCs w:val="12"/>
                <w:color w:val="auto"/>
              </w:rPr>
            </w:pPr>
          </w:p>
        </w:tc>
        <w:tc>
          <w:tcPr>
            <w:tcW w:w="0" w:type="dxa"/>
            <w:vAlign w:val="bottom"/>
          </w:tcPr>
          <w:p>
            <w:pPr>
              <w:spacing w:after="0"/>
              <w:rPr>
                <w:sz w:val="1"/>
                <w:szCs w:val="1"/>
                <w:color w:val="auto"/>
              </w:rPr>
            </w:pPr>
          </w:p>
        </w:tc>
      </w:tr>
      <w:tr>
        <w:trPr>
          <w:trHeight w:val="146"/>
        </w:trPr>
        <w:tc>
          <w:tcPr>
            <w:tcW w:w="7740" w:type="dxa"/>
            <w:vAlign w:val="bottom"/>
            <w:tcBorders>
              <w:bottom w:val="single" w:sz="8" w:color="CBCDD6"/>
            </w:tcBorders>
            <w:vMerge w:val="continue"/>
            <w:shd w:val="clear" w:color="auto" w:fill="CBCDD6"/>
          </w:tcPr>
          <w:p>
            <w:pPr>
              <w:spacing w:after="0"/>
              <w:rPr>
                <w:sz w:val="12"/>
                <w:szCs w:val="12"/>
                <w:color w:val="auto"/>
              </w:rPr>
            </w:pPr>
          </w:p>
        </w:tc>
        <w:tc>
          <w:tcPr>
            <w:tcW w:w="7900" w:type="dxa"/>
            <w:vAlign w:val="bottom"/>
            <w:tcBorders>
              <w:bottom w:val="single" w:sz="8" w:color="CBCDD6"/>
            </w:tcBorders>
            <w:shd w:val="clear" w:color="auto" w:fill="CBCDD6"/>
          </w:tcPr>
          <w:p>
            <w:pPr>
              <w:spacing w:after="0"/>
              <w:rPr>
                <w:sz w:val="12"/>
                <w:szCs w:val="12"/>
                <w:color w:val="auto"/>
              </w:rPr>
            </w:pPr>
          </w:p>
        </w:tc>
        <w:tc>
          <w:tcPr>
            <w:tcW w:w="0" w:type="dxa"/>
            <w:vAlign w:val="bottom"/>
          </w:tcPr>
          <w:p>
            <w:pPr>
              <w:spacing w:after="0"/>
              <w:rPr>
                <w:sz w:val="1"/>
                <w:szCs w:val="1"/>
                <w:color w:val="auto"/>
              </w:rPr>
            </w:pPr>
          </w:p>
        </w:tc>
      </w:tr>
      <w:tr>
        <w:trPr>
          <w:trHeight w:val="367"/>
        </w:trPr>
        <w:tc>
          <w:tcPr>
            <w:tcW w:w="7740" w:type="dxa"/>
            <w:vAlign w:val="bottom"/>
            <w:shd w:val="clear" w:color="auto" w:fill="E7E8EC"/>
          </w:tcPr>
          <w:p>
            <w:pPr>
              <w:jc w:val="center"/>
              <w:spacing w:after="0"/>
              <w:rPr>
                <w:sz w:val="20"/>
                <w:szCs w:val="20"/>
                <w:color w:val="auto"/>
              </w:rPr>
            </w:pPr>
            <w:r>
              <w:rPr>
                <w:rFonts w:ascii="Arial" w:cs="Arial" w:eastAsia="Arial" w:hAnsi="Arial"/>
                <w:sz w:val="24"/>
                <w:szCs w:val="24"/>
                <w:b w:val="1"/>
                <w:bCs w:val="1"/>
                <w:color w:val="auto"/>
                <w:w w:val="98"/>
              </w:rPr>
              <w:t>Получатели субсидий</w:t>
            </w:r>
          </w:p>
        </w:tc>
        <w:tc>
          <w:tcPr>
            <w:tcW w:w="7900" w:type="dxa"/>
            <w:vAlign w:val="bottom"/>
            <w:shd w:val="clear" w:color="auto" w:fill="E7E8EC"/>
          </w:tcPr>
          <w:p>
            <w:pPr>
              <w:jc w:val="center"/>
              <w:spacing w:after="0"/>
              <w:rPr>
                <w:sz w:val="20"/>
                <w:szCs w:val="20"/>
                <w:color w:val="auto"/>
              </w:rPr>
            </w:pPr>
            <w:r>
              <w:rPr>
                <w:rFonts w:ascii="Arial" w:cs="Arial" w:eastAsia="Arial" w:hAnsi="Arial"/>
                <w:sz w:val="24"/>
                <w:szCs w:val="24"/>
                <w:b w:val="1"/>
                <w:bCs w:val="1"/>
                <w:color w:val="auto"/>
                <w:w w:val="98"/>
              </w:rPr>
              <w:t>Уполномоченные банки, прошедшие отбор</w:t>
            </w:r>
          </w:p>
        </w:tc>
        <w:tc>
          <w:tcPr>
            <w:tcW w:w="0" w:type="dxa"/>
            <w:vAlign w:val="bottom"/>
          </w:tcPr>
          <w:p>
            <w:pPr>
              <w:spacing w:after="0"/>
              <w:rPr>
                <w:sz w:val="1"/>
                <w:szCs w:val="1"/>
                <w:color w:val="auto"/>
              </w:rPr>
            </w:pPr>
          </w:p>
        </w:tc>
      </w:tr>
      <w:tr>
        <w:trPr>
          <w:trHeight w:val="103"/>
        </w:trPr>
        <w:tc>
          <w:tcPr>
            <w:tcW w:w="7740" w:type="dxa"/>
            <w:vAlign w:val="bottom"/>
            <w:shd w:val="clear" w:color="auto" w:fill="E7E8EC"/>
          </w:tcPr>
          <w:p>
            <w:pPr>
              <w:spacing w:after="0"/>
              <w:rPr>
                <w:sz w:val="8"/>
                <w:szCs w:val="8"/>
                <w:color w:val="auto"/>
              </w:rPr>
            </w:pPr>
          </w:p>
        </w:tc>
        <w:tc>
          <w:tcPr>
            <w:tcW w:w="7900" w:type="dxa"/>
            <w:vAlign w:val="bottom"/>
            <w:shd w:val="clear" w:color="auto" w:fill="E7E8EC"/>
          </w:tcPr>
          <w:p>
            <w:pPr>
              <w:spacing w:after="0"/>
              <w:rPr>
                <w:sz w:val="8"/>
                <w:szCs w:val="8"/>
                <w:color w:val="auto"/>
              </w:rPr>
            </w:pPr>
          </w:p>
        </w:tc>
        <w:tc>
          <w:tcPr>
            <w:tcW w:w="0" w:type="dxa"/>
            <w:vAlign w:val="bottom"/>
          </w:tcPr>
          <w:p>
            <w:pPr>
              <w:spacing w:after="0"/>
              <w:rPr>
                <w:sz w:val="1"/>
                <w:szCs w:val="1"/>
                <w:color w:val="auto"/>
              </w:rPr>
            </w:pPr>
          </w:p>
        </w:tc>
      </w:tr>
      <w:tr>
        <w:trPr>
          <w:trHeight w:val="394"/>
        </w:trPr>
        <w:tc>
          <w:tcPr>
            <w:tcW w:w="7740" w:type="dxa"/>
            <w:vAlign w:val="bottom"/>
            <w:shd w:val="clear" w:color="auto" w:fill="CBCDD6"/>
          </w:tcPr>
          <w:p>
            <w:pPr>
              <w:jc w:val="center"/>
              <w:spacing w:after="0"/>
              <w:rPr>
                <w:sz w:val="20"/>
                <w:szCs w:val="20"/>
                <w:color w:val="auto"/>
              </w:rPr>
            </w:pPr>
            <w:r>
              <w:rPr>
                <w:rFonts w:ascii="Arial" w:cs="Arial" w:eastAsia="Arial" w:hAnsi="Arial"/>
                <w:sz w:val="24"/>
                <w:szCs w:val="24"/>
                <w:b w:val="1"/>
                <w:bCs w:val="1"/>
                <w:color w:val="auto"/>
                <w:w w:val="98"/>
              </w:rPr>
              <w:t>Периодичность предоставления субсидии банкам</w:t>
            </w:r>
          </w:p>
        </w:tc>
        <w:tc>
          <w:tcPr>
            <w:tcW w:w="7900" w:type="dxa"/>
            <w:vAlign w:val="bottom"/>
            <w:shd w:val="clear" w:color="auto" w:fill="CBCDD6"/>
          </w:tcPr>
          <w:p>
            <w:pPr>
              <w:jc w:val="center"/>
              <w:spacing w:after="0"/>
              <w:rPr>
                <w:sz w:val="20"/>
                <w:szCs w:val="20"/>
                <w:color w:val="auto"/>
              </w:rPr>
            </w:pPr>
            <w:r>
              <w:rPr>
                <w:rFonts w:ascii="Arial" w:cs="Arial" w:eastAsia="Arial" w:hAnsi="Arial"/>
                <w:sz w:val="24"/>
                <w:szCs w:val="24"/>
                <w:b w:val="1"/>
                <w:bCs w:val="1"/>
                <w:color w:val="auto"/>
                <w:w w:val="98"/>
              </w:rPr>
              <w:t>Ежемесячно</w:t>
            </w:r>
          </w:p>
        </w:tc>
        <w:tc>
          <w:tcPr>
            <w:tcW w:w="0" w:type="dxa"/>
            <w:vAlign w:val="bottom"/>
          </w:tcPr>
          <w:p>
            <w:pPr>
              <w:spacing w:after="0"/>
              <w:rPr>
                <w:sz w:val="1"/>
                <w:szCs w:val="1"/>
                <w:color w:val="auto"/>
              </w:rPr>
            </w:pPr>
          </w:p>
        </w:tc>
      </w:tr>
      <w:tr>
        <w:trPr>
          <w:trHeight w:val="127"/>
        </w:trPr>
        <w:tc>
          <w:tcPr>
            <w:tcW w:w="7740" w:type="dxa"/>
            <w:vAlign w:val="bottom"/>
            <w:shd w:val="clear" w:color="auto" w:fill="CBCDD6"/>
          </w:tcPr>
          <w:p>
            <w:pPr>
              <w:spacing w:after="0"/>
              <w:rPr>
                <w:sz w:val="11"/>
                <w:szCs w:val="11"/>
                <w:color w:val="auto"/>
              </w:rPr>
            </w:pPr>
          </w:p>
        </w:tc>
        <w:tc>
          <w:tcPr>
            <w:tcW w:w="7900" w:type="dxa"/>
            <w:vAlign w:val="bottom"/>
            <w:shd w:val="clear" w:color="auto" w:fill="CBCDD6"/>
          </w:tcPr>
          <w:p>
            <w:pPr>
              <w:spacing w:after="0"/>
              <w:rPr>
                <w:sz w:val="11"/>
                <w:szCs w:val="1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-8890</wp:posOffset>
                </wp:positionH>
                <wp:positionV relativeFrom="paragraph">
                  <wp:posOffset>0</wp:posOffset>
                </wp:positionV>
                <wp:extent cx="9951085" cy="0"/>
                <wp:wrapNone/>
                <wp:docPr id="275" name="Shape 2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951085" cy="4763"/>
                        </a:xfrm>
                        <a:prstGeom prst="line">
                          <a:avLst/>
                        </a:prstGeom>
                        <a:solidFill>
                          <a:srgbClr val="FFFFFF"/>
                        </a:solidFill>
                        <a:ln w="10776">
                          <a:solidFill>
                            <a:srgbClr val="FFFFFF"/>
                          </a:solidFill>
                          <a:miter lim="800000"/>
                          <a:headEnd/>
                          <a:tailEnd/>
                        </a:ln>
                      </wps:spPr>
                      <wps:bodyPr/>
                    </wps:wsp>
                  </a:graphicData>
                </a:graphic>
              </wp:anchor>
            </w:drawing>
          </mc:Choice>
          <mc:Fallback>
            <w:pict>
              <v:line id="Shape 275" o:spid="_x0000_s13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999pt,0pt" to="782.85pt,0pt" o:allowincell="f" strokecolor="#FFFFFF" strokeweight="0.8485pt"/>
            </w:pict>
          </mc:Fallback>
        </mc:AlternateContent>
      </w:r>
    </w:p>
    <w:p>
      <w:pPr>
        <w:spacing w:after="0" w:line="200" w:lineRule="exact"/>
        <w:rPr>
          <w:sz w:val="20"/>
          <w:szCs w:val="20"/>
          <w:color w:val="auto"/>
        </w:rPr>
      </w:pPr>
    </w:p>
    <w:p>
      <w:pPr>
        <w:spacing w:after="0" w:line="279" w:lineRule="exact"/>
        <w:rPr>
          <w:sz w:val="20"/>
          <w:szCs w:val="20"/>
          <w:color w:val="auto"/>
        </w:rPr>
      </w:pPr>
    </w:p>
    <w:p>
      <w:pPr>
        <w:ind w:left="120"/>
        <w:spacing w:after="0"/>
        <w:rPr>
          <w:sz w:val="20"/>
          <w:szCs w:val="20"/>
          <w:color w:val="auto"/>
        </w:rPr>
      </w:pPr>
      <w:r>
        <w:rPr>
          <w:rFonts w:ascii="Arial" w:cs="Arial" w:eastAsia="Arial" w:hAnsi="Arial"/>
          <w:sz w:val="19"/>
          <w:szCs w:val="19"/>
          <w:color w:val="auto"/>
        </w:rPr>
        <w:t>* По кредиту на развитие предпринимательской деятельности - до 9,95 % годовых</w:t>
      </w:r>
    </w:p>
    <w:p>
      <w:pPr>
        <w:sectPr>
          <w:pgSz w:w="16840" w:h="11900" w:orient="landscape"/>
          <w:cols w:equalWidth="0" w:num="1">
            <w:col w:w="16020"/>
          </w:cols>
          <w:pgMar w:left="500" w:top="806" w:right="320" w:bottom="123" w:gutter="0" w:footer="0" w:header="0"/>
        </w:sectPr>
      </w:pPr>
    </w:p>
    <w:p>
      <w:pPr>
        <w:spacing w:after="0" w:line="135" w:lineRule="exact"/>
        <w:rPr>
          <w:sz w:val="20"/>
          <w:szCs w:val="20"/>
          <w:color w:val="auto"/>
        </w:rPr>
      </w:pPr>
    </w:p>
    <w:p>
      <w:pPr>
        <w:ind w:left="15800"/>
        <w:spacing w:after="0"/>
        <w:rPr>
          <w:sz w:val="20"/>
          <w:szCs w:val="20"/>
          <w:color w:val="auto"/>
        </w:rPr>
      </w:pPr>
      <w:r>
        <w:rPr>
          <w:rFonts w:ascii="Arial Narrow" w:cs="Arial Narrow" w:eastAsia="Arial Narrow" w:hAnsi="Arial Narrow"/>
          <w:sz w:val="24"/>
          <w:szCs w:val="24"/>
          <w:color w:val="auto"/>
        </w:rPr>
        <w:t>28</w:t>
      </w:r>
    </w:p>
    <w:p>
      <w:pPr>
        <w:sectPr>
          <w:pgSz w:w="16840" w:h="11900" w:orient="landscape"/>
          <w:cols w:equalWidth="0" w:num="1">
            <w:col w:w="16020"/>
          </w:cols>
          <w:pgMar w:left="500" w:top="806" w:right="320" w:bottom="123" w:gutter="0" w:footer="0" w:header="0"/>
          <w:type w:val="continuous"/>
        </w:sectPr>
      </w:pPr>
    </w:p>
    <w:p>
      <w:pPr>
        <w:ind w:left="4760"/>
        <w:spacing w:after="0"/>
        <w:rPr>
          <w:sz w:val="20"/>
          <w:szCs w:val="20"/>
          <w:color w:val="auto"/>
        </w:rPr>
      </w:pPr>
      <w:r>
        <w:rPr>
          <w:rFonts w:ascii="Arial Narrow" w:cs="Arial Narrow" w:eastAsia="Arial Narrow" w:hAnsi="Arial Narrow"/>
          <w:sz w:val="41"/>
          <w:szCs w:val="41"/>
          <w:b w:val="1"/>
          <w:bCs w:val="1"/>
          <w:color w:val="1F4E79"/>
        </w:rPr>
        <w:drawing>
          <wp:anchor simplePos="0" relativeHeight="251657728" behindDoc="1" locked="0" layoutInCell="0" allowOverlap="1">
            <wp:simplePos x="0" y="0"/>
            <wp:positionH relativeFrom="page">
              <wp:posOffset>88265</wp:posOffset>
            </wp:positionH>
            <wp:positionV relativeFrom="page">
              <wp:posOffset>170815</wp:posOffset>
            </wp:positionV>
            <wp:extent cx="2305685" cy="105029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32">
                      <a:clrChange>
                        <a:clrFrom>
                          <a:srgbClr val="FFFFFF"/>
                        </a:clrFrom>
                        <a:clrTo>
                          <a:srgbClr val="FFFFFF">
                            <a:alpha val="0"/>
                          </a:srgbClr>
                        </a:clrTo>
                      </a:clrChange>
                      <a:extLst>
                        <a:ext uri="{28A0092B-C50C-407E-A947-70E740481C1C}"/>
                      </a:extLst>
                    </a:blip>
                    <a:srcRect/>
                    <a:stretch>
                      <a:fillRect/>
                    </a:stretch>
                  </pic:blipFill>
                  <pic:spPr bwMode="auto">
                    <a:xfrm>
                      <a:off x="0" y="0"/>
                      <a:ext cx="2305685" cy="1050290"/>
                    </a:xfrm>
                    <a:prstGeom prst="rect">
                      <a:avLst/>
                    </a:prstGeom>
                    <a:noFill/>
                  </pic:spPr>
                </pic:pic>
              </a:graphicData>
            </a:graphic>
          </wp:anchor>
        </w:drawing>
        <w:t>Условия Программы субсидирования, приоритетные отрасли</w:t>
      </w:r>
    </w:p>
    <w:p>
      <w:pPr>
        <w:spacing w:after="0" w:line="200" w:lineRule="exact"/>
        <w:rPr>
          <w:sz w:val="20"/>
          <w:szCs w:val="20"/>
          <w:color w:val="auto"/>
        </w:rPr>
      </w:pPr>
    </w:p>
    <w:p>
      <w:pPr>
        <w:spacing w:after="0" w:line="317" w:lineRule="exact"/>
        <w:rPr>
          <w:sz w:val="20"/>
          <w:szCs w:val="20"/>
          <w:color w:val="auto"/>
        </w:rPr>
      </w:pPr>
    </w:p>
    <w:p>
      <w:pPr>
        <w:spacing w:after="0"/>
        <w:rPr>
          <w:sz w:val="20"/>
          <w:szCs w:val="20"/>
          <w:color w:val="auto"/>
        </w:rPr>
      </w:pPr>
      <w:r>
        <w:rPr>
          <w:rFonts w:ascii="Arial" w:cs="Arial" w:eastAsia="Arial" w:hAnsi="Arial"/>
          <w:sz w:val="34"/>
          <w:szCs w:val="34"/>
          <w:b w:val="1"/>
          <w:bCs w:val="1"/>
          <w:color w:val="auto"/>
        </w:rPr>
        <w:t>Приоритетные отрасли</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5715</wp:posOffset>
                </wp:positionH>
                <wp:positionV relativeFrom="paragraph">
                  <wp:posOffset>154305</wp:posOffset>
                </wp:positionV>
                <wp:extent cx="10090150" cy="0"/>
                <wp:wrapNone/>
                <wp:docPr id="277" name="Shape 2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090150"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277" o:spid="_x0000_s13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5pt,12.15pt" to="794.95pt,12.15pt" o:allowincell="f" strokecolor="#000000" strokeweight="0.6pt"/>
            </w:pict>
          </mc:Fallback>
        </mc:AlternateContent>
      </w:r>
    </w:p>
    <w:p>
      <w:pPr>
        <w:spacing w:after="0" w:line="346" w:lineRule="exact"/>
        <w:rPr>
          <w:sz w:val="20"/>
          <w:szCs w:val="20"/>
          <w:color w:val="auto"/>
        </w:rPr>
      </w:pPr>
    </w:p>
    <w:p>
      <w:pPr>
        <w:ind w:left="1240" w:hanging="460"/>
        <w:spacing w:after="0"/>
        <w:tabs>
          <w:tab w:leader="none" w:pos="1240" w:val="left"/>
        </w:tabs>
        <w:numPr>
          <w:ilvl w:val="0"/>
          <w:numId w:val="65"/>
        </w:numPr>
        <w:rPr>
          <w:rFonts w:ascii="Arial" w:cs="Arial" w:eastAsia="Arial" w:hAnsi="Arial"/>
          <w:sz w:val="22"/>
          <w:szCs w:val="22"/>
          <w:b w:val="1"/>
          <w:bCs w:val="1"/>
          <w:color w:val="auto"/>
        </w:rPr>
      </w:pPr>
      <w:r>
        <w:rPr>
          <w:rFonts w:ascii="Arial" w:cs="Arial" w:eastAsia="Arial" w:hAnsi="Arial"/>
          <w:sz w:val="22"/>
          <w:szCs w:val="22"/>
          <w:b w:val="1"/>
          <w:bCs w:val="1"/>
          <w:color w:val="auto"/>
        </w:rPr>
        <w:t>Сельское хозяйство</w:t>
      </w:r>
    </w:p>
    <w:p>
      <w:pPr>
        <w:spacing w:after="0" w:line="116" w:lineRule="exact"/>
        <w:rPr>
          <w:rFonts w:ascii="Arial" w:cs="Arial" w:eastAsia="Arial" w:hAnsi="Arial"/>
          <w:sz w:val="22"/>
          <w:szCs w:val="22"/>
          <w:b w:val="1"/>
          <w:bCs w:val="1"/>
          <w:color w:val="auto"/>
        </w:rPr>
      </w:pPr>
    </w:p>
    <w:p>
      <w:pPr>
        <w:ind w:left="1240" w:hanging="460"/>
        <w:spacing w:after="0"/>
        <w:tabs>
          <w:tab w:leader="none" w:pos="1240" w:val="left"/>
        </w:tabs>
        <w:numPr>
          <w:ilvl w:val="0"/>
          <w:numId w:val="65"/>
        </w:numPr>
        <w:rPr>
          <w:rFonts w:ascii="Arial" w:cs="Arial" w:eastAsia="Arial" w:hAnsi="Arial"/>
          <w:sz w:val="22"/>
          <w:szCs w:val="22"/>
          <w:b w:val="1"/>
          <w:bCs w:val="1"/>
          <w:color w:val="auto"/>
        </w:rPr>
      </w:pPr>
      <w:r>
        <w:rPr>
          <w:rFonts w:ascii="Arial" w:cs="Arial" w:eastAsia="Arial" w:hAnsi="Arial"/>
          <w:sz w:val="22"/>
          <w:szCs w:val="22"/>
          <w:b w:val="1"/>
          <w:bCs w:val="1"/>
          <w:color w:val="auto"/>
        </w:rPr>
        <w:t>Строительство</w:t>
      </w:r>
    </w:p>
    <w:p>
      <w:pPr>
        <w:spacing w:after="0" w:line="119" w:lineRule="exact"/>
        <w:rPr>
          <w:rFonts w:ascii="Arial" w:cs="Arial" w:eastAsia="Arial" w:hAnsi="Arial"/>
          <w:sz w:val="22"/>
          <w:szCs w:val="22"/>
          <w:b w:val="1"/>
          <w:bCs w:val="1"/>
          <w:color w:val="auto"/>
        </w:rPr>
      </w:pPr>
    </w:p>
    <w:p>
      <w:pPr>
        <w:ind w:left="1240" w:hanging="460"/>
        <w:spacing w:after="0"/>
        <w:tabs>
          <w:tab w:leader="none" w:pos="1240" w:val="left"/>
        </w:tabs>
        <w:numPr>
          <w:ilvl w:val="0"/>
          <w:numId w:val="65"/>
        </w:numPr>
        <w:rPr>
          <w:rFonts w:ascii="Arial" w:cs="Arial" w:eastAsia="Arial" w:hAnsi="Arial"/>
          <w:sz w:val="22"/>
          <w:szCs w:val="22"/>
          <w:b w:val="1"/>
          <w:bCs w:val="1"/>
          <w:color w:val="auto"/>
        </w:rPr>
      </w:pPr>
      <w:r>
        <w:rPr>
          <w:rFonts w:ascii="Arial" w:cs="Arial" w:eastAsia="Arial" w:hAnsi="Arial"/>
          <w:sz w:val="22"/>
          <w:szCs w:val="22"/>
          <w:b w:val="1"/>
          <w:bCs w:val="1"/>
          <w:color w:val="auto"/>
        </w:rPr>
        <w:t>Здравоохранение</w:t>
      </w:r>
    </w:p>
    <w:p>
      <w:pPr>
        <w:spacing w:after="0" w:line="116" w:lineRule="exact"/>
        <w:rPr>
          <w:rFonts w:ascii="Arial" w:cs="Arial" w:eastAsia="Arial" w:hAnsi="Arial"/>
          <w:sz w:val="22"/>
          <w:szCs w:val="22"/>
          <w:b w:val="1"/>
          <w:bCs w:val="1"/>
          <w:color w:val="auto"/>
        </w:rPr>
      </w:pPr>
    </w:p>
    <w:p>
      <w:pPr>
        <w:ind w:left="1240" w:hanging="460"/>
        <w:spacing w:after="0"/>
        <w:tabs>
          <w:tab w:leader="none" w:pos="1240" w:val="left"/>
        </w:tabs>
        <w:numPr>
          <w:ilvl w:val="0"/>
          <w:numId w:val="65"/>
        </w:numPr>
        <w:rPr>
          <w:rFonts w:ascii="Arial" w:cs="Arial" w:eastAsia="Arial" w:hAnsi="Arial"/>
          <w:sz w:val="22"/>
          <w:szCs w:val="22"/>
          <w:b w:val="1"/>
          <w:bCs w:val="1"/>
          <w:color w:val="auto"/>
        </w:rPr>
      </w:pPr>
      <w:r>
        <w:rPr>
          <w:rFonts w:ascii="Arial" w:cs="Arial" w:eastAsia="Arial" w:hAnsi="Arial"/>
          <w:sz w:val="22"/>
          <w:szCs w:val="22"/>
          <w:b w:val="1"/>
          <w:bCs w:val="1"/>
          <w:color w:val="auto"/>
        </w:rPr>
        <w:t>Образование</w:t>
      </w:r>
    </w:p>
    <w:p>
      <w:pPr>
        <w:spacing w:after="0" w:line="116" w:lineRule="exact"/>
        <w:rPr>
          <w:rFonts w:ascii="Arial" w:cs="Arial" w:eastAsia="Arial" w:hAnsi="Arial"/>
          <w:sz w:val="22"/>
          <w:szCs w:val="22"/>
          <w:b w:val="1"/>
          <w:bCs w:val="1"/>
          <w:color w:val="auto"/>
        </w:rPr>
      </w:pPr>
    </w:p>
    <w:p>
      <w:pPr>
        <w:ind w:left="1240" w:hanging="460"/>
        <w:spacing w:after="0"/>
        <w:tabs>
          <w:tab w:leader="none" w:pos="1240" w:val="left"/>
        </w:tabs>
        <w:numPr>
          <w:ilvl w:val="0"/>
          <w:numId w:val="65"/>
        </w:numPr>
        <w:rPr>
          <w:rFonts w:ascii="Arial" w:cs="Arial" w:eastAsia="Arial" w:hAnsi="Arial"/>
          <w:sz w:val="22"/>
          <w:szCs w:val="22"/>
          <w:b w:val="1"/>
          <w:bCs w:val="1"/>
          <w:color w:val="auto"/>
        </w:rPr>
      </w:pPr>
      <w:r>
        <w:rPr>
          <w:rFonts w:ascii="Arial" w:cs="Arial" w:eastAsia="Arial" w:hAnsi="Arial"/>
          <w:sz w:val="22"/>
          <w:szCs w:val="22"/>
          <w:b w:val="1"/>
          <w:bCs w:val="1"/>
          <w:color w:val="auto"/>
        </w:rPr>
        <w:t>Обрабатывающее производство</w:t>
      </w:r>
    </w:p>
    <w:p>
      <w:pPr>
        <w:spacing w:after="0" w:line="119" w:lineRule="exact"/>
        <w:rPr>
          <w:rFonts w:ascii="Arial" w:cs="Arial" w:eastAsia="Arial" w:hAnsi="Arial"/>
          <w:sz w:val="22"/>
          <w:szCs w:val="22"/>
          <w:b w:val="1"/>
          <w:bCs w:val="1"/>
          <w:color w:val="auto"/>
        </w:rPr>
      </w:pPr>
    </w:p>
    <w:p>
      <w:pPr>
        <w:ind w:left="1240" w:hanging="460"/>
        <w:spacing w:after="0"/>
        <w:tabs>
          <w:tab w:leader="none" w:pos="1240" w:val="left"/>
        </w:tabs>
        <w:numPr>
          <w:ilvl w:val="0"/>
          <w:numId w:val="65"/>
        </w:numPr>
        <w:rPr>
          <w:rFonts w:ascii="Arial" w:cs="Arial" w:eastAsia="Arial" w:hAnsi="Arial"/>
          <w:sz w:val="22"/>
          <w:szCs w:val="22"/>
          <w:b w:val="1"/>
          <w:bCs w:val="1"/>
          <w:color w:val="auto"/>
        </w:rPr>
      </w:pPr>
      <w:r>
        <w:rPr>
          <w:rFonts w:ascii="Arial" w:cs="Arial" w:eastAsia="Arial" w:hAnsi="Arial"/>
          <w:sz w:val="22"/>
          <w:szCs w:val="22"/>
          <w:b w:val="1"/>
          <w:bCs w:val="1"/>
          <w:color w:val="auto"/>
        </w:rPr>
        <w:t>Услуги в сфере туризма (внутреннего и въездного)</w:t>
      </w:r>
    </w:p>
    <w:p>
      <w:pPr>
        <w:spacing w:after="0" w:line="116" w:lineRule="exact"/>
        <w:rPr>
          <w:rFonts w:ascii="Arial" w:cs="Arial" w:eastAsia="Arial" w:hAnsi="Arial"/>
          <w:sz w:val="22"/>
          <w:szCs w:val="22"/>
          <w:b w:val="1"/>
          <w:bCs w:val="1"/>
          <w:color w:val="auto"/>
        </w:rPr>
      </w:pPr>
    </w:p>
    <w:p>
      <w:pPr>
        <w:ind w:left="1240" w:hanging="460"/>
        <w:spacing w:after="0"/>
        <w:tabs>
          <w:tab w:leader="none" w:pos="1240" w:val="left"/>
        </w:tabs>
        <w:numPr>
          <w:ilvl w:val="0"/>
          <w:numId w:val="65"/>
        </w:numPr>
        <w:rPr>
          <w:rFonts w:ascii="Arial" w:cs="Arial" w:eastAsia="Arial" w:hAnsi="Arial"/>
          <w:sz w:val="22"/>
          <w:szCs w:val="22"/>
          <w:b w:val="1"/>
          <w:bCs w:val="1"/>
          <w:color w:val="auto"/>
        </w:rPr>
      </w:pPr>
      <w:r>
        <w:rPr>
          <w:rFonts w:ascii="Arial" w:cs="Arial" w:eastAsia="Arial" w:hAnsi="Arial"/>
          <w:sz w:val="22"/>
          <w:szCs w:val="22"/>
          <w:b w:val="1"/>
          <w:bCs w:val="1"/>
          <w:color w:val="auto"/>
        </w:rPr>
        <w:t>Деятельность в области культуры, спорта</w:t>
      </w:r>
    </w:p>
    <w:p>
      <w:pPr>
        <w:spacing w:after="0" w:line="119" w:lineRule="exact"/>
        <w:rPr>
          <w:rFonts w:ascii="Arial" w:cs="Arial" w:eastAsia="Arial" w:hAnsi="Arial"/>
          <w:sz w:val="22"/>
          <w:szCs w:val="22"/>
          <w:b w:val="1"/>
          <w:bCs w:val="1"/>
          <w:color w:val="auto"/>
        </w:rPr>
      </w:pPr>
    </w:p>
    <w:p>
      <w:pPr>
        <w:ind w:left="1240" w:hanging="460"/>
        <w:spacing w:after="0"/>
        <w:tabs>
          <w:tab w:leader="none" w:pos="1240" w:val="left"/>
        </w:tabs>
        <w:numPr>
          <w:ilvl w:val="0"/>
          <w:numId w:val="65"/>
        </w:numPr>
        <w:rPr>
          <w:rFonts w:ascii="Arial" w:cs="Arial" w:eastAsia="Arial" w:hAnsi="Arial"/>
          <w:sz w:val="22"/>
          <w:szCs w:val="22"/>
          <w:b w:val="1"/>
          <w:bCs w:val="1"/>
          <w:color w:val="auto"/>
        </w:rPr>
      </w:pPr>
      <w:r>
        <w:rPr>
          <w:rFonts w:ascii="Arial" w:cs="Arial" w:eastAsia="Arial" w:hAnsi="Arial"/>
          <w:sz w:val="22"/>
          <w:szCs w:val="22"/>
          <w:b w:val="1"/>
          <w:bCs w:val="1"/>
          <w:color w:val="auto"/>
        </w:rPr>
        <w:t>Деятельность профессиональная, научная и техническая.</w:t>
      </w:r>
    </w:p>
    <w:p>
      <w:pPr>
        <w:spacing w:after="0" w:line="116" w:lineRule="exact"/>
        <w:rPr>
          <w:rFonts w:ascii="Arial" w:cs="Arial" w:eastAsia="Arial" w:hAnsi="Arial"/>
          <w:sz w:val="22"/>
          <w:szCs w:val="22"/>
          <w:b w:val="1"/>
          <w:bCs w:val="1"/>
          <w:color w:val="auto"/>
        </w:rPr>
      </w:pPr>
    </w:p>
    <w:p>
      <w:pPr>
        <w:ind w:left="1240" w:hanging="460"/>
        <w:spacing w:after="0"/>
        <w:tabs>
          <w:tab w:leader="none" w:pos="1240" w:val="left"/>
        </w:tabs>
        <w:numPr>
          <w:ilvl w:val="0"/>
          <w:numId w:val="65"/>
        </w:numPr>
        <w:rPr>
          <w:rFonts w:ascii="Arial" w:cs="Arial" w:eastAsia="Arial" w:hAnsi="Arial"/>
          <w:sz w:val="22"/>
          <w:szCs w:val="22"/>
          <w:b w:val="1"/>
          <w:bCs w:val="1"/>
          <w:color w:val="auto"/>
        </w:rPr>
      </w:pPr>
      <w:r>
        <w:rPr>
          <w:rFonts w:ascii="Arial" w:cs="Arial" w:eastAsia="Arial" w:hAnsi="Arial"/>
          <w:sz w:val="22"/>
          <w:szCs w:val="22"/>
          <w:b w:val="1"/>
          <w:bCs w:val="1"/>
          <w:color w:val="auto"/>
        </w:rPr>
        <w:t>Информация и связь</w:t>
      </w:r>
    </w:p>
    <w:p>
      <w:pPr>
        <w:spacing w:after="0" w:line="116" w:lineRule="exact"/>
        <w:rPr>
          <w:rFonts w:ascii="Arial" w:cs="Arial" w:eastAsia="Arial" w:hAnsi="Arial"/>
          <w:sz w:val="22"/>
          <w:szCs w:val="22"/>
          <w:b w:val="1"/>
          <w:bCs w:val="1"/>
          <w:color w:val="auto"/>
        </w:rPr>
      </w:pPr>
    </w:p>
    <w:p>
      <w:pPr>
        <w:ind w:left="1240" w:hanging="460"/>
        <w:spacing w:after="0"/>
        <w:tabs>
          <w:tab w:leader="none" w:pos="1240" w:val="left"/>
        </w:tabs>
        <w:numPr>
          <w:ilvl w:val="0"/>
          <w:numId w:val="65"/>
        </w:numPr>
        <w:rPr>
          <w:rFonts w:ascii="Arial" w:cs="Arial" w:eastAsia="Arial" w:hAnsi="Arial"/>
          <w:sz w:val="22"/>
          <w:szCs w:val="22"/>
          <w:b w:val="1"/>
          <w:bCs w:val="1"/>
          <w:color w:val="auto"/>
        </w:rPr>
      </w:pPr>
      <w:r>
        <w:rPr>
          <w:rFonts w:ascii="Arial" w:cs="Arial" w:eastAsia="Arial" w:hAnsi="Arial"/>
          <w:sz w:val="22"/>
          <w:szCs w:val="22"/>
          <w:b w:val="1"/>
          <w:bCs w:val="1"/>
          <w:color w:val="auto"/>
        </w:rPr>
        <w:t>Транспортировка и хранение</w:t>
      </w:r>
    </w:p>
    <w:p>
      <w:pPr>
        <w:spacing w:after="0" w:line="119" w:lineRule="exact"/>
        <w:rPr>
          <w:rFonts w:ascii="Arial" w:cs="Arial" w:eastAsia="Arial" w:hAnsi="Arial"/>
          <w:sz w:val="22"/>
          <w:szCs w:val="22"/>
          <w:b w:val="1"/>
          <w:bCs w:val="1"/>
          <w:color w:val="auto"/>
        </w:rPr>
      </w:pPr>
    </w:p>
    <w:p>
      <w:pPr>
        <w:ind w:left="1240" w:hanging="460"/>
        <w:spacing w:after="0"/>
        <w:tabs>
          <w:tab w:leader="none" w:pos="1240" w:val="left"/>
        </w:tabs>
        <w:numPr>
          <w:ilvl w:val="0"/>
          <w:numId w:val="65"/>
        </w:numPr>
        <w:rPr>
          <w:rFonts w:ascii="Arial" w:cs="Arial" w:eastAsia="Arial" w:hAnsi="Arial"/>
          <w:sz w:val="22"/>
          <w:szCs w:val="22"/>
          <w:b w:val="1"/>
          <w:bCs w:val="1"/>
          <w:color w:val="auto"/>
        </w:rPr>
      </w:pPr>
      <w:r>
        <w:rPr>
          <w:rFonts w:ascii="Arial" w:cs="Arial" w:eastAsia="Arial" w:hAnsi="Arial"/>
          <w:sz w:val="22"/>
          <w:szCs w:val="22"/>
          <w:b w:val="1"/>
          <w:bCs w:val="1"/>
          <w:color w:val="auto"/>
        </w:rPr>
        <w:t>Водоснабжение, водоотведение, организация сбора, обработки и утилизации отходов</w:t>
      </w:r>
    </w:p>
    <w:p>
      <w:pPr>
        <w:spacing w:after="0" w:line="116" w:lineRule="exact"/>
        <w:rPr>
          <w:rFonts w:ascii="Arial" w:cs="Arial" w:eastAsia="Arial" w:hAnsi="Arial"/>
          <w:sz w:val="22"/>
          <w:szCs w:val="22"/>
          <w:b w:val="1"/>
          <w:bCs w:val="1"/>
          <w:color w:val="auto"/>
        </w:rPr>
      </w:pPr>
    </w:p>
    <w:p>
      <w:pPr>
        <w:ind w:left="1240" w:hanging="460"/>
        <w:spacing w:after="0"/>
        <w:tabs>
          <w:tab w:leader="none" w:pos="1240" w:val="left"/>
        </w:tabs>
        <w:numPr>
          <w:ilvl w:val="0"/>
          <w:numId w:val="65"/>
        </w:numPr>
        <w:rPr>
          <w:rFonts w:ascii="Arial" w:cs="Arial" w:eastAsia="Arial" w:hAnsi="Arial"/>
          <w:sz w:val="22"/>
          <w:szCs w:val="22"/>
          <w:b w:val="1"/>
          <w:bCs w:val="1"/>
          <w:color w:val="auto"/>
        </w:rPr>
      </w:pPr>
      <w:r>
        <w:rPr>
          <w:rFonts w:ascii="Arial" w:cs="Arial" w:eastAsia="Arial" w:hAnsi="Arial"/>
          <w:sz w:val="22"/>
          <w:szCs w:val="22"/>
          <w:b w:val="1"/>
          <w:bCs w:val="1"/>
          <w:color w:val="auto"/>
        </w:rPr>
        <w:t>Деятельность гостиниц и предприятий общественного питания</w:t>
      </w:r>
    </w:p>
    <w:p>
      <w:pPr>
        <w:spacing w:after="0" w:line="119" w:lineRule="exact"/>
        <w:rPr>
          <w:rFonts w:ascii="Arial" w:cs="Arial" w:eastAsia="Arial" w:hAnsi="Arial"/>
          <w:sz w:val="22"/>
          <w:szCs w:val="22"/>
          <w:b w:val="1"/>
          <w:bCs w:val="1"/>
          <w:color w:val="auto"/>
        </w:rPr>
      </w:pPr>
    </w:p>
    <w:p>
      <w:pPr>
        <w:ind w:left="1240" w:hanging="460"/>
        <w:spacing w:after="0"/>
        <w:tabs>
          <w:tab w:leader="none" w:pos="1240" w:val="left"/>
        </w:tabs>
        <w:numPr>
          <w:ilvl w:val="0"/>
          <w:numId w:val="65"/>
        </w:numPr>
        <w:rPr>
          <w:rFonts w:ascii="Arial" w:cs="Arial" w:eastAsia="Arial" w:hAnsi="Arial"/>
          <w:sz w:val="22"/>
          <w:szCs w:val="22"/>
          <w:b w:val="1"/>
          <w:bCs w:val="1"/>
          <w:color w:val="auto"/>
        </w:rPr>
      </w:pPr>
      <w:r>
        <w:rPr>
          <w:rFonts w:ascii="Arial" w:cs="Arial" w:eastAsia="Arial" w:hAnsi="Arial"/>
          <w:sz w:val="22"/>
          <w:szCs w:val="22"/>
          <w:b w:val="1"/>
          <w:bCs w:val="1"/>
          <w:color w:val="auto"/>
        </w:rPr>
        <w:t>Деятельность в сфере бытовых услуг</w:t>
      </w:r>
    </w:p>
    <w:p>
      <w:pPr>
        <w:spacing w:after="0" w:line="116" w:lineRule="exact"/>
        <w:rPr>
          <w:rFonts w:ascii="Arial" w:cs="Arial" w:eastAsia="Arial" w:hAnsi="Arial"/>
          <w:sz w:val="22"/>
          <w:szCs w:val="22"/>
          <w:b w:val="1"/>
          <w:bCs w:val="1"/>
          <w:color w:val="auto"/>
        </w:rPr>
      </w:pPr>
    </w:p>
    <w:p>
      <w:pPr>
        <w:ind w:left="1240" w:hanging="460"/>
        <w:spacing w:after="0"/>
        <w:tabs>
          <w:tab w:leader="none" w:pos="1240" w:val="left"/>
        </w:tabs>
        <w:numPr>
          <w:ilvl w:val="0"/>
          <w:numId w:val="65"/>
        </w:numPr>
        <w:rPr>
          <w:rFonts w:ascii="Arial" w:cs="Arial" w:eastAsia="Arial" w:hAnsi="Arial"/>
          <w:sz w:val="22"/>
          <w:szCs w:val="22"/>
          <w:b w:val="1"/>
          <w:bCs w:val="1"/>
          <w:color w:val="auto"/>
        </w:rPr>
      </w:pPr>
      <w:r>
        <w:rPr>
          <w:rFonts w:ascii="Arial" w:cs="Arial" w:eastAsia="Arial" w:hAnsi="Arial"/>
          <w:sz w:val="22"/>
          <w:szCs w:val="22"/>
          <w:b w:val="1"/>
          <w:bCs w:val="1"/>
          <w:color w:val="auto"/>
        </w:rPr>
        <w:t>Производство и распределение электроэнергии, газа и воды</w:t>
      </w:r>
    </w:p>
    <w:p>
      <w:pPr>
        <w:spacing w:after="0" w:line="116" w:lineRule="exact"/>
        <w:rPr>
          <w:rFonts w:ascii="Arial" w:cs="Arial" w:eastAsia="Arial" w:hAnsi="Arial"/>
          <w:sz w:val="22"/>
          <w:szCs w:val="22"/>
          <w:b w:val="1"/>
          <w:bCs w:val="1"/>
          <w:color w:val="auto"/>
        </w:rPr>
      </w:pPr>
    </w:p>
    <w:p>
      <w:pPr>
        <w:ind w:left="1240" w:hanging="460"/>
        <w:spacing w:after="0"/>
        <w:tabs>
          <w:tab w:leader="none" w:pos="1240" w:val="left"/>
        </w:tabs>
        <w:numPr>
          <w:ilvl w:val="0"/>
          <w:numId w:val="65"/>
        </w:numPr>
        <w:rPr>
          <w:rFonts w:ascii="Arial" w:cs="Arial" w:eastAsia="Arial" w:hAnsi="Arial"/>
          <w:sz w:val="22"/>
          <w:szCs w:val="22"/>
          <w:b w:val="1"/>
          <w:bCs w:val="1"/>
          <w:color w:val="auto"/>
        </w:rPr>
      </w:pPr>
      <w:r>
        <w:rPr>
          <w:rFonts w:ascii="Arial" w:cs="Arial" w:eastAsia="Arial" w:hAnsi="Arial"/>
          <w:sz w:val="22"/>
          <w:szCs w:val="22"/>
          <w:b w:val="1"/>
          <w:bCs w:val="1"/>
          <w:color w:val="auto"/>
        </w:rPr>
        <w:t>Розничная/оптовая торговля при условии заключения кредитного договора(соглашения) на инвестиционные цели</w:t>
      </w:r>
    </w:p>
    <w:p>
      <w:pPr>
        <w:spacing w:after="0" w:line="119" w:lineRule="exact"/>
        <w:rPr>
          <w:rFonts w:ascii="Arial" w:cs="Arial" w:eastAsia="Arial" w:hAnsi="Arial"/>
          <w:sz w:val="22"/>
          <w:szCs w:val="22"/>
          <w:b w:val="1"/>
          <w:bCs w:val="1"/>
          <w:color w:val="auto"/>
        </w:rPr>
      </w:pPr>
    </w:p>
    <w:p>
      <w:pPr>
        <w:ind w:left="1240" w:hanging="460"/>
        <w:spacing w:after="0"/>
        <w:tabs>
          <w:tab w:leader="none" w:pos="1240" w:val="left"/>
        </w:tabs>
        <w:numPr>
          <w:ilvl w:val="0"/>
          <w:numId w:val="65"/>
        </w:numPr>
        <w:rPr>
          <w:rFonts w:ascii="Arial" w:cs="Arial" w:eastAsia="Arial" w:hAnsi="Arial"/>
          <w:sz w:val="22"/>
          <w:szCs w:val="22"/>
          <w:b w:val="1"/>
          <w:bCs w:val="1"/>
          <w:color w:val="auto"/>
        </w:rPr>
      </w:pPr>
      <w:r>
        <w:rPr>
          <w:rFonts w:ascii="Arial" w:cs="Arial" w:eastAsia="Arial" w:hAnsi="Arial"/>
          <w:sz w:val="22"/>
          <w:szCs w:val="22"/>
          <w:b w:val="1"/>
          <w:bCs w:val="1"/>
          <w:color w:val="auto"/>
        </w:rPr>
        <w:t>Розничная торговля на территории моногородов</w:t>
      </w:r>
    </w:p>
    <w:p>
      <w:pPr>
        <w:spacing w:after="0" w:line="116" w:lineRule="exact"/>
        <w:rPr>
          <w:rFonts w:ascii="Arial" w:cs="Arial" w:eastAsia="Arial" w:hAnsi="Arial"/>
          <w:sz w:val="22"/>
          <w:szCs w:val="22"/>
          <w:b w:val="1"/>
          <w:bCs w:val="1"/>
          <w:color w:val="auto"/>
        </w:rPr>
      </w:pPr>
    </w:p>
    <w:p>
      <w:pPr>
        <w:ind w:left="1240" w:hanging="460"/>
        <w:spacing w:after="0"/>
        <w:tabs>
          <w:tab w:leader="none" w:pos="1240" w:val="left"/>
        </w:tabs>
        <w:numPr>
          <w:ilvl w:val="0"/>
          <w:numId w:val="65"/>
        </w:numPr>
        <w:rPr>
          <w:rFonts w:ascii="Arial" w:cs="Arial" w:eastAsia="Arial" w:hAnsi="Arial"/>
          <w:sz w:val="22"/>
          <w:szCs w:val="22"/>
          <w:b w:val="1"/>
          <w:bCs w:val="1"/>
          <w:color w:val="auto"/>
        </w:rPr>
      </w:pPr>
      <w:r>
        <w:rPr>
          <w:rFonts w:ascii="Arial" w:cs="Arial" w:eastAsia="Arial" w:hAnsi="Arial"/>
          <w:sz w:val="22"/>
          <w:szCs w:val="22"/>
          <w:b w:val="1"/>
          <w:bCs w:val="1"/>
          <w:color w:val="auto"/>
        </w:rPr>
        <w:t>Розничная/оптовая торговля на территориях ДФО, СКФО, Р.Крым и Севастополя, Арктическая зона</w:t>
      </w:r>
    </w:p>
    <w:p>
      <w:pPr>
        <w:spacing w:after="0" w:line="164" w:lineRule="exact"/>
        <w:rPr>
          <w:rFonts w:ascii="Arial" w:cs="Arial" w:eastAsia="Arial" w:hAnsi="Arial"/>
          <w:sz w:val="22"/>
          <w:szCs w:val="22"/>
          <w:b w:val="1"/>
          <w:bCs w:val="1"/>
          <w:color w:val="auto"/>
        </w:rPr>
      </w:pPr>
    </w:p>
    <w:p>
      <w:pPr>
        <w:ind w:left="1240" w:right="280" w:hanging="460"/>
        <w:spacing w:after="0" w:line="307" w:lineRule="auto"/>
        <w:tabs>
          <w:tab w:leader="none" w:pos="1240" w:val="left"/>
        </w:tabs>
        <w:numPr>
          <w:ilvl w:val="0"/>
          <w:numId w:val="65"/>
        </w:numPr>
        <w:rPr>
          <w:rFonts w:ascii="Arial" w:cs="Arial" w:eastAsia="Arial" w:hAnsi="Arial"/>
          <w:sz w:val="22"/>
          <w:szCs w:val="22"/>
          <w:b w:val="1"/>
          <w:bCs w:val="1"/>
          <w:color w:val="auto"/>
        </w:rPr>
      </w:pPr>
      <w:r>
        <w:rPr>
          <w:rFonts w:ascii="Arial" w:cs="Arial" w:eastAsia="Arial" w:hAnsi="Arial"/>
          <w:sz w:val="22"/>
          <w:szCs w:val="22"/>
          <w:b w:val="1"/>
          <w:bCs w:val="1"/>
          <w:color w:val="auto"/>
        </w:rPr>
        <w:t>Розничная торговля при условии, что субъект малого предпринимательства является микропредприятием (за исключением случаев, указанных в пунктах 15 - 17)</w:t>
      </w:r>
    </w:p>
    <w:p>
      <w:pPr>
        <w:spacing w:after="0" w:line="92" w:lineRule="exact"/>
        <w:rPr>
          <w:rFonts w:ascii="Arial" w:cs="Arial" w:eastAsia="Arial" w:hAnsi="Arial"/>
          <w:sz w:val="22"/>
          <w:szCs w:val="22"/>
          <w:b w:val="1"/>
          <w:bCs w:val="1"/>
          <w:color w:val="auto"/>
        </w:rPr>
      </w:pPr>
    </w:p>
    <w:p>
      <w:pPr>
        <w:jc w:val="both"/>
        <w:ind w:left="1240" w:right="260" w:hanging="460"/>
        <w:spacing w:after="0" w:line="330" w:lineRule="auto"/>
        <w:tabs>
          <w:tab w:leader="none" w:pos="1240" w:val="left"/>
        </w:tabs>
        <w:numPr>
          <w:ilvl w:val="0"/>
          <w:numId w:val="65"/>
        </w:numPr>
        <w:rPr>
          <w:rFonts w:ascii="Arial" w:cs="Arial" w:eastAsia="Arial" w:hAnsi="Arial"/>
          <w:sz w:val="22"/>
          <w:szCs w:val="22"/>
          <w:b w:val="1"/>
          <w:bCs w:val="1"/>
          <w:color w:val="auto"/>
        </w:rPr>
      </w:pPr>
      <w:r>
        <w:rPr>
          <w:rFonts w:ascii="Arial" w:cs="Arial" w:eastAsia="Arial" w:hAnsi="Arial"/>
          <w:sz w:val="22"/>
          <w:szCs w:val="22"/>
          <w:b w:val="1"/>
          <w:bCs w:val="1"/>
          <w:color w:val="auto"/>
        </w:rPr>
        <w:t>Аренда (сдача внаем), за исключением предоставления по договорам финансовой аренды (лизинга), собственного недвижимого имущества (за исключением земельных участков, многоквартирных домов, жилых домов, квартир и иных жилых помещений) и собственного движимого имущества</w:t>
      </w:r>
    </w:p>
    <w:p>
      <w:pPr>
        <w:sectPr>
          <w:pgSz w:w="16840" w:h="11900" w:orient="landscape"/>
          <w:cols w:equalWidth="0" w:num="1">
            <w:col w:w="16040"/>
          </w:cols>
          <w:pgMar w:left="480" w:top="895" w:right="320" w:bottom="123" w:gutter="0" w:footer="0" w:header="0"/>
        </w:sectPr>
      </w:pPr>
    </w:p>
    <w:p>
      <w:pPr>
        <w:spacing w:after="0" w:line="170" w:lineRule="exact"/>
        <w:rPr>
          <w:sz w:val="20"/>
          <w:szCs w:val="20"/>
          <w:color w:val="auto"/>
        </w:rPr>
      </w:pPr>
    </w:p>
    <w:p>
      <w:pPr>
        <w:ind w:left="15820"/>
        <w:spacing w:after="0"/>
        <w:rPr>
          <w:sz w:val="20"/>
          <w:szCs w:val="20"/>
          <w:color w:val="auto"/>
        </w:rPr>
      </w:pPr>
      <w:r>
        <w:rPr>
          <w:rFonts w:ascii="Arial Narrow" w:cs="Arial Narrow" w:eastAsia="Arial Narrow" w:hAnsi="Arial Narrow"/>
          <w:sz w:val="24"/>
          <w:szCs w:val="24"/>
          <w:color w:val="auto"/>
        </w:rPr>
        <w:t>29</w:t>
      </w:r>
    </w:p>
    <w:p>
      <w:pPr>
        <w:sectPr>
          <w:pgSz w:w="16840" w:h="11900" w:orient="landscape"/>
          <w:cols w:equalWidth="0" w:num="1">
            <w:col w:w="16040"/>
          </w:cols>
          <w:pgMar w:left="480" w:top="895" w:right="320" w:bottom="123" w:gutter="0" w:footer="0" w:header="0"/>
          <w:type w:val="continuous"/>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1270</wp:posOffset>
            </wp:positionH>
            <wp:positionV relativeFrom="page">
              <wp:posOffset>306070</wp:posOffset>
            </wp:positionV>
            <wp:extent cx="10692130" cy="506095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33">
                      <a:extLst>
                        <a:ext uri="{28A0092B-C50C-407E-A947-70E740481C1C}"/>
                      </a:extLst>
                    </a:blip>
                    <a:srcRect/>
                    <a:stretch>
                      <a:fillRect/>
                    </a:stretch>
                  </pic:blipFill>
                  <pic:spPr bwMode="auto">
                    <a:xfrm>
                      <a:off x="0" y="0"/>
                      <a:ext cx="10692130" cy="50609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6" w:lineRule="exact"/>
        <w:rPr>
          <w:sz w:val="20"/>
          <w:szCs w:val="20"/>
          <w:color w:val="auto"/>
        </w:rPr>
      </w:pPr>
    </w:p>
    <w:p>
      <w:pPr>
        <w:ind w:left="1160" w:right="340"/>
        <w:spacing w:after="0" w:line="224" w:lineRule="auto"/>
        <w:rPr>
          <w:sz w:val="20"/>
          <w:szCs w:val="20"/>
          <w:color w:val="auto"/>
        </w:rPr>
      </w:pPr>
      <w:r>
        <w:rPr>
          <w:rFonts w:ascii="Arial Narrow" w:cs="Arial Narrow" w:eastAsia="Arial Narrow" w:hAnsi="Arial Narrow"/>
          <w:sz w:val="54"/>
          <w:szCs w:val="54"/>
          <w:b w:val="1"/>
          <w:bCs w:val="1"/>
          <w:color w:val="FFFFFF"/>
        </w:rPr>
        <w:t>4. Условия программы льготного лизинга оборудования для субъектов индивидуального и</w:t>
      </w:r>
    </w:p>
    <w:p>
      <w:pPr>
        <w:spacing w:after="0" w:line="147" w:lineRule="exact"/>
        <w:rPr>
          <w:sz w:val="20"/>
          <w:szCs w:val="20"/>
          <w:color w:val="auto"/>
        </w:rPr>
      </w:pPr>
    </w:p>
    <w:p>
      <w:pPr>
        <w:ind w:left="1160" w:right="340"/>
        <w:spacing w:after="0" w:line="224" w:lineRule="auto"/>
        <w:rPr>
          <w:sz w:val="20"/>
          <w:szCs w:val="20"/>
          <w:color w:val="auto"/>
        </w:rPr>
      </w:pPr>
      <w:r>
        <w:rPr>
          <w:rFonts w:ascii="Arial Narrow" w:cs="Arial Narrow" w:eastAsia="Arial Narrow" w:hAnsi="Arial Narrow"/>
          <w:sz w:val="54"/>
          <w:szCs w:val="54"/>
          <w:b w:val="1"/>
          <w:bCs w:val="1"/>
          <w:color w:val="FFFFFF"/>
        </w:rPr>
        <w:t>малого предпринимательства, реализуемой региональными лизинговыми компаниями (РЛК)</w:t>
      </w:r>
    </w:p>
    <w:p>
      <w:pPr>
        <w:sectPr>
          <w:pgSz w:w="16840" w:h="11900" w:orient="landscape"/>
          <w:cols w:equalWidth="0" w:num="1">
            <w:col w:w="13960"/>
          </w:cols>
          <w:pgMar w:left="1440" w:top="1440" w:right="1440" w:bottom="1440" w:gutter="0" w:footer="0" w:header="0"/>
        </w:sectPr>
      </w:pPr>
    </w:p>
    <w:p>
      <w:pPr>
        <w:jc w:val="center"/>
        <w:ind w:left="4060" w:right="660"/>
        <w:spacing w:after="0" w:line="221" w:lineRule="auto"/>
        <w:rPr>
          <w:sz w:val="20"/>
          <w:szCs w:val="20"/>
          <w:color w:val="auto"/>
        </w:rPr>
      </w:pPr>
      <w:r>
        <w:rPr>
          <w:rFonts w:ascii="Arial Narrow" w:cs="Arial Narrow" w:eastAsia="Arial Narrow" w:hAnsi="Arial Narrow"/>
          <w:sz w:val="41"/>
          <w:szCs w:val="41"/>
          <w:b w:val="1"/>
          <w:bCs w:val="1"/>
          <w:color w:val="1F4E79"/>
        </w:rPr>
        <w:drawing>
          <wp:anchor simplePos="0" relativeHeight="251657728" behindDoc="1" locked="0" layoutInCell="0" allowOverlap="1">
            <wp:simplePos x="0" y="0"/>
            <wp:positionH relativeFrom="page">
              <wp:posOffset>89535</wp:posOffset>
            </wp:positionH>
            <wp:positionV relativeFrom="page">
              <wp:posOffset>170815</wp:posOffset>
            </wp:positionV>
            <wp:extent cx="10366375" cy="105029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34">
                      <a:extLst>
                        <a:ext uri="{28A0092B-C50C-407E-A947-70E740481C1C}"/>
                      </a:extLst>
                    </a:blip>
                    <a:srcRect/>
                    <a:stretch>
                      <a:fillRect/>
                    </a:stretch>
                  </pic:blipFill>
                  <pic:spPr bwMode="auto">
                    <a:xfrm>
                      <a:off x="0" y="0"/>
                      <a:ext cx="10366375" cy="1050290"/>
                    </a:xfrm>
                    <a:prstGeom prst="rect">
                      <a:avLst/>
                    </a:prstGeom>
                    <a:noFill/>
                  </pic:spPr>
                </pic:pic>
              </a:graphicData>
            </a:graphic>
          </wp:anchor>
        </w:drawing>
        <w:t xml:space="preserve">Программа льготного лизинга оборудования для субъектов ИМП* </w:t>
      </w:r>
      <w:r>
        <w:rPr>
          <w:rFonts w:ascii="Arial Narrow" w:cs="Arial Narrow" w:eastAsia="Arial Narrow" w:hAnsi="Arial Narrow"/>
          <w:sz w:val="41"/>
          <w:szCs w:val="41"/>
          <w:color w:val="1F4E79"/>
        </w:rPr>
        <w:t>Общая информация</w:t>
      </w:r>
    </w:p>
    <w:p>
      <w:pPr>
        <w:sectPr>
          <w:pgSz w:w="16840" w:h="11900" w:orient="landscape"/>
          <w:cols w:equalWidth="0" w:num="1">
            <w:col w:w="15820"/>
          </w:cols>
          <w:pgMar w:left="560" w:top="776" w:right="46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7" w:lineRule="exact"/>
        <w:rPr>
          <w:sz w:val="20"/>
          <w:szCs w:val="20"/>
          <w:color w:val="auto"/>
        </w:rPr>
      </w:pPr>
    </w:p>
    <w:p>
      <w:pPr>
        <w:jc w:val="center"/>
        <w:ind w:right="277"/>
        <w:spacing w:after="0"/>
        <w:rPr>
          <w:sz w:val="20"/>
          <w:szCs w:val="20"/>
          <w:color w:val="auto"/>
        </w:rPr>
      </w:pPr>
      <w:r>
        <w:rPr>
          <w:rFonts w:ascii="Arial" w:cs="Arial" w:eastAsia="Arial" w:hAnsi="Arial"/>
          <w:sz w:val="24"/>
          <w:szCs w:val="24"/>
          <w:b w:val="1"/>
          <w:bCs w:val="1"/>
          <w:color w:val="1F4E79"/>
        </w:rPr>
        <w:t>Создание сети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1649095</wp:posOffset>
            </wp:positionH>
            <wp:positionV relativeFrom="paragraph">
              <wp:posOffset>-757555</wp:posOffset>
            </wp:positionV>
            <wp:extent cx="367030" cy="554355"/>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35">
                      <a:extLst>
                        <a:ext uri="{28A0092B-C50C-407E-A947-70E740481C1C}"/>
                      </a:extLst>
                    </a:blip>
                    <a:srcRect/>
                    <a:stretch>
                      <a:fillRect/>
                    </a:stretch>
                  </pic:blipFill>
                  <pic:spPr bwMode="auto">
                    <a:xfrm>
                      <a:off x="0" y="0"/>
                      <a:ext cx="367030" cy="554355"/>
                    </a:xfrm>
                    <a:prstGeom prst="rect">
                      <a:avLst/>
                    </a:prstGeom>
                    <a:noFill/>
                  </pic:spPr>
                </pic:pic>
              </a:graphicData>
            </a:graphic>
          </wp:anchor>
        </w:drawing>
        <w:drawing>
          <wp:anchor simplePos="0" relativeHeight="251657728" behindDoc="1" locked="0" layoutInCell="0" allowOverlap="1">
            <wp:simplePos x="0" y="0"/>
            <wp:positionH relativeFrom="column">
              <wp:posOffset>477520</wp:posOffset>
            </wp:positionH>
            <wp:positionV relativeFrom="paragraph">
              <wp:posOffset>-757555</wp:posOffset>
            </wp:positionV>
            <wp:extent cx="702310" cy="49784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36">
                      <a:extLst>
                        <a:ext uri="{28A0092B-C50C-407E-A947-70E740481C1C}"/>
                      </a:extLst>
                    </a:blip>
                    <a:srcRect/>
                    <a:stretch>
                      <a:fillRect/>
                    </a:stretch>
                  </pic:blipFill>
                  <pic:spPr bwMode="auto">
                    <a:xfrm>
                      <a:off x="0" y="0"/>
                      <a:ext cx="702310" cy="497840"/>
                    </a:xfrm>
                    <a:prstGeom prst="rect">
                      <a:avLst/>
                    </a:prstGeom>
                    <a:noFill/>
                  </pic:spPr>
                </pic:pic>
              </a:graphicData>
            </a:graphic>
          </wp:anchor>
        </w:drawing>
      </w:r>
    </w:p>
    <w:p>
      <w:pPr>
        <w:spacing w:after="0" w:line="44" w:lineRule="exact"/>
        <w:rPr>
          <w:sz w:val="20"/>
          <w:szCs w:val="20"/>
          <w:color w:val="auto"/>
        </w:rPr>
      </w:pPr>
    </w:p>
    <w:p>
      <w:pPr>
        <w:ind w:right="277" w:firstLine="14"/>
        <w:spacing w:after="0" w:line="230" w:lineRule="auto"/>
        <w:rPr>
          <w:sz w:val="20"/>
          <w:szCs w:val="20"/>
          <w:color w:val="auto"/>
        </w:rPr>
      </w:pPr>
      <w:r>
        <w:rPr>
          <w:rFonts w:ascii="Arial" w:cs="Arial" w:eastAsia="Arial" w:hAnsi="Arial"/>
          <w:sz w:val="23"/>
          <w:szCs w:val="23"/>
          <w:b w:val="1"/>
          <w:bCs w:val="1"/>
          <w:color w:val="1F4E79"/>
        </w:rPr>
        <w:t>дочерних лизинговых компаний Корпорации</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ind w:left="223" w:right="1060" w:hanging="223"/>
        <w:spacing w:after="0" w:line="249" w:lineRule="auto"/>
        <w:tabs>
          <w:tab w:leader="none" w:pos="223" w:val="left"/>
        </w:tabs>
        <w:numPr>
          <w:ilvl w:val="0"/>
          <w:numId w:val="66"/>
        </w:numPr>
        <w:rPr>
          <w:rFonts w:ascii="Arial" w:cs="Arial" w:eastAsia="Arial" w:hAnsi="Arial"/>
          <w:sz w:val="24"/>
          <w:szCs w:val="24"/>
          <w:color w:val="auto"/>
        </w:rPr>
      </w:pPr>
      <w:r>
        <w:rPr>
          <w:rFonts w:ascii="Arial" w:cs="Arial" w:eastAsia="Arial" w:hAnsi="Arial"/>
          <w:sz w:val="24"/>
          <w:szCs w:val="24"/>
          <w:color w:val="auto"/>
        </w:rPr>
        <w:t>Программа льготного лизинга реализуется через сеть региональных лизинговых компаний (РЛК) с уставным капиталом в размере 2 млрд рублей каждая:</w:t>
      </w:r>
    </w:p>
    <w:p>
      <w:pPr>
        <w:spacing w:after="0" w:line="107" w:lineRule="exact"/>
        <w:rPr>
          <w:rFonts w:ascii="Arial" w:cs="Arial" w:eastAsia="Arial" w:hAnsi="Arial"/>
          <w:sz w:val="24"/>
          <w:szCs w:val="24"/>
          <w:color w:val="auto"/>
        </w:rPr>
      </w:pPr>
    </w:p>
    <w:p>
      <w:pPr>
        <w:ind w:left="863" w:hanging="223"/>
        <w:spacing w:after="0"/>
        <w:tabs>
          <w:tab w:leader="none" w:pos="863" w:val="left"/>
        </w:tabs>
        <w:numPr>
          <w:ilvl w:val="1"/>
          <w:numId w:val="66"/>
        </w:numPr>
        <w:rPr>
          <w:rFonts w:ascii="Arial" w:cs="Arial" w:eastAsia="Arial" w:hAnsi="Arial"/>
          <w:sz w:val="24"/>
          <w:szCs w:val="24"/>
          <w:color w:val="auto"/>
        </w:rPr>
      </w:pPr>
      <w:r>
        <w:rPr>
          <w:rFonts w:ascii="Arial" w:cs="Arial" w:eastAsia="Arial" w:hAnsi="Arial"/>
          <w:sz w:val="24"/>
          <w:szCs w:val="24"/>
          <w:color w:val="auto"/>
        </w:rPr>
        <w:t>«РЛК Республики Татарстан» (г. Казань);</w:t>
      </w:r>
    </w:p>
    <w:p>
      <w:pPr>
        <w:spacing w:after="0" w:line="117" w:lineRule="exact"/>
        <w:rPr>
          <w:rFonts w:ascii="Arial" w:cs="Arial" w:eastAsia="Arial" w:hAnsi="Arial"/>
          <w:sz w:val="24"/>
          <w:szCs w:val="24"/>
          <w:color w:val="auto"/>
        </w:rPr>
      </w:pPr>
    </w:p>
    <w:p>
      <w:pPr>
        <w:ind w:left="863" w:hanging="223"/>
        <w:spacing w:after="0"/>
        <w:tabs>
          <w:tab w:leader="none" w:pos="863" w:val="left"/>
        </w:tabs>
        <w:numPr>
          <w:ilvl w:val="1"/>
          <w:numId w:val="66"/>
        </w:numPr>
        <w:rPr>
          <w:rFonts w:ascii="Arial" w:cs="Arial" w:eastAsia="Arial" w:hAnsi="Arial"/>
          <w:sz w:val="24"/>
          <w:szCs w:val="24"/>
          <w:color w:val="auto"/>
        </w:rPr>
      </w:pPr>
      <w:r>
        <w:rPr>
          <w:rFonts w:ascii="Arial" w:cs="Arial" w:eastAsia="Arial" w:hAnsi="Arial"/>
          <w:sz w:val="24"/>
          <w:szCs w:val="24"/>
          <w:color w:val="auto"/>
        </w:rPr>
        <w:t>«РЛК Республики Башкортостан» (г. Уфа);</w:t>
      </w:r>
    </w:p>
    <w:p>
      <w:pPr>
        <w:spacing w:after="0" w:line="117" w:lineRule="exact"/>
        <w:rPr>
          <w:rFonts w:ascii="Arial" w:cs="Arial" w:eastAsia="Arial" w:hAnsi="Arial"/>
          <w:sz w:val="24"/>
          <w:szCs w:val="24"/>
          <w:color w:val="auto"/>
        </w:rPr>
      </w:pPr>
    </w:p>
    <w:p>
      <w:pPr>
        <w:ind w:left="863" w:hanging="223"/>
        <w:spacing w:after="0"/>
        <w:tabs>
          <w:tab w:leader="none" w:pos="863" w:val="left"/>
        </w:tabs>
        <w:numPr>
          <w:ilvl w:val="1"/>
          <w:numId w:val="66"/>
        </w:numPr>
        <w:rPr>
          <w:rFonts w:ascii="Arial" w:cs="Arial" w:eastAsia="Arial" w:hAnsi="Arial"/>
          <w:sz w:val="24"/>
          <w:szCs w:val="24"/>
          <w:color w:val="auto"/>
        </w:rPr>
      </w:pPr>
      <w:r>
        <w:rPr>
          <w:rFonts w:ascii="Arial" w:cs="Arial" w:eastAsia="Arial" w:hAnsi="Arial"/>
          <w:sz w:val="24"/>
          <w:szCs w:val="24"/>
          <w:color w:val="auto"/>
        </w:rPr>
        <w:t>«РЛК Ярославской области» (г. Ярославль);</w:t>
      </w:r>
    </w:p>
    <w:p>
      <w:pPr>
        <w:spacing w:after="0" w:line="115" w:lineRule="exact"/>
        <w:rPr>
          <w:rFonts w:ascii="Arial" w:cs="Arial" w:eastAsia="Arial" w:hAnsi="Arial"/>
          <w:sz w:val="24"/>
          <w:szCs w:val="24"/>
          <w:color w:val="auto"/>
        </w:rPr>
      </w:pPr>
    </w:p>
    <w:p>
      <w:pPr>
        <w:ind w:left="863" w:hanging="223"/>
        <w:spacing w:after="0"/>
        <w:tabs>
          <w:tab w:leader="none" w:pos="863" w:val="left"/>
        </w:tabs>
        <w:numPr>
          <w:ilvl w:val="1"/>
          <w:numId w:val="66"/>
        </w:numPr>
        <w:rPr>
          <w:rFonts w:ascii="Arial" w:cs="Arial" w:eastAsia="Arial" w:hAnsi="Arial"/>
          <w:sz w:val="24"/>
          <w:szCs w:val="24"/>
          <w:color w:val="auto"/>
        </w:rPr>
      </w:pPr>
      <w:r>
        <w:rPr>
          <w:rFonts w:ascii="Arial" w:cs="Arial" w:eastAsia="Arial" w:hAnsi="Arial"/>
          <w:sz w:val="24"/>
          <w:szCs w:val="24"/>
          <w:color w:val="auto"/>
        </w:rPr>
        <w:t>«РЛК Республики Саха (Якутия)» (г. Якутск).</w:t>
      </w:r>
    </w:p>
    <w:p>
      <w:pPr>
        <w:spacing w:after="0" w:line="200" w:lineRule="exact"/>
        <w:rPr>
          <w:sz w:val="20"/>
          <w:szCs w:val="20"/>
          <w:color w:val="auto"/>
        </w:rPr>
      </w:pPr>
    </w:p>
    <w:p>
      <w:pPr>
        <w:spacing w:after="0" w:line="209" w:lineRule="exact"/>
        <w:rPr>
          <w:sz w:val="20"/>
          <w:szCs w:val="20"/>
          <w:color w:val="auto"/>
        </w:rPr>
      </w:pPr>
    </w:p>
    <w:p>
      <w:pPr>
        <w:ind w:left="23" w:right="940"/>
        <w:spacing w:after="0" w:line="220" w:lineRule="auto"/>
        <w:rPr>
          <w:sz w:val="20"/>
          <w:szCs w:val="20"/>
          <w:color w:val="auto"/>
        </w:rPr>
      </w:pPr>
      <w:r>
        <w:rPr>
          <w:rFonts w:ascii="Arial" w:cs="Arial" w:eastAsia="Arial" w:hAnsi="Arial"/>
          <w:sz w:val="24"/>
          <w:szCs w:val="24"/>
          <w:color w:val="F5750B"/>
        </w:rPr>
        <w:t xml:space="preserve">РЛК предоставляют лизинговое финансирование </w:t>
      </w:r>
      <w:r>
        <w:rPr>
          <w:rFonts w:ascii="Arial" w:cs="Arial" w:eastAsia="Arial" w:hAnsi="Arial"/>
          <w:sz w:val="24"/>
          <w:szCs w:val="24"/>
          <w:b w:val="1"/>
          <w:bCs w:val="1"/>
          <w:color w:val="F5750B"/>
        </w:rPr>
        <w:t>на всей территории Российской Федерации вне</w:t>
      </w:r>
      <w:r>
        <w:rPr>
          <w:rFonts w:ascii="Arial" w:cs="Arial" w:eastAsia="Arial" w:hAnsi="Arial"/>
          <w:sz w:val="24"/>
          <w:szCs w:val="24"/>
          <w:color w:val="F5750B"/>
        </w:rPr>
        <w:t xml:space="preserve"> </w:t>
      </w:r>
      <w:r>
        <w:rPr>
          <w:rFonts w:ascii="Arial" w:cs="Arial" w:eastAsia="Arial" w:hAnsi="Arial"/>
          <w:sz w:val="24"/>
          <w:szCs w:val="24"/>
          <w:b w:val="1"/>
          <w:bCs w:val="1"/>
          <w:color w:val="F5750B"/>
        </w:rPr>
        <w:t>зависимости от местонахождения лизингополучателя</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-2489835</wp:posOffset>
                </wp:positionH>
                <wp:positionV relativeFrom="paragraph">
                  <wp:posOffset>289560</wp:posOffset>
                </wp:positionV>
                <wp:extent cx="10213340" cy="0"/>
                <wp:wrapNone/>
                <wp:docPr id="282" name="Shape 2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213340" cy="4763"/>
                        </a:xfrm>
                        <a:prstGeom prst="line">
                          <a:avLst/>
                        </a:prstGeom>
                        <a:solidFill>
                          <a:srgbClr val="FFFFFF"/>
                        </a:solidFill>
                        <a:ln w="7620">
                          <a:solidFill>
                            <a:srgbClr val="1F4E79"/>
                          </a:solidFill>
                          <a:miter lim="800000"/>
                          <a:headEnd/>
                          <a:tailEnd/>
                        </a:ln>
                      </wps:spPr>
                      <wps:bodyPr/>
                    </wps:wsp>
                  </a:graphicData>
                </a:graphic>
              </wp:anchor>
            </w:drawing>
          </mc:Choice>
          <mc:Fallback>
            <w:pict>
              <v:line id="Shape 282" o:spid="_x0000_s13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6.0499pt,22.8pt" to="608.15pt,22.8pt" o:allowincell="f" strokecolor="#1F4E79" strokeweight="0.6pt"/>
            </w:pict>
          </mc:Fallback>
        </mc:AlternateContent>
      </w:r>
    </w:p>
    <w:p>
      <w:pPr>
        <w:spacing w:after="0" w:line="200" w:lineRule="exact"/>
        <w:rPr>
          <w:sz w:val="20"/>
          <w:szCs w:val="20"/>
          <w:color w:val="auto"/>
        </w:rPr>
      </w:pPr>
    </w:p>
    <w:p>
      <w:pPr>
        <w:sectPr>
          <w:pgSz w:w="16840" w:h="11900" w:orient="landscape"/>
          <w:cols w:equalWidth="0" w:num="2">
            <w:col w:w="2937" w:space="720"/>
            <w:col w:w="12163"/>
          </w:cols>
          <w:pgMar w:left="560" w:top="776" w:right="460"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1" w:lineRule="exact"/>
        <w:rPr>
          <w:sz w:val="20"/>
          <w:szCs w:val="20"/>
          <w:color w:val="auto"/>
        </w:rPr>
      </w:pPr>
    </w:p>
    <w:p>
      <w:pPr>
        <w:jc w:val="center"/>
        <w:ind w:left="80" w:right="247"/>
        <w:spacing w:after="0" w:line="229" w:lineRule="auto"/>
        <w:rPr>
          <w:sz w:val="20"/>
          <w:szCs w:val="20"/>
          <w:color w:val="auto"/>
        </w:rPr>
      </w:pPr>
      <w:r>
        <w:rPr>
          <w:rFonts w:ascii="Arial" w:cs="Arial" w:eastAsia="Arial" w:hAnsi="Arial"/>
          <w:sz w:val="24"/>
          <w:szCs w:val="24"/>
          <w:b w:val="1"/>
          <w:bCs w:val="1"/>
          <w:color w:val="1F4E79"/>
        </w:rPr>
        <w:t>Преимущества программы льготного лизинга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1649095</wp:posOffset>
            </wp:positionH>
            <wp:positionV relativeFrom="paragraph">
              <wp:posOffset>-1229360</wp:posOffset>
            </wp:positionV>
            <wp:extent cx="367030" cy="554355"/>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37">
                      <a:extLst>
                        <a:ext uri="{28A0092B-C50C-407E-A947-70E740481C1C}"/>
                      </a:extLst>
                    </a:blip>
                    <a:srcRect/>
                    <a:stretch>
                      <a:fillRect/>
                    </a:stretch>
                  </pic:blipFill>
                  <pic:spPr bwMode="auto">
                    <a:xfrm>
                      <a:off x="0" y="0"/>
                      <a:ext cx="367030" cy="554355"/>
                    </a:xfrm>
                    <a:prstGeom prst="rect">
                      <a:avLst/>
                    </a:prstGeom>
                    <a:noFill/>
                  </pic:spPr>
                </pic:pic>
              </a:graphicData>
            </a:graphic>
          </wp:anchor>
        </w:drawing>
        <w:drawing>
          <wp:anchor simplePos="0" relativeHeight="251657728" behindDoc="1" locked="0" layoutInCell="0" allowOverlap="1">
            <wp:simplePos x="0" y="0"/>
            <wp:positionH relativeFrom="column">
              <wp:posOffset>572135</wp:posOffset>
            </wp:positionH>
            <wp:positionV relativeFrom="paragraph">
              <wp:posOffset>-1310005</wp:posOffset>
            </wp:positionV>
            <wp:extent cx="514350" cy="669925"/>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38">
                      <a:extLst>
                        <a:ext uri="{28A0092B-C50C-407E-A947-70E740481C1C}"/>
                      </a:extLst>
                    </a:blip>
                    <a:srcRect/>
                    <a:stretch>
                      <a:fillRect/>
                    </a:stretch>
                  </pic:blipFill>
                  <pic:spPr bwMode="auto">
                    <a:xfrm>
                      <a:off x="0" y="0"/>
                      <a:ext cx="514350" cy="66992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ind w:left="233" w:hanging="233"/>
        <w:spacing w:after="0"/>
        <w:tabs>
          <w:tab w:leader="none" w:pos="233" w:val="left"/>
        </w:tabs>
        <w:numPr>
          <w:ilvl w:val="0"/>
          <w:numId w:val="67"/>
        </w:numPr>
        <w:rPr>
          <w:rFonts w:ascii="Arial" w:cs="Arial" w:eastAsia="Arial" w:hAnsi="Arial"/>
          <w:sz w:val="23"/>
          <w:szCs w:val="23"/>
          <w:color w:val="auto"/>
        </w:rPr>
      </w:pPr>
      <w:r>
        <w:rPr>
          <w:rFonts w:ascii="Arial" w:cs="Arial" w:eastAsia="Arial" w:hAnsi="Arial"/>
          <w:sz w:val="23"/>
          <w:szCs w:val="23"/>
          <w:color w:val="auto"/>
        </w:rPr>
        <w:t xml:space="preserve">Льготные процентные ставки: </w:t>
      </w:r>
      <w:r>
        <w:rPr>
          <w:rFonts w:ascii="Arial" w:cs="Arial" w:eastAsia="Arial" w:hAnsi="Arial"/>
          <w:sz w:val="26"/>
          <w:szCs w:val="26"/>
          <w:b w:val="1"/>
          <w:bCs w:val="1"/>
          <w:color w:val="auto"/>
        </w:rPr>
        <w:t>6%</w:t>
      </w:r>
      <w:r>
        <w:rPr>
          <w:rFonts w:ascii="Arial" w:cs="Arial" w:eastAsia="Arial" w:hAnsi="Arial"/>
          <w:sz w:val="23"/>
          <w:szCs w:val="23"/>
          <w:color w:val="auto"/>
        </w:rPr>
        <w:t xml:space="preserve"> для российского оборудования, </w:t>
      </w:r>
      <w:r>
        <w:rPr>
          <w:rFonts w:ascii="Arial" w:cs="Arial" w:eastAsia="Arial" w:hAnsi="Arial"/>
          <w:sz w:val="26"/>
          <w:szCs w:val="26"/>
          <w:b w:val="1"/>
          <w:bCs w:val="1"/>
          <w:color w:val="auto"/>
        </w:rPr>
        <w:t>8%</w:t>
      </w:r>
      <w:r>
        <w:rPr>
          <w:rFonts w:ascii="Arial" w:cs="Arial" w:eastAsia="Arial" w:hAnsi="Arial"/>
          <w:sz w:val="23"/>
          <w:szCs w:val="23"/>
          <w:color w:val="auto"/>
        </w:rPr>
        <w:t xml:space="preserve"> для иностранного оборудования;</w:t>
      </w:r>
    </w:p>
    <w:p>
      <w:pPr>
        <w:spacing w:after="0" w:line="175" w:lineRule="exact"/>
        <w:rPr>
          <w:rFonts w:ascii="Arial" w:cs="Arial" w:eastAsia="Arial" w:hAnsi="Arial"/>
          <w:sz w:val="23"/>
          <w:szCs w:val="23"/>
          <w:color w:val="auto"/>
        </w:rPr>
      </w:pPr>
    </w:p>
    <w:p>
      <w:pPr>
        <w:ind w:left="233" w:right="900" w:hanging="233"/>
        <w:spacing w:after="0" w:line="249" w:lineRule="auto"/>
        <w:tabs>
          <w:tab w:leader="none" w:pos="233" w:val="left"/>
        </w:tabs>
        <w:numPr>
          <w:ilvl w:val="0"/>
          <w:numId w:val="67"/>
        </w:numPr>
        <w:rPr>
          <w:rFonts w:ascii="Arial" w:cs="Arial" w:eastAsia="Arial" w:hAnsi="Arial"/>
          <w:sz w:val="24"/>
          <w:szCs w:val="24"/>
          <w:color w:val="auto"/>
        </w:rPr>
      </w:pPr>
      <w:r>
        <w:rPr>
          <w:rFonts w:ascii="Arial" w:cs="Arial" w:eastAsia="Arial" w:hAnsi="Arial"/>
          <w:sz w:val="24"/>
          <w:szCs w:val="24"/>
          <w:color w:val="auto"/>
        </w:rPr>
        <w:t xml:space="preserve">Лизинг представляет собой </w:t>
      </w:r>
      <w:r>
        <w:rPr>
          <w:rFonts w:ascii="Arial" w:cs="Arial" w:eastAsia="Arial" w:hAnsi="Arial"/>
          <w:sz w:val="24"/>
          <w:szCs w:val="24"/>
          <w:b w:val="1"/>
          <w:bCs w:val="1"/>
          <w:color w:val="auto"/>
        </w:rPr>
        <w:t>беззалоговое финансирование</w:t>
      </w:r>
      <w:r>
        <w:rPr>
          <w:rFonts w:ascii="Arial" w:cs="Arial" w:eastAsia="Arial" w:hAnsi="Arial"/>
          <w:sz w:val="24"/>
          <w:szCs w:val="24"/>
          <w:color w:val="auto"/>
        </w:rPr>
        <w:t>, обеспечением является сам предмет лизинга;</w:t>
      </w:r>
    </w:p>
    <w:p>
      <w:pPr>
        <w:spacing w:after="0" w:line="161" w:lineRule="exact"/>
        <w:rPr>
          <w:rFonts w:ascii="Arial" w:cs="Arial" w:eastAsia="Arial" w:hAnsi="Arial"/>
          <w:sz w:val="24"/>
          <w:szCs w:val="24"/>
          <w:color w:val="auto"/>
        </w:rPr>
      </w:pPr>
    </w:p>
    <w:p>
      <w:pPr>
        <w:ind w:left="233" w:right="1060" w:hanging="233"/>
        <w:spacing w:after="0" w:line="251" w:lineRule="auto"/>
        <w:tabs>
          <w:tab w:leader="none" w:pos="233" w:val="left"/>
        </w:tabs>
        <w:numPr>
          <w:ilvl w:val="0"/>
          <w:numId w:val="67"/>
        </w:numPr>
        <w:rPr>
          <w:rFonts w:ascii="Arial" w:cs="Arial" w:eastAsia="Arial" w:hAnsi="Arial"/>
          <w:sz w:val="24"/>
          <w:szCs w:val="24"/>
          <w:color w:val="auto"/>
        </w:rPr>
      </w:pPr>
      <w:r>
        <w:rPr>
          <w:rFonts w:ascii="Arial" w:cs="Arial" w:eastAsia="Arial" w:hAnsi="Arial"/>
          <w:sz w:val="24"/>
          <w:szCs w:val="24"/>
          <w:color w:val="auto"/>
        </w:rPr>
        <w:t>Лизинговая компания самостоятельно приобретает у поставщика оборудование и передает его во временное пользование и владение лизингополучателю;</w:t>
      </w:r>
    </w:p>
    <w:p>
      <w:pPr>
        <w:spacing w:after="0" w:line="103" w:lineRule="exact"/>
        <w:rPr>
          <w:rFonts w:ascii="Arial" w:cs="Arial" w:eastAsia="Arial" w:hAnsi="Arial"/>
          <w:sz w:val="24"/>
          <w:szCs w:val="24"/>
          <w:color w:val="auto"/>
        </w:rPr>
      </w:pPr>
    </w:p>
    <w:p>
      <w:pPr>
        <w:ind w:left="233" w:hanging="233"/>
        <w:spacing w:after="0"/>
        <w:tabs>
          <w:tab w:leader="none" w:pos="233" w:val="left"/>
        </w:tabs>
        <w:numPr>
          <w:ilvl w:val="0"/>
          <w:numId w:val="67"/>
        </w:numPr>
        <w:rPr>
          <w:rFonts w:ascii="Arial" w:cs="Arial" w:eastAsia="Arial" w:hAnsi="Arial"/>
          <w:sz w:val="24"/>
          <w:szCs w:val="24"/>
          <w:color w:val="auto"/>
        </w:rPr>
      </w:pPr>
      <w:r>
        <w:rPr>
          <w:rFonts w:ascii="Arial" w:cs="Arial" w:eastAsia="Arial" w:hAnsi="Arial"/>
          <w:sz w:val="24"/>
          <w:szCs w:val="24"/>
          <w:color w:val="auto"/>
        </w:rPr>
        <w:t>Лизингополучатель не ограничен в выборе оборудования и поставщика оборудования;</w:t>
      </w:r>
    </w:p>
    <w:p>
      <w:pPr>
        <w:spacing w:after="0" w:line="117" w:lineRule="exact"/>
        <w:rPr>
          <w:rFonts w:ascii="Arial" w:cs="Arial" w:eastAsia="Arial" w:hAnsi="Arial"/>
          <w:sz w:val="24"/>
          <w:szCs w:val="24"/>
          <w:color w:val="auto"/>
        </w:rPr>
      </w:pPr>
    </w:p>
    <w:p>
      <w:pPr>
        <w:ind w:left="233" w:hanging="233"/>
        <w:spacing w:after="0"/>
        <w:tabs>
          <w:tab w:leader="none" w:pos="233" w:val="left"/>
        </w:tabs>
        <w:numPr>
          <w:ilvl w:val="0"/>
          <w:numId w:val="67"/>
        </w:numPr>
        <w:rPr>
          <w:rFonts w:ascii="Arial" w:cs="Arial" w:eastAsia="Arial" w:hAnsi="Arial"/>
          <w:sz w:val="24"/>
          <w:szCs w:val="24"/>
          <w:color w:val="auto"/>
        </w:rPr>
      </w:pPr>
      <w:r>
        <w:rPr>
          <w:rFonts w:ascii="Arial" w:cs="Arial" w:eastAsia="Arial" w:hAnsi="Arial"/>
          <w:sz w:val="24"/>
          <w:szCs w:val="24"/>
          <w:color w:val="auto"/>
        </w:rPr>
        <w:t>Лизингополучатель вправе выбрать график платежей исходя из сезонности бизнеса;</w:t>
      </w:r>
    </w:p>
    <w:p>
      <w:pPr>
        <w:spacing w:after="0" w:line="117" w:lineRule="exact"/>
        <w:rPr>
          <w:rFonts w:ascii="Arial" w:cs="Arial" w:eastAsia="Arial" w:hAnsi="Arial"/>
          <w:sz w:val="24"/>
          <w:szCs w:val="24"/>
          <w:color w:val="auto"/>
        </w:rPr>
      </w:pPr>
    </w:p>
    <w:p>
      <w:pPr>
        <w:ind w:left="233" w:hanging="233"/>
        <w:spacing w:after="0"/>
        <w:tabs>
          <w:tab w:leader="none" w:pos="233" w:val="left"/>
        </w:tabs>
        <w:numPr>
          <w:ilvl w:val="0"/>
          <w:numId w:val="67"/>
        </w:numPr>
        <w:rPr>
          <w:rFonts w:ascii="Arial" w:cs="Arial" w:eastAsia="Arial" w:hAnsi="Arial"/>
          <w:sz w:val="24"/>
          <w:szCs w:val="24"/>
          <w:color w:val="auto"/>
        </w:rPr>
      </w:pPr>
      <w:r>
        <w:rPr>
          <w:rFonts w:ascii="Arial" w:cs="Arial" w:eastAsia="Arial" w:hAnsi="Arial"/>
          <w:sz w:val="24"/>
          <w:szCs w:val="24"/>
          <w:color w:val="auto"/>
        </w:rPr>
        <w:t>Первый лизинговый платеж оплачивается через 30 дней после подписания акта приема-передачи;</w:t>
      </w:r>
    </w:p>
    <w:p>
      <w:pPr>
        <w:spacing w:after="0" w:line="129" w:lineRule="exact"/>
        <w:rPr>
          <w:rFonts w:ascii="Arial" w:cs="Arial" w:eastAsia="Arial" w:hAnsi="Arial"/>
          <w:sz w:val="24"/>
          <w:szCs w:val="24"/>
          <w:color w:val="auto"/>
        </w:rPr>
      </w:pPr>
    </w:p>
    <w:p>
      <w:pPr>
        <w:ind w:left="233" w:hanging="233"/>
        <w:spacing w:after="0"/>
        <w:tabs>
          <w:tab w:leader="none" w:pos="233" w:val="left"/>
        </w:tabs>
        <w:numPr>
          <w:ilvl w:val="0"/>
          <w:numId w:val="67"/>
        </w:numPr>
        <w:rPr>
          <w:rFonts w:ascii="Arial" w:cs="Arial" w:eastAsia="Arial" w:hAnsi="Arial"/>
          <w:sz w:val="23"/>
          <w:szCs w:val="23"/>
          <w:color w:val="auto"/>
        </w:rPr>
      </w:pPr>
      <w:r>
        <w:rPr>
          <w:rFonts w:ascii="Arial" w:cs="Arial" w:eastAsia="Arial" w:hAnsi="Arial"/>
          <w:sz w:val="23"/>
          <w:szCs w:val="23"/>
          <w:color w:val="auto"/>
        </w:rPr>
        <w:t>Существует возможность привлечения региональных гарантийных организаций в качестве поручителя.</w:t>
      </w:r>
    </w:p>
    <w:p>
      <w:pPr>
        <w:spacing w:after="0" w:line="200" w:lineRule="exact"/>
        <w:rPr>
          <w:sz w:val="20"/>
          <w:szCs w:val="20"/>
          <w:color w:val="auto"/>
        </w:rPr>
      </w:pPr>
    </w:p>
    <w:p>
      <w:pPr>
        <w:sectPr>
          <w:pgSz w:w="16840" w:h="11900" w:orient="landscape"/>
          <w:cols w:equalWidth="0" w:num="2">
            <w:col w:w="2927" w:space="720"/>
            <w:col w:w="12173"/>
          </w:cols>
          <w:pgMar w:left="560" w:top="776" w:right="460"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2" w:lineRule="exact"/>
        <w:rPr>
          <w:sz w:val="20"/>
          <w:szCs w:val="20"/>
          <w:color w:val="auto"/>
        </w:rPr>
      </w:pPr>
    </w:p>
    <w:p>
      <w:pPr>
        <w:ind w:left="20"/>
        <w:spacing w:after="0"/>
        <w:tabs>
          <w:tab w:leader="none" w:pos="15560" w:val="left"/>
        </w:tabs>
        <w:rPr>
          <w:sz w:val="20"/>
          <w:szCs w:val="20"/>
          <w:color w:val="auto"/>
        </w:rPr>
      </w:pPr>
      <w:r>
        <w:rPr>
          <w:rFonts w:ascii="Arial" w:cs="Arial" w:eastAsia="Arial" w:hAnsi="Arial"/>
          <w:sz w:val="15"/>
          <w:szCs w:val="15"/>
          <w:color w:val="A6A6A6"/>
        </w:rPr>
        <w:t>* ЮЛ и ИП, отнесенные к категории субъекта «Микропредприятия» или «Малые предприятия» в соответствии с Федеральным законом от 24 июля 2007 г. № 209-ФЗ.</w:t>
      </w:r>
      <w:r>
        <w:rPr>
          <w:sz w:val="20"/>
          <w:szCs w:val="20"/>
          <w:color w:val="auto"/>
        </w:rPr>
        <w:tab/>
      </w:r>
      <w:r>
        <w:rPr>
          <w:rFonts w:ascii="Arial" w:cs="Arial" w:eastAsia="Arial" w:hAnsi="Arial"/>
          <w:sz w:val="32"/>
          <w:szCs w:val="32"/>
          <w:color w:val="7F7F7F"/>
          <w:vertAlign w:val="superscript"/>
        </w:rPr>
        <w:t>31</w:t>
      </w:r>
    </w:p>
    <w:p>
      <w:pPr>
        <w:sectPr>
          <w:pgSz w:w="16840" w:h="11900" w:orient="landscape"/>
          <w:cols w:equalWidth="0" w:num="1">
            <w:col w:w="15820"/>
          </w:cols>
          <w:pgMar w:left="560" w:top="776" w:right="460" w:bottom="0" w:gutter="0" w:footer="0" w:header="0"/>
          <w:type w:val="continuous"/>
        </w:sectPr>
      </w:pPr>
    </w:p>
    <w:p>
      <w:pPr>
        <w:spacing w:after="0"/>
        <w:rPr>
          <w:sz w:val="20"/>
          <w:szCs w:val="20"/>
          <w:color w:val="auto"/>
        </w:rPr>
      </w:pPr>
      <w:r>
        <w:rPr>
          <w:rFonts w:ascii="Helvetica" w:cs="Helvetica" w:eastAsia="Helvetica" w:hAnsi="Helvetica"/>
          <w:sz w:val="24"/>
          <w:szCs w:val="24"/>
          <w:color w:val="auto"/>
        </w:rPr>
        <w:t>32</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4" w:lineRule="exact"/>
        <w:rPr>
          <w:sz w:val="20"/>
          <w:szCs w:val="20"/>
          <w:color w:val="auto"/>
        </w:rPr>
      </w:pPr>
    </w:p>
    <w:p>
      <w:pPr>
        <w:ind w:left="60"/>
        <w:spacing w:after="0"/>
        <w:rPr>
          <w:sz w:val="20"/>
          <w:szCs w:val="20"/>
          <w:color w:val="auto"/>
        </w:rPr>
      </w:pPr>
      <w:r>
        <w:rPr>
          <w:rFonts w:ascii="Helvetica" w:cs="Helvetica" w:eastAsia="Helvetica" w:hAnsi="Helvetica"/>
          <w:sz w:val="24"/>
          <w:szCs w:val="24"/>
          <w:color w:val="auto"/>
        </w:rPr>
        <w:t>*</w:t>
      </w:r>
    </w:p>
    <w:p>
      <w:pPr>
        <w:spacing w:after="0" w:line="200" w:lineRule="exact"/>
        <w:rPr>
          <w:sz w:val="20"/>
          <w:szCs w:val="20"/>
          <w:color w:val="auto"/>
        </w:rPr>
      </w:pPr>
    </w:p>
    <w:p>
      <w:pPr>
        <w:spacing w:after="0" w:line="244" w:lineRule="exact"/>
        <w:rPr>
          <w:sz w:val="20"/>
          <w:szCs w:val="20"/>
          <w:color w:val="auto"/>
        </w:rPr>
      </w:pPr>
    </w:p>
    <w:p>
      <w:pPr>
        <w:ind w:left="60"/>
        <w:spacing w:after="0"/>
        <w:rPr>
          <w:sz w:val="20"/>
          <w:szCs w:val="20"/>
          <w:color w:val="auto"/>
        </w:rPr>
      </w:pPr>
      <w:r>
        <w:rPr>
          <w:rFonts w:ascii="Helvetica" w:cs="Helvetica" w:eastAsia="Helvetica" w:hAnsi="Helvetica"/>
          <w:sz w:val="24"/>
          <w:szCs w:val="24"/>
          <w:color w:val="auto"/>
        </w:rPr>
        <w:t>**</w:t>
      </w:r>
    </w:p>
    <w:p>
      <w:pPr>
        <w:spacing w:after="0" w:line="200" w:lineRule="exact"/>
        <w:rPr>
          <w:sz w:val="20"/>
          <w:szCs w:val="20"/>
          <w:color w:val="auto"/>
        </w:rPr>
      </w:pPr>
    </w:p>
    <w:p>
      <w:pPr>
        <w:spacing w:after="0" w:line="244" w:lineRule="exact"/>
        <w:rPr>
          <w:sz w:val="20"/>
          <w:szCs w:val="20"/>
          <w:color w:val="auto"/>
        </w:rPr>
      </w:pPr>
    </w:p>
    <w:p>
      <w:pPr>
        <w:spacing w:after="0"/>
        <w:rPr>
          <w:sz w:val="20"/>
          <w:szCs w:val="20"/>
          <w:color w:val="auto"/>
        </w:rPr>
      </w:pPr>
      <w:r>
        <w:rPr>
          <w:rFonts w:ascii="Helvetica" w:cs="Helvetica" w:eastAsia="Helvetica" w:hAnsi="Helvetica"/>
          <w:sz w:val="24"/>
          <w:szCs w:val="24"/>
          <w:color w:val="auto"/>
        </w:rPr>
        <w:t>0,5-200 13-8410%</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4" w:lineRule="exact"/>
        <w:rPr>
          <w:sz w:val="20"/>
          <w:szCs w:val="20"/>
          <w:color w:val="auto"/>
        </w:rPr>
      </w:pPr>
    </w:p>
    <w:p>
      <w:pPr>
        <w:spacing w:after="0"/>
        <w:rPr>
          <w:sz w:val="20"/>
          <w:szCs w:val="20"/>
          <w:color w:val="auto"/>
        </w:rPr>
      </w:pPr>
      <w:r>
        <w:rPr>
          <w:rFonts w:ascii="Helvetica" w:cs="Helvetica" w:eastAsia="Helvetica" w:hAnsi="Helvetica"/>
          <w:sz w:val="24"/>
          <w:szCs w:val="24"/>
          <w:color w:val="auto"/>
        </w:rPr>
        <w:t>6 % 8 % 2,5-50 13-60 0%****</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2" w:lineRule="exact"/>
        <w:rPr>
          <w:sz w:val="20"/>
          <w:szCs w:val="20"/>
          <w:color w:val="auto"/>
        </w:rPr>
      </w:pPr>
    </w:p>
    <w:p>
      <w:pPr>
        <w:spacing w:after="0"/>
        <w:tabs>
          <w:tab w:leader="none" w:pos="1000" w:val="left"/>
        </w:tabs>
        <w:rPr>
          <w:sz w:val="20"/>
          <w:szCs w:val="20"/>
          <w:color w:val="auto"/>
        </w:rPr>
      </w:pPr>
      <w:r>
        <w:rPr>
          <w:rFonts w:ascii="Helvetica" w:cs="Helvetica" w:eastAsia="Helvetica" w:hAnsi="Helvetica"/>
          <w:sz w:val="24"/>
          <w:szCs w:val="24"/>
          <w:color w:val="auto"/>
        </w:rPr>
        <w:t>2,5-200</w:t>
      </w:r>
      <w:r>
        <w:rPr>
          <w:sz w:val="20"/>
          <w:szCs w:val="20"/>
          <w:color w:val="auto"/>
        </w:rPr>
        <w:tab/>
      </w:r>
      <w:r>
        <w:rPr>
          <w:rFonts w:ascii="Helvetica" w:cs="Helvetica" w:eastAsia="Helvetica" w:hAnsi="Helvetica"/>
          <w:sz w:val="23"/>
          <w:szCs w:val="23"/>
          <w:color w:val="auto"/>
        </w:rPr>
        <w:t>10%</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4" w:lineRule="exact"/>
        <w:rPr>
          <w:sz w:val="20"/>
          <w:szCs w:val="20"/>
          <w:color w:val="auto"/>
        </w:rPr>
      </w:pPr>
    </w:p>
    <w:p>
      <w:pPr>
        <w:ind w:left="60"/>
        <w:spacing w:after="0"/>
        <w:rPr>
          <w:sz w:val="20"/>
          <w:szCs w:val="20"/>
          <w:color w:val="auto"/>
        </w:rPr>
      </w:pPr>
      <w:r>
        <w:rPr>
          <w:rFonts w:ascii="Helvetica" w:cs="Helvetica" w:eastAsia="Helvetica" w:hAnsi="Helvetica"/>
          <w:sz w:val="24"/>
          <w:szCs w:val="24"/>
          <w:color w:val="auto"/>
        </w:rPr>
        <w:t>15%</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4" w:lineRule="exact"/>
        <w:rPr>
          <w:sz w:val="20"/>
          <w:szCs w:val="20"/>
          <w:color w:val="auto"/>
        </w:rPr>
      </w:pPr>
    </w:p>
    <w:p>
      <w:pPr>
        <w:spacing w:after="0"/>
        <w:rPr>
          <w:sz w:val="20"/>
          <w:szCs w:val="20"/>
          <w:color w:val="auto"/>
        </w:rPr>
      </w:pPr>
      <w:r>
        <w:rPr>
          <w:rFonts w:ascii="Helvetica" w:cs="Helvetica" w:eastAsia="Helvetica" w:hAnsi="Helvetica"/>
          <w:sz w:val="24"/>
          <w:szCs w:val="24"/>
          <w:color w:val="auto"/>
        </w:rPr>
        <w:t>2,5-10 13-84 *** 10%</w:t>
      </w:r>
    </w:p>
    <w:p>
      <w:pPr>
        <w:sectPr>
          <w:pgSz w:w="16840" w:h="11900" w:orient="landscape"/>
          <w:cols w:equalWidth="0" w:num="1">
            <w:col w:w="14680"/>
          </w:cols>
          <w:pgMar w:left="720" w:top="857" w:right="1440" w:bottom="1440" w:gutter="0" w:footer="0" w:header="0"/>
        </w:sectPr>
      </w:pPr>
    </w:p>
    <w:p>
      <w:pPr>
        <w:ind w:left="60"/>
        <w:spacing w:after="0"/>
        <w:tabs>
          <w:tab w:leader="none" w:pos="520" w:val="left"/>
          <w:tab w:leader="none" w:pos="1340" w:val="left"/>
        </w:tabs>
        <w:rPr>
          <w:sz w:val="20"/>
          <w:szCs w:val="20"/>
          <w:color w:val="auto"/>
        </w:rPr>
      </w:pPr>
      <w:r>
        <w:rPr>
          <w:rFonts w:ascii="Helvetica" w:cs="Helvetica" w:eastAsia="Helvetica" w:hAnsi="Helvetica"/>
          <w:sz w:val="24"/>
          <w:szCs w:val="24"/>
          <w:color w:val="auto"/>
        </w:rPr>
        <w:t>,</w:t>
      </w:r>
      <w:r>
        <w:rPr>
          <w:sz w:val="20"/>
          <w:szCs w:val="20"/>
          <w:color w:val="auto"/>
        </w:rPr>
        <w:tab/>
      </w:r>
      <w:r>
        <w:rPr>
          <w:rFonts w:ascii="Helvetica" w:cs="Helvetica" w:eastAsia="Helvetica" w:hAnsi="Helvetica"/>
          <w:sz w:val="24"/>
          <w:szCs w:val="24"/>
          <w:color w:val="auto"/>
        </w:rPr>
        <w:t>(),</w:t>
      </w:r>
      <w:r>
        <w:rPr>
          <w:sz w:val="20"/>
          <w:szCs w:val="20"/>
          <w:color w:val="auto"/>
        </w:rPr>
        <w:tab/>
      </w:r>
      <w:r>
        <w:rPr>
          <w:rFonts w:ascii="Helvetica" w:cs="Helvetica" w:eastAsia="Helvetica" w:hAnsi="Helvetica"/>
          <w:sz w:val="21"/>
          <w:szCs w:val="21"/>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4" w:lineRule="exact"/>
        <w:rPr>
          <w:sz w:val="20"/>
          <w:szCs w:val="20"/>
          <w:color w:val="auto"/>
        </w:rPr>
      </w:pPr>
    </w:p>
    <w:p>
      <w:pPr>
        <w:ind w:left="60"/>
        <w:spacing w:after="0"/>
        <w:rPr>
          <w:sz w:val="20"/>
          <w:szCs w:val="20"/>
          <w:color w:val="auto"/>
        </w:rPr>
      </w:pPr>
      <w:r>
        <w:rPr>
          <w:rFonts w:ascii="Helvetica" w:cs="Helvetica" w:eastAsia="Helvetica" w:hAnsi="Helvetica"/>
          <w:sz w:val="24"/>
          <w:szCs w:val="24"/>
          <w:color w:val="auto"/>
        </w:rPr>
        <w:t>800 .</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4" w:lineRule="exact"/>
        <w:rPr>
          <w:sz w:val="20"/>
          <w:szCs w:val="20"/>
          <w:color w:val="auto"/>
        </w:rPr>
      </w:pPr>
    </w:p>
    <w:p>
      <w:pPr>
        <w:ind w:left="60"/>
        <w:spacing w:after="0"/>
        <w:rPr>
          <w:sz w:val="20"/>
          <w:szCs w:val="20"/>
          <w:color w:val="auto"/>
        </w:rPr>
      </w:pPr>
      <w:r>
        <w:rPr>
          <w:rFonts w:ascii="Helvetica" w:cs="Helvetica" w:eastAsia="Helvetica" w:hAnsi="Helvetica"/>
          <w:sz w:val="24"/>
          <w:szCs w:val="24"/>
          <w:color w:val="auto"/>
        </w:rPr>
        <w:t>100</w:t>
      </w:r>
    </w:p>
    <w:p>
      <w:pPr>
        <w:spacing w:after="0" w:line="200" w:lineRule="exact"/>
        <w:rPr>
          <w:sz w:val="20"/>
          <w:szCs w:val="20"/>
          <w:color w:val="auto"/>
        </w:rPr>
      </w:pPr>
    </w:p>
    <w:p>
      <w:pPr>
        <w:spacing w:after="0" w:line="244" w:lineRule="exact"/>
        <w:rPr>
          <w:sz w:val="20"/>
          <w:szCs w:val="20"/>
          <w:color w:val="auto"/>
        </w:rPr>
      </w:pPr>
    </w:p>
    <w:p>
      <w:pPr>
        <w:ind w:left="260"/>
        <w:spacing w:after="0"/>
        <w:rPr>
          <w:sz w:val="20"/>
          <w:szCs w:val="20"/>
          <w:color w:val="auto"/>
        </w:rPr>
      </w:pPr>
      <w:r>
        <w:rPr>
          <w:rFonts w:ascii="Helvetica" w:cs="Helvetica" w:eastAsia="Helvetica" w:hAnsi="Helvetica"/>
          <w:sz w:val="24"/>
          <w:szCs w:val="24"/>
          <w:color w:val="auto"/>
        </w:rPr>
        <w:t>( )</w:t>
      </w:r>
    </w:p>
    <w:p>
      <w:pPr>
        <w:spacing w:after="0" w:line="200" w:lineRule="exact"/>
        <w:rPr>
          <w:sz w:val="20"/>
          <w:szCs w:val="20"/>
          <w:color w:val="auto"/>
        </w:rPr>
      </w:pPr>
    </w:p>
    <w:p>
      <w:pPr>
        <w:spacing w:after="0" w:line="244" w:lineRule="exact"/>
        <w:rPr>
          <w:sz w:val="20"/>
          <w:szCs w:val="20"/>
          <w:color w:val="auto"/>
        </w:rPr>
      </w:pPr>
    </w:p>
    <w:p>
      <w:pPr>
        <w:spacing w:after="0"/>
        <w:rPr>
          <w:sz w:val="20"/>
          <w:szCs w:val="20"/>
          <w:color w:val="auto"/>
        </w:rPr>
      </w:pPr>
      <w:r>
        <w:rPr>
          <w:rFonts w:ascii="Helvetica" w:cs="Helvetica" w:eastAsia="Helvetica" w:hAnsi="Helvetica"/>
          <w:sz w:val="24"/>
          <w:szCs w:val="24"/>
          <w:color w:val="auto"/>
        </w:rPr>
        <w:t>!</w:t>
      </w:r>
    </w:p>
    <w:p>
      <w:pPr>
        <w:spacing w:after="0" w:line="200" w:lineRule="exact"/>
        <w:rPr>
          <w:sz w:val="20"/>
          <w:szCs w:val="20"/>
          <w:color w:val="auto"/>
        </w:rPr>
      </w:pPr>
    </w:p>
    <w:p>
      <w:pPr>
        <w:spacing w:after="0" w:line="244" w:lineRule="exact"/>
        <w:rPr>
          <w:sz w:val="20"/>
          <w:szCs w:val="20"/>
          <w:color w:val="auto"/>
        </w:rPr>
      </w:pPr>
    </w:p>
    <w:p>
      <w:pPr>
        <w:spacing w:after="0"/>
        <w:rPr>
          <w:sz w:val="20"/>
          <w:szCs w:val="20"/>
          <w:color w:val="auto"/>
        </w:rPr>
      </w:pPr>
      <w:r>
        <w:rPr>
          <w:rFonts w:ascii="Helvetica" w:cs="Helvetica" w:eastAsia="Helvetica" w:hAnsi="Helvetica"/>
          <w:sz w:val="24"/>
          <w:szCs w:val="24"/>
          <w:color w:val="auto"/>
        </w:rPr>
        <w:t>•</w:t>
      </w:r>
    </w:p>
    <w:p>
      <w:pPr>
        <w:spacing w:after="0" w:line="200" w:lineRule="exact"/>
        <w:rPr>
          <w:sz w:val="20"/>
          <w:szCs w:val="20"/>
          <w:color w:val="auto"/>
        </w:rPr>
      </w:pPr>
    </w:p>
    <w:p>
      <w:pPr>
        <w:spacing w:after="0" w:line="242" w:lineRule="exact"/>
        <w:rPr>
          <w:sz w:val="20"/>
          <w:szCs w:val="20"/>
          <w:color w:val="auto"/>
        </w:rPr>
      </w:pPr>
    </w:p>
    <w:p>
      <w:pPr>
        <w:ind w:left="540" w:hanging="540"/>
        <w:spacing w:after="0"/>
        <w:tabs>
          <w:tab w:leader="none" w:pos="540" w:val="left"/>
        </w:tabs>
        <w:numPr>
          <w:ilvl w:val="0"/>
          <w:numId w:val="68"/>
        </w:numPr>
        <w:rPr>
          <w:rFonts w:ascii="Helvetica" w:cs="Helvetica" w:eastAsia="Helvetica" w:hAnsi="Helvetica"/>
          <w:sz w:val="24"/>
          <w:szCs w:val="24"/>
          <w:color w:val="auto"/>
        </w:rPr>
      </w:pPr>
      <w:r>
        <w:rPr>
          <w:rFonts w:ascii="Helvetica" w:cs="Helvetica" w:eastAsia="Helvetica" w:hAnsi="Helvetica"/>
          <w:sz w:val="24"/>
          <w:szCs w:val="24"/>
          <w:color w:val="auto"/>
        </w:rPr>
        <w:t>;</w:t>
      </w:r>
    </w:p>
    <w:p>
      <w:pPr>
        <w:spacing w:after="0" w:line="200" w:lineRule="exact"/>
        <w:rPr>
          <w:rFonts w:ascii="Helvetica" w:cs="Helvetica" w:eastAsia="Helvetica" w:hAnsi="Helvetica"/>
          <w:sz w:val="24"/>
          <w:szCs w:val="24"/>
          <w:color w:val="auto"/>
        </w:rPr>
      </w:pPr>
    </w:p>
    <w:p>
      <w:pPr>
        <w:spacing w:after="0" w:line="244" w:lineRule="exact"/>
        <w:rPr>
          <w:rFonts w:ascii="Helvetica" w:cs="Helvetica" w:eastAsia="Helvetica" w:hAnsi="Helvetica"/>
          <w:sz w:val="24"/>
          <w:szCs w:val="24"/>
          <w:color w:val="auto"/>
        </w:rPr>
      </w:pPr>
    </w:p>
    <w:p>
      <w:pPr>
        <w:spacing w:after="0"/>
        <w:rPr>
          <w:rFonts w:ascii="Helvetica" w:cs="Helvetica" w:eastAsia="Helvetica" w:hAnsi="Helvetica"/>
          <w:sz w:val="24"/>
          <w:szCs w:val="24"/>
          <w:color w:val="auto"/>
        </w:rPr>
      </w:pPr>
      <w:r>
        <w:rPr>
          <w:rFonts w:ascii="Helvetica" w:cs="Helvetica" w:eastAsia="Helvetica" w:hAnsi="Helvetica"/>
          <w:sz w:val="24"/>
          <w:szCs w:val="24"/>
          <w:color w:val="auto"/>
        </w:rPr>
        <w:t>•</w:t>
      </w:r>
    </w:p>
    <w:p>
      <w:pPr>
        <w:spacing w:after="0" w:line="200" w:lineRule="exact"/>
        <w:rPr>
          <w:rFonts w:ascii="Helvetica" w:cs="Helvetica" w:eastAsia="Helvetica" w:hAnsi="Helvetica"/>
          <w:sz w:val="24"/>
          <w:szCs w:val="24"/>
          <w:color w:val="auto"/>
        </w:rPr>
      </w:pPr>
    </w:p>
    <w:p>
      <w:pPr>
        <w:spacing w:after="0" w:line="244" w:lineRule="exact"/>
        <w:rPr>
          <w:rFonts w:ascii="Helvetica" w:cs="Helvetica" w:eastAsia="Helvetica" w:hAnsi="Helvetica"/>
          <w:sz w:val="24"/>
          <w:szCs w:val="24"/>
          <w:color w:val="auto"/>
        </w:rPr>
      </w:pPr>
    </w:p>
    <w:p>
      <w:pPr>
        <w:ind w:left="60"/>
        <w:spacing w:after="0"/>
        <w:rPr>
          <w:rFonts w:ascii="Helvetica" w:cs="Helvetica" w:eastAsia="Helvetica" w:hAnsi="Helvetica"/>
          <w:sz w:val="24"/>
          <w:szCs w:val="24"/>
          <w:color w:val="auto"/>
        </w:rPr>
      </w:pPr>
      <w:r>
        <w:rPr>
          <w:rFonts w:ascii="Helvetica" w:cs="Helvetica" w:eastAsia="Helvetica" w:hAnsi="Helvetica"/>
          <w:sz w:val="24"/>
          <w:szCs w:val="24"/>
          <w:color w:val="auto"/>
        </w:rPr>
        <w:t>;</w:t>
      </w:r>
    </w:p>
    <w:p>
      <w:pPr>
        <w:spacing w:after="0" w:line="200" w:lineRule="exact"/>
        <w:rPr>
          <w:rFonts w:ascii="Helvetica" w:cs="Helvetica" w:eastAsia="Helvetica" w:hAnsi="Helvetica"/>
          <w:sz w:val="24"/>
          <w:szCs w:val="24"/>
          <w:color w:val="auto"/>
        </w:rPr>
      </w:pPr>
    </w:p>
    <w:p>
      <w:pPr>
        <w:spacing w:after="0" w:line="244" w:lineRule="exact"/>
        <w:rPr>
          <w:rFonts w:ascii="Helvetica" w:cs="Helvetica" w:eastAsia="Helvetica" w:hAnsi="Helvetica"/>
          <w:sz w:val="24"/>
          <w:szCs w:val="24"/>
          <w:color w:val="auto"/>
        </w:rPr>
      </w:pPr>
    </w:p>
    <w:p>
      <w:pPr>
        <w:spacing w:after="0"/>
        <w:rPr>
          <w:rFonts w:ascii="Helvetica" w:cs="Helvetica" w:eastAsia="Helvetica" w:hAnsi="Helvetica"/>
          <w:sz w:val="24"/>
          <w:szCs w:val="24"/>
          <w:color w:val="auto"/>
        </w:rPr>
      </w:pPr>
      <w:r>
        <w:rPr>
          <w:rFonts w:ascii="Helvetica" w:cs="Helvetica" w:eastAsia="Helvetica" w:hAnsi="Helvetica"/>
          <w:sz w:val="24"/>
          <w:szCs w:val="24"/>
          <w:color w:val="auto"/>
        </w:rPr>
        <w:t>•</w:t>
      </w:r>
    </w:p>
    <w:p>
      <w:pPr>
        <w:spacing w:after="0" w:line="200" w:lineRule="exact"/>
        <w:rPr>
          <w:rFonts w:ascii="Helvetica" w:cs="Helvetica" w:eastAsia="Helvetica" w:hAnsi="Helvetica"/>
          <w:sz w:val="24"/>
          <w:szCs w:val="24"/>
          <w:color w:val="auto"/>
        </w:rPr>
      </w:pPr>
    </w:p>
    <w:p>
      <w:pPr>
        <w:spacing w:after="0" w:line="244" w:lineRule="exact"/>
        <w:rPr>
          <w:rFonts w:ascii="Helvetica" w:cs="Helvetica" w:eastAsia="Helvetica" w:hAnsi="Helvetica"/>
          <w:sz w:val="24"/>
          <w:szCs w:val="24"/>
          <w:color w:val="auto"/>
        </w:rPr>
      </w:pPr>
    </w:p>
    <w:p>
      <w:pPr>
        <w:ind w:left="340"/>
        <w:spacing w:after="0"/>
        <w:rPr>
          <w:rFonts w:ascii="Helvetica" w:cs="Helvetica" w:eastAsia="Helvetica" w:hAnsi="Helvetica"/>
          <w:sz w:val="24"/>
          <w:szCs w:val="24"/>
          <w:color w:val="auto"/>
        </w:rPr>
      </w:pPr>
      <w:r>
        <w:rPr>
          <w:rFonts w:ascii="Helvetica" w:cs="Helvetica" w:eastAsia="Helvetica" w:hAnsi="Helvetica"/>
          <w:sz w:val="24"/>
          <w:szCs w:val="24"/>
          <w:color w:val="auto"/>
        </w:rPr>
        <w:t>;</w:t>
      </w:r>
    </w:p>
    <w:p>
      <w:pPr>
        <w:spacing w:after="0" w:line="200" w:lineRule="exact"/>
        <w:rPr>
          <w:rFonts w:ascii="Helvetica" w:cs="Helvetica" w:eastAsia="Helvetica" w:hAnsi="Helvetica"/>
          <w:sz w:val="24"/>
          <w:szCs w:val="24"/>
          <w:color w:val="auto"/>
        </w:rPr>
      </w:pPr>
    </w:p>
    <w:p>
      <w:pPr>
        <w:spacing w:after="0" w:line="244" w:lineRule="exact"/>
        <w:rPr>
          <w:rFonts w:ascii="Helvetica" w:cs="Helvetica" w:eastAsia="Helvetica" w:hAnsi="Helvetica"/>
          <w:sz w:val="24"/>
          <w:szCs w:val="24"/>
          <w:color w:val="auto"/>
        </w:rPr>
      </w:pPr>
    </w:p>
    <w:p>
      <w:pPr>
        <w:spacing w:after="0"/>
        <w:rPr>
          <w:rFonts w:ascii="Helvetica" w:cs="Helvetica" w:eastAsia="Helvetica" w:hAnsi="Helvetica"/>
          <w:sz w:val="24"/>
          <w:szCs w:val="24"/>
          <w:color w:val="auto"/>
        </w:rPr>
      </w:pPr>
      <w:r>
        <w:rPr>
          <w:rFonts w:ascii="Helvetica" w:cs="Helvetica" w:eastAsia="Helvetica" w:hAnsi="Helvetica"/>
          <w:sz w:val="24"/>
          <w:szCs w:val="24"/>
          <w:color w:val="auto"/>
        </w:rPr>
        <w:t>•</w:t>
      </w:r>
    </w:p>
    <w:p>
      <w:pPr>
        <w:sectPr>
          <w:pgSz w:w="16840" w:h="11900" w:orient="landscape"/>
          <w:cols w:equalWidth="0" w:num="1">
            <w:col w:w="14680"/>
          </w:cols>
          <w:pgMar w:left="720" w:top="857" w:right="1440" w:bottom="844" w:gutter="0" w:footer="0" w:header="0"/>
        </w:sectPr>
      </w:pPr>
    </w:p>
    <w:p>
      <w:pPr>
        <w:spacing w:after="0"/>
        <w:rPr>
          <w:sz w:val="20"/>
          <w:szCs w:val="20"/>
          <w:color w:val="auto"/>
        </w:rPr>
      </w:pPr>
      <w:r>
        <w:rPr>
          <w:rFonts w:ascii="Helvetica" w:cs="Helvetica" w:eastAsia="Helvetica" w:hAnsi="Helvetica"/>
          <w:sz w:val="24"/>
          <w:szCs w:val="24"/>
          <w:color w:val="auto"/>
        </w:rPr>
        <w:t>Page 32</w:t>
      </w:r>
    </w:p>
    <w:p>
      <w:pPr>
        <w:sectPr>
          <w:pgSz w:w="16840" w:h="11900" w:orient="landscape"/>
          <w:cols w:equalWidth="0" w:num="1">
            <w:col w:w="14680"/>
          </w:cols>
          <w:pgMar w:left="720" w:top="857" w:right="1440" w:bottom="1440" w:gutter="0" w:footer="0" w:header="0"/>
        </w:sectPr>
      </w:pPr>
    </w:p>
    <w:p>
      <w:pPr>
        <w:spacing w:after="0"/>
        <w:rPr>
          <w:sz w:val="20"/>
          <w:szCs w:val="20"/>
          <w:color w:val="auto"/>
        </w:rPr>
      </w:pPr>
      <w:r>
        <w:rPr>
          <w:rFonts w:ascii="Helvetica" w:cs="Helvetica" w:eastAsia="Helvetica" w:hAnsi="Helvetica"/>
          <w:sz w:val="24"/>
          <w:szCs w:val="24"/>
          <w:color w:val="auto"/>
        </w:rPr>
        <w:t>Page 33</w:t>
      </w:r>
    </w:p>
    <w:p>
      <w:pPr>
        <w:sectPr>
          <w:pgSz w:w="16840" w:h="11900" w:orient="landscape"/>
          <w:cols w:equalWidth="0" w:num="1">
            <w:col w:w="14680"/>
          </w:cols>
          <w:pgMar w:left="720" w:top="857" w:right="1440" w:bottom="1440" w:gutter="0" w:footer="0" w:header="0"/>
        </w:sectPr>
      </w:pPr>
    </w:p>
    <w:p>
      <w:pPr>
        <w:spacing w:after="0"/>
        <w:rPr>
          <w:sz w:val="20"/>
          <w:szCs w:val="20"/>
          <w:color w:val="auto"/>
        </w:rPr>
      </w:pPr>
      <w:r>
        <w:rPr>
          <w:rFonts w:ascii="Helvetica" w:cs="Helvetica" w:eastAsia="Helvetica" w:hAnsi="Helvetica"/>
          <w:sz w:val="24"/>
          <w:szCs w:val="24"/>
          <w:color w:val="auto"/>
        </w:rPr>
        <w:t>Page 34</w:t>
      </w:r>
    </w:p>
    <w:p>
      <w:pPr>
        <w:sectPr>
          <w:pgSz w:w="16840" w:h="11900" w:orient="landscape"/>
          <w:cols w:equalWidth="0" w:num="1">
            <w:col w:w="14680"/>
          </w:cols>
          <w:pgMar w:left="720" w:top="857" w:right="1440" w:bottom="1440" w:gutter="0" w:footer="0" w:header="0"/>
        </w:sectPr>
      </w:pPr>
    </w:p>
    <w:p>
      <w:pPr>
        <w:spacing w:after="0"/>
        <w:rPr>
          <w:sz w:val="20"/>
          <w:szCs w:val="20"/>
          <w:color w:val="auto"/>
        </w:rPr>
      </w:pPr>
      <w:r>
        <w:rPr>
          <w:rFonts w:ascii="Helvetica" w:cs="Helvetica" w:eastAsia="Helvetica" w:hAnsi="Helvetica"/>
          <w:sz w:val="24"/>
          <w:szCs w:val="24"/>
          <w:color w:val="auto"/>
        </w:rPr>
        <w:t>Page 35</w:t>
      </w:r>
    </w:p>
    <w:p>
      <w:pPr>
        <w:sectPr>
          <w:pgSz w:w="16840" w:h="11900" w:orient="landscape"/>
          <w:cols w:equalWidth="0" w:num="1">
            <w:col w:w="14680"/>
          </w:cols>
          <w:pgMar w:left="720" w:top="857" w:right="1440" w:bottom="1440" w:gutter="0" w:footer="0" w:header="0"/>
        </w:sectPr>
      </w:pPr>
    </w:p>
    <w:p>
      <w:pPr>
        <w:spacing w:after="0"/>
        <w:rPr>
          <w:sz w:val="20"/>
          <w:szCs w:val="20"/>
          <w:color w:val="auto"/>
        </w:rPr>
      </w:pPr>
      <w:r>
        <w:rPr>
          <w:rFonts w:ascii="Helvetica" w:cs="Helvetica" w:eastAsia="Helvetica" w:hAnsi="Helvetica"/>
          <w:sz w:val="24"/>
          <w:szCs w:val="24"/>
          <w:color w:val="auto"/>
        </w:rPr>
        <w:t>Page 36</w:t>
      </w:r>
    </w:p>
    <w:p>
      <w:pPr>
        <w:sectPr>
          <w:pgSz w:w="16840" w:h="11900" w:orient="landscape"/>
          <w:cols w:equalWidth="0" w:num="1">
            <w:col w:w="14680"/>
          </w:cols>
          <w:pgMar w:left="720" w:top="857" w:right="1440" w:bottom="1440" w:gutter="0" w:footer="0" w:header="0"/>
        </w:sectPr>
      </w:pPr>
    </w:p>
    <w:p>
      <w:pPr>
        <w:spacing w:after="0"/>
        <w:rPr>
          <w:sz w:val="20"/>
          <w:szCs w:val="20"/>
          <w:color w:val="auto"/>
        </w:rPr>
      </w:pPr>
      <w:r>
        <w:rPr>
          <w:rFonts w:ascii="Helvetica" w:cs="Helvetica" w:eastAsia="Helvetica" w:hAnsi="Helvetica"/>
          <w:sz w:val="24"/>
          <w:szCs w:val="24"/>
          <w:color w:val="auto"/>
        </w:rPr>
        <w:t>Page 37</w:t>
      </w:r>
    </w:p>
    <w:p>
      <w:pPr>
        <w:sectPr>
          <w:pgSz w:w="16840" w:h="11900" w:orient="landscape"/>
          <w:cols w:equalWidth="0" w:num="1">
            <w:col w:w="14680"/>
          </w:cols>
          <w:pgMar w:left="720" w:top="857" w:right="1440" w:bottom="1440" w:gutter="0" w:footer="0" w:header="0"/>
        </w:sectPr>
      </w:pPr>
    </w:p>
    <w:p>
      <w:pPr>
        <w:spacing w:after="0"/>
        <w:rPr>
          <w:sz w:val="20"/>
          <w:szCs w:val="20"/>
          <w:color w:val="auto"/>
        </w:rPr>
      </w:pPr>
      <w:r>
        <w:rPr>
          <w:rFonts w:ascii="Helvetica" w:cs="Helvetica" w:eastAsia="Helvetica" w:hAnsi="Helvetica"/>
          <w:sz w:val="24"/>
          <w:szCs w:val="24"/>
          <w:color w:val="auto"/>
        </w:rPr>
        <w:t>Page 38</w:t>
      </w:r>
    </w:p>
    <w:p>
      <w:pPr>
        <w:sectPr>
          <w:pgSz w:w="16840" w:h="11900" w:orient="landscape"/>
          <w:cols w:equalWidth="0" w:num="1">
            <w:col w:w="14680"/>
          </w:cols>
          <w:pgMar w:left="720" w:top="857" w:right="1440" w:bottom="1440" w:gutter="0" w:footer="0" w:header="0"/>
        </w:sectPr>
      </w:pPr>
    </w:p>
    <w:p>
      <w:pPr>
        <w:spacing w:after="0"/>
        <w:rPr>
          <w:sz w:val="20"/>
          <w:szCs w:val="20"/>
          <w:color w:val="auto"/>
        </w:rPr>
      </w:pPr>
      <w:r>
        <w:rPr>
          <w:rFonts w:ascii="Helvetica" w:cs="Helvetica" w:eastAsia="Helvetica" w:hAnsi="Helvetica"/>
          <w:sz w:val="24"/>
          <w:szCs w:val="24"/>
          <w:color w:val="auto"/>
        </w:rPr>
        <w:t>Page 39</w:t>
      </w:r>
    </w:p>
    <w:p>
      <w:pPr>
        <w:sectPr>
          <w:pgSz w:w="16840" w:h="11900" w:orient="landscape"/>
          <w:cols w:equalWidth="0" w:num="1">
            <w:col w:w="14680"/>
          </w:cols>
          <w:pgMar w:left="720" w:top="857" w:right="1440" w:bottom="1440" w:gutter="0" w:footer="0" w:header="0"/>
        </w:sectPr>
      </w:pPr>
    </w:p>
    <w:p>
      <w:pPr>
        <w:spacing w:after="0"/>
        <w:rPr>
          <w:sz w:val="20"/>
          <w:szCs w:val="20"/>
          <w:color w:val="auto"/>
        </w:rPr>
      </w:pPr>
      <w:r>
        <w:rPr>
          <w:rFonts w:ascii="Helvetica" w:cs="Helvetica" w:eastAsia="Helvetica" w:hAnsi="Helvetica"/>
          <w:sz w:val="24"/>
          <w:szCs w:val="24"/>
          <w:color w:val="auto"/>
        </w:rPr>
        <w:t>Page 40</w:t>
      </w:r>
    </w:p>
    <w:p>
      <w:pPr>
        <w:sectPr>
          <w:pgSz w:w="16840" w:h="11900" w:orient="landscape"/>
          <w:cols w:equalWidth="0" w:num="1">
            <w:col w:w="14680"/>
          </w:cols>
          <w:pgMar w:left="720" w:top="857" w:right="1440" w:bottom="1440" w:gutter="0" w:footer="0" w:header="0"/>
        </w:sectPr>
      </w:pPr>
    </w:p>
    <w:p>
      <w:pPr>
        <w:spacing w:after="0"/>
        <w:rPr>
          <w:sz w:val="20"/>
          <w:szCs w:val="20"/>
          <w:color w:val="auto"/>
        </w:rPr>
      </w:pPr>
      <w:r>
        <w:rPr>
          <w:rFonts w:ascii="Helvetica" w:cs="Helvetica" w:eastAsia="Helvetica" w:hAnsi="Helvetica"/>
          <w:sz w:val="24"/>
          <w:szCs w:val="24"/>
          <w:color w:val="auto"/>
        </w:rPr>
        <w:t>Page 41</w:t>
      </w:r>
    </w:p>
    <w:p>
      <w:pPr>
        <w:sectPr>
          <w:pgSz w:w="16840" w:h="11900" w:orient="landscape"/>
          <w:cols w:equalWidth="0" w:num="1">
            <w:col w:w="14680"/>
          </w:cols>
          <w:pgMar w:left="720" w:top="857" w:right="1440" w:bottom="1440" w:gutter="0" w:footer="0" w:header="0"/>
        </w:sectPr>
      </w:pPr>
    </w:p>
    <w:p>
      <w:pPr>
        <w:spacing w:after="0"/>
        <w:rPr>
          <w:sz w:val="20"/>
          <w:szCs w:val="20"/>
          <w:color w:val="auto"/>
        </w:rPr>
      </w:pPr>
      <w:r>
        <w:rPr>
          <w:rFonts w:ascii="Helvetica" w:cs="Helvetica" w:eastAsia="Helvetica" w:hAnsi="Helvetica"/>
          <w:sz w:val="24"/>
          <w:szCs w:val="24"/>
          <w:color w:val="auto"/>
        </w:rPr>
        <w:t>Page 42</w:t>
      </w:r>
    </w:p>
    <w:p>
      <w:pPr>
        <w:sectPr>
          <w:pgSz w:w="16840" w:h="11900" w:orient="landscape"/>
          <w:cols w:equalWidth="0" w:num="1">
            <w:col w:w="14680"/>
          </w:cols>
          <w:pgMar w:left="720" w:top="857" w:right="1440" w:bottom="1440" w:gutter="0" w:footer="0" w:header="0"/>
        </w:sectPr>
      </w:pPr>
    </w:p>
    <w:sectPr>
      <w:pgSz w:w="16840" w:h="11900" w:orient="landscape"/>
      <w:cols w:equalWidth="1" w:num="1" w:space="0"/>
      <w:pgMar w:left="1440" w:top="1440" w:right="1440"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CC"/>
    <w:family w:val="swiss"/>
    <w:pitch w:val="variable"/>
    <w:sig w:usb0="A00002AF" w:usb1="400078FB" w:usb2="00000000" w:usb3="00000000" w:csb0="6000009F" w:csb1="DFD70000"/>
  </w:font>
  <w:font w:name="Arial Narrow">
    <w:panose1 w:val="020B0606020202030204"/>
    <w:charset w:val="CC"/>
    <w:family w:val="swiss"/>
    <w:pitch w:val="variable"/>
    <w:sig w:usb0="00000287" w:usb1="00000800" w:usb2="00000000" w:usb3="00000000" w:csb0="2000009F" w:csb1="DFD70000"/>
  </w:font>
  <w:font w:name="Arial">
    <w:panose1 w:val="020B0604020202020204"/>
    <w:charset w:val="CC"/>
    <w:family w:val="swiss"/>
    <w:pitch w:val="variable"/>
    <w:sig w:usb0="E0002EFF" w:usb1="C000785B" w:usb2="00000009" w:usb3="00000000" w:csb0="400001FF" w:csb1="FFFF0000"/>
  </w:font>
  <w:font w:name="Book Antiqua">
    <w:panose1 w:val="02040602050305030304"/>
    <w:charset w:val="00"/>
    <w:family w:val="roman"/>
    <w:pitch w:val="variable"/>
    <w:sig w:usb0="00000287" w:usb1="00000000" w:usb2="00000000" w:usb3="00000000" w:csb0="2000009F" w:csb1="DFD70000"/>
  </w:font>
  <w:font w:name="Wingdings">
    <w:panose1 w:val="05000000000000000000"/>
    <w:charset w:val="00"/>
    <w:family w:val="auto"/>
    <w:pitch w:val="variable"/>
    <w:sig w:usb0="00000000" w:usb1="00000000" w:usb2="00000000" w:usb3="00000000" w:csb0="80000000" w:csb1="00000000"/>
  </w:font>
  <w:font w:name="Courier New">
    <w:panose1 w:val="02070309020205020404"/>
    <w:charset w:val="00"/>
    <w:family w:val="modern"/>
    <w:pitch w:val="fixed"/>
    <w:sig w:usb0="E0002EFF" w:usb1="C0007843" w:usb2="00000009" w:usb3="00000000" w:csb0="400001FF" w:csb1="FFFF0000"/>
  </w:font>
  <w:font w:name="Helvetica">
    <w:panose1 w:val="020B0604020202020204"/>
    <w:charset w:val="00"/>
    <w:family w:val="swiss"/>
    <w:pitch w:val="variable"/>
    <w:sig w:usb0="E0002EFF" w:usb1="C000785B" w:usb2="00000009" w:usb3="00000000" w:csb0="400001FF" w:csb1="FFFF0000"/>
  </w:font>
</w:fonts>
</file>

<file path=word/numbering.xml><?xml version="1.0" encoding="utf-8"?>
<w:numbering xmlns:w="http://schemas.openxmlformats.org/wordprocessingml/2006/main">
  <w:abstractNum w:abstractNumId="0">
    <w:nsid w:val="6B36"/>
    <w:multiLevelType w:val="hybridMultilevel"/>
    <w:lvl w:ilvl="0">
      <w:lvlJc w:val="left"/>
      <w:lvlText w:val="•"/>
      <w:numFmt w:val="bullet"/>
      <w:start w:val="1"/>
    </w:lvl>
  </w:abstractNum>
  <w:abstractNum w:abstractNumId="1">
    <w:nsid w:val="5CFD"/>
    <w:multiLevelType w:val="hybridMultilevel"/>
    <w:lvl w:ilvl="0">
      <w:lvlJc w:val="left"/>
      <w:lvlText w:val="•"/>
      <w:numFmt w:val="bullet"/>
      <w:start w:val="1"/>
    </w:lvl>
  </w:abstractNum>
  <w:abstractNum w:abstractNumId="2">
    <w:nsid w:val="3E12"/>
    <w:multiLevelType w:val="hybridMultilevel"/>
    <w:lvl w:ilvl="0">
      <w:lvlJc w:val="left"/>
      <w:lvlText w:val="Г"/>
      <w:numFmt w:val="bullet"/>
      <w:start w:val="1"/>
    </w:lvl>
    <w:lvl w:ilvl="1">
      <w:lvlJc w:val="left"/>
      <w:lvlText w:val="•"/>
      <w:numFmt w:val="bullet"/>
      <w:start w:val="1"/>
    </w:lvl>
    <w:lvl w:ilvl="2">
      <w:lvlJc w:val="left"/>
      <w:lvlText w:val="Г"/>
      <w:numFmt w:val="bullet"/>
      <w:start w:val="1"/>
    </w:lvl>
  </w:abstractNum>
  <w:abstractNum w:abstractNumId="3">
    <w:nsid w:val="1A49"/>
    <w:multiLevelType w:val="hybridMultilevel"/>
    <w:lvl w:ilvl="0">
      <w:lvlJc w:val="left"/>
      <w:lvlText w:val="Г"/>
      <w:numFmt w:val="bullet"/>
      <w:start w:val="1"/>
    </w:lvl>
  </w:abstractNum>
  <w:abstractNum w:abstractNumId="4">
    <w:nsid w:val="5F32"/>
    <w:multiLevelType w:val="hybridMultilevel"/>
    <w:lvl w:ilvl="0">
      <w:lvlJc w:val="left"/>
      <w:lvlText w:val="П"/>
      <w:numFmt w:val="bullet"/>
      <w:start w:val="1"/>
    </w:lvl>
  </w:abstractNum>
  <w:abstractNum w:abstractNumId="5">
    <w:nsid w:val="3BF6"/>
    <w:multiLevelType w:val="hybridMultilevel"/>
    <w:lvl w:ilvl="0">
      <w:lvlJc w:val="left"/>
      <w:lvlText w:val="Г"/>
      <w:numFmt w:val="bullet"/>
      <w:start w:val="1"/>
    </w:lvl>
  </w:abstractNum>
  <w:abstractNum w:abstractNumId="6">
    <w:nsid w:val="3A9E"/>
    <w:multiLevelType w:val="hybridMultilevel"/>
    <w:lvl w:ilvl="0">
      <w:lvlJc w:val="left"/>
      <w:lvlText w:val="А"/>
      <w:numFmt w:val="bullet"/>
      <w:start w:val="1"/>
    </w:lvl>
  </w:abstractNum>
  <w:abstractNum w:abstractNumId="7">
    <w:nsid w:val="797D"/>
    <w:multiLevelType w:val="hybridMultilevel"/>
    <w:lvl w:ilvl="0">
      <w:lvlJc w:val="left"/>
      <w:lvlText w:val="П"/>
      <w:numFmt w:val="bullet"/>
      <w:start w:val="1"/>
    </w:lvl>
    <w:lvl w:ilvl="1">
      <w:lvlJc w:val="left"/>
      <w:lvlText w:val="Г"/>
      <w:numFmt w:val="bullet"/>
      <w:start w:val="1"/>
    </w:lvl>
  </w:abstractNum>
  <w:abstractNum w:abstractNumId="8">
    <w:nsid w:val="5F49"/>
    <w:multiLevelType w:val="hybridMultilevel"/>
    <w:lvl w:ilvl="0">
      <w:lvlJc w:val="left"/>
      <w:lvlText w:val="Г"/>
      <w:numFmt w:val="bullet"/>
      <w:start w:val="1"/>
    </w:lvl>
  </w:abstractNum>
  <w:abstractNum w:abstractNumId="9">
    <w:nsid w:val="DDC"/>
    <w:multiLevelType w:val="hybridMultilevel"/>
    <w:lvl w:ilvl="0">
      <w:lvlJc w:val="left"/>
      <w:lvlText w:val="Г"/>
      <w:numFmt w:val="bullet"/>
      <w:start w:val="1"/>
    </w:lvl>
  </w:abstractNum>
  <w:abstractNum w:abstractNumId="10">
    <w:nsid w:val="4CAD"/>
    <w:multiLevelType w:val="hybridMultilevel"/>
    <w:lvl w:ilvl="0">
      <w:lvlJc w:val="left"/>
      <w:lvlText w:val="Г"/>
      <w:numFmt w:val="bullet"/>
      <w:start w:val="1"/>
    </w:lvl>
  </w:abstractNum>
  <w:abstractNum w:abstractNumId="11">
    <w:nsid w:val="314F"/>
    <w:multiLevelType w:val="hybridMultilevel"/>
    <w:lvl w:ilvl="0">
      <w:lvlJc w:val="left"/>
      <w:lvlText w:val="А"/>
      <w:numFmt w:val="bullet"/>
      <w:start w:val="1"/>
    </w:lvl>
  </w:abstractNum>
  <w:abstractNum w:abstractNumId="12">
    <w:nsid w:val="5E14"/>
    <w:multiLevelType w:val="hybridMultilevel"/>
    <w:lvl w:ilvl="0">
      <w:lvlJc w:val="left"/>
      <w:lvlText w:val="•"/>
      <w:numFmt w:val="bullet"/>
      <w:start w:val="1"/>
    </w:lvl>
  </w:abstractNum>
  <w:abstractNum w:abstractNumId="13">
    <w:nsid w:val="4DF2"/>
    <w:multiLevelType w:val="hybridMultilevel"/>
    <w:lvl w:ilvl="0">
      <w:lvlJc w:val="left"/>
      <w:lvlText w:val="•"/>
      <w:numFmt w:val="bullet"/>
      <w:start w:val="1"/>
    </w:lvl>
  </w:abstractNum>
  <w:abstractNum w:abstractNumId="14">
    <w:nsid w:val="4944"/>
    <w:multiLevelType w:val="hybridMultilevel"/>
    <w:lvl w:ilvl="0">
      <w:lvlJc w:val="left"/>
      <w:lvlText w:val="•"/>
      <w:numFmt w:val="bullet"/>
      <w:start w:val="1"/>
    </w:lvl>
    <w:lvl w:ilvl="1">
      <w:lvlJc w:val="left"/>
      <w:lvlText w:val="•"/>
      <w:numFmt w:val="bullet"/>
      <w:start w:val="1"/>
    </w:lvl>
  </w:abstractNum>
  <w:abstractNum w:abstractNumId="15">
    <w:nsid w:val="2E40"/>
    <w:multiLevelType w:val="hybridMultilevel"/>
    <w:lvl w:ilvl="0">
      <w:lvlJc w:val="left"/>
      <w:lvlText w:val="•"/>
      <w:numFmt w:val="bullet"/>
      <w:start w:val="1"/>
    </w:lvl>
    <w:lvl w:ilvl="1">
      <w:lvlJc w:val="left"/>
      <w:lvlText w:val="•"/>
      <w:numFmt w:val="bullet"/>
      <w:start w:val="1"/>
    </w:lvl>
    <w:lvl w:ilvl="2">
      <w:lvlJc w:val="left"/>
      <w:lvlText w:val="•"/>
      <w:numFmt w:val="bullet"/>
      <w:start w:val="1"/>
    </w:lvl>
    <w:lvl w:ilvl="3">
      <w:lvlJc w:val="left"/>
      <w:lvlText w:val="г."/>
      <w:numFmt w:val="bullet"/>
      <w:start w:val="1"/>
    </w:lvl>
  </w:abstractNum>
  <w:abstractNum w:abstractNumId="16">
    <w:nsid w:val="1366"/>
    <w:multiLevelType w:val="hybridMultilevel"/>
    <w:lvl w:ilvl="0">
      <w:lvlJc w:val="left"/>
      <w:lvlText w:val="•"/>
      <w:numFmt w:val="bullet"/>
      <w:start w:val="1"/>
    </w:lvl>
  </w:abstractNum>
  <w:abstractNum w:abstractNumId="17">
    <w:nsid w:val="1CD0"/>
    <w:multiLevelType w:val="hybridMultilevel"/>
    <w:lvl w:ilvl="0">
      <w:lvlJc w:val="left"/>
      <w:lvlText w:val="%1."/>
      <w:numFmt w:val="decimal"/>
      <w:start w:val="1"/>
    </w:lvl>
  </w:abstractNum>
  <w:abstractNum w:abstractNumId="18">
    <w:nsid w:val="366B"/>
    <w:multiLevelType w:val="hybridMultilevel"/>
    <w:lvl w:ilvl="0">
      <w:lvlJc w:val="left"/>
      <w:lvlText w:val="%1."/>
      <w:numFmt w:val="decimal"/>
      <w:start w:val="1"/>
    </w:lvl>
    <w:lvl w:ilvl="1">
      <w:lvlJc w:val="left"/>
      <w:lvlText w:val=" "/>
      <w:numFmt w:val="bullet"/>
      <w:start w:val="1"/>
    </w:lvl>
  </w:abstractNum>
  <w:abstractNum w:abstractNumId="19">
    <w:nsid w:val="66C4"/>
    <w:multiLevelType w:val="hybridMultilevel"/>
    <w:lvl w:ilvl="0">
      <w:lvlJc w:val="left"/>
      <w:lvlText w:val="%1."/>
      <w:numFmt w:val="decimal"/>
      <w:start w:val="1"/>
    </w:lvl>
  </w:abstractNum>
  <w:abstractNum w:abstractNumId="20">
    <w:nsid w:val="4230"/>
    <w:multiLevelType w:val="hybridMultilevel"/>
    <w:lvl w:ilvl="0">
      <w:lvlJc w:val="left"/>
      <w:lvlText w:val="%1."/>
      <w:numFmt w:val="decimal"/>
      <w:start w:val="1"/>
    </w:lvl>
  </w:abstractNum>
  <w:abstractNum w:abstractNumId="21">
    <w:nsid w:val="7EB7"/>
    <w:multiLevelType w:val="hybridMultilevel"/>
    <w:lvl w:ilvl="0">
      <w:lvlJc w:val="left"/>
      <w:lvlText w:val=" "/>
      <w:numFmt w:val="bullet"/>
      <w:start w:val="1"/>
    </w:lvl>
  </w:abstractNum>
  <w:abstractNum w:abstractNumId="22">
    <w:nsid w:val="6032"/>
    <w:multiLevelType w:val="hybridMultilevel"/>
    <w:lvl w:ilvl="0">
      <w:lvlJc w:val="left"/>
      <w:lvlText w:val="%1."/>
      <w:numFmt w:val="decimal"/>
      <w:start w:val="1"/>
    </w:lvl>
  </w:abstractNum>
  <w:abstractNum w:abstractNumId="23">
    <w:nsid w:val="2C3B"/>
    <w:multiLevelType w:val="hybridMultilevel"/>
    <w:lvl w:ilvl="0">
      <w:lvlJc w:val="left"/>
      <w:lvlText w:val="**"/>
      <w:numFmt w:val="bullet"/>
      <w:start w:val="1"/>
    </w:lvl>
  </w:abstractNum>
  <w:abstractNum w:abstractNumId="24">
    <w:nsid w:val="15A1"/>
    <w:multiLevelType w:val="hybridMultilevel"/>
    <w:lvl w:ilvl="0">
      <w:lvlJc w:val="left"/>
      <w:lvlText w:val="к"/>
      <w:numFmt w:val="bullet"/>
      <w:start w:val="1"/>
    </w:lvl>
  </w:abstractNum>
  <w:abstractNum w:abstractNumId="25">
    <w:nsid w:val="5422"/>
    <w:multiLevelType w:val="hybridMultilevel"/>
    <w:lvl w:ilvl="0">
      <w:lvlJc w:val="left"/>
      <w:lvlText w:val="•"/>
      <w:numFmt w:val="bullet"/>
      <w:start w:val="1"/>
    </w:lvl>
  </w:abstractNum>
  <w:abstractNum w:abstractNumId="26">
    <w:nsid w:val="3EF6"/>
    <w:multiLevelType w:val="hybridMultilevel"/>
    <w:lvl w:ilvl="0">
      <w:lvlJc w:val="left"/>
      <w:lvlText w:val="1"/>
      <w:numFmt w:val="bullet"/>
      <w:start w:val="1"/>
    </w:lvl>
  </w:abstractNum>
  <w:abstractNum w:abstractNumId="27">
    <w:nsid w:val="822"/>
    <w:multiLevelType w:val="hybridMultilevel"/>
    <w:lvl w:ilvl="0">
      <w:lvlJc w:val="left"/>
      <w:lvlText w:val="4"/>
      <w:numFmt w:val="bullet"/>
      <w:start w:val="1"/>
    </w:lvl>
  </w:abstractNum>
  <w:abstractNum w:abstractNumId="28">
    <w:nsid w:val="5991"/>
    <w:multiLevelType w:val="hybridMultilevel"/>
    <w:lvl w:ilvl="0">
      <w:lvlJc w:val="left"/>
      <w:lvlText w:val="2"/>
      <w:numFmt w:val="bullet"/>
      <w:start w:val="1"/>
    </w:lvl>
  </w:abstractNum>
  <w:abstractNum w:abstractNumId="29">
    <w:nsid w:val="409D"/>
    <w:multiLevelType w:val="hybridMultilevel"/>
    <w:lvl w:ilvl="0">
      <w:lvlJc w:val="left"/>
      <w:lvlText w:val="3"/>
      <w:numFmt w:val="bullet"/>
      <w:start w:val="1"/>
    </w:lvl>
    <w:lvl w:ilvl="1">
      <w:lvlJc w:val="left"/>
      <w:lvlText w:val="•"/>
      <w:numFmt w:val="bullet"/>
      <w:start w:val="1"/>
    </w:lvl>
  </w:abstractNum>
  <w:abstractNum w:abstractNumId="30">
    <w:nsid w:val="12E1"/>
    <w:multiLevelType w:val="hybridMultilevel"/>
    <w:lvl w:ilvl="0">
      <w:lvlJc w:val="left"/>
      <w:lvlText w:val="4"/>
      <w:numFmt w:val="bullet"/>
      <w:start w:val="1"/>
    </w:lvl>
  </w:abstractNum>
  <w:abstractNum w:abstractNumId="31">
    <w:nsid w:val="798B"/>
    <w:multiLevelType w:val="hybridMultilevel"/>
    <w:lvl w:ilvl="0">
      <w:lvlJc w:val="left"/>
      <w:lvlText w:val="5"/>
      <w:numFmt w:val="bullet"/>
      <w:start w:val="1"/>
    </w:lvl>
  </w:abstractNum>
  <w:abstractNum w:abstractNumId="32">
    <w:nsid w:val="121F"/>
    <w:multiLevelType w:val="hybridMultilevel"/>
    <w:lvl w:ilvl="0">
      <w:lvlJc w:val="left"/>
      <w:lvlText w:val="6"/>
      <w:numFmt w:val="bullet"/>
      <w:start w:val="1"/>
    </w:lvl>
  </w:abstractNum>
  <w:abstractNum w:abstractNumId="33">
    <w:nsid w:val="73DA"/>
    <w:multiLevelType w:val="hybridMultilevel"/>
    <w:lvl w:ilvl="0">
      <w:lvlJc w:val="left"/>
      <w:lvlText w:val="2"/>
      <w:numFmt w:val="bullet"/>
      <w:start w:val="1"/>
    </w:lvl>
  </w:abstractNum>
  <w:abstractNum w:abstractNumId="34">
    <w:nsid w:val="58B0"/>
    <w:multiLevelType w:val="hybridMultilevel"/>
    <w:lvl w:ilvl="0">
      <w:lvlJc w:val="left"/>
      <w:lvlText w:val="3"/>
      <w:numFmt w:val="bullet"/>
      <w:start w:val="1"/>
    </w:lvl>
    <w:lvl w:ilvl="1">
      <w:lvlJc w:val="left"/>
      <w:lvlText w:val="•"/>
      <w:numFmt w:val="bullet"/>
      <w:start w:val="1"/>
    </w:lvl>
  </w:abstractNum>
  <w:abstractNum w:abstractNumId="35">
    <w:nsid w:val="26CA"/>
    <w:multiLevelType w:val="hybridMultilevel"/>
    <w:lvl w:ilvl="0">
      <w:lvlJc w:val="left"/>
      <w:lvlText w:val="4"/>
      <w:numFmt w:val="bullet"/>
      <w:start w:val="1"/>
    </w:lvl>
  </w:abstractNum>
  <w:abstractNum w:abstractNumId="36">
    <w:nsid w:val="3699"/>
    <w:multiLevelType w:val="hybridMultilevel"/>
    <w:lvl w:ilvl="0">
      <w:lvlJc w:val="left"/>
      <w:lvlText w:val="5"/>
      <w:numFmt w:val="bullet"/>
      <w:start w:val="1"/>
    </w:lvl>
  </w:abstractNum>
  <w:abstractNum w:abstractNumId="37">
    <w:nsid w:val="902"/>
    <w:multiLevelType w:val="hybridMultilevel"/>
    <w:lvl w:ilvl="0">
      <w:lvlJc w:val="left"/>
      <w:lvlText w:val="6"/>
      <w:numFmt w:val="bullet"/>
      <w:start w:val="1"/>
    </w:lvl>
  </w:abstractNum>
  <w:abstractNum w:abstractNumId="38">
    <w:nsid w:val="7BB9"/>
    <w:multiLevelType w:val="hybridMultilevel"/>
    <w:lvl w:ilvl="0">
      <w:lvlJc w:val="left"/>
      <w:lvlText w:val="2"/>
      <w:numFmt w:val="bullet"/>
      <w:start w:val="1"/>
    </w:lvl>
  </w:abstractNum>
  <w:abstractNum w:abstractNumId="39">
    <w:nsid w:val="5772"/>
    <w:multiLevelType w:val="hybridMultilevel"/>
    <w:lvl w:ilvl="0">
      <w:lvlJc w:val="left"/>
      <w:lvlText w:val="3"/>
      <w:numFmt w:val="bullet"/>
      <w:start w:val="1"/>
    </w:lvl>
    <w:lvl w:ilvl="1">
      <w:lvlJc w:val="left"/>
      <w:lvlText w:val="•"/>
      <w:numFmt w:val="bullet"/>
      <w:start w:val="1"/>
    </w:lvl>
  </w:abstractNum>
  <w:abstractNum w:abstractNumId="40">
    <w:nsid w:val="139D"/>
    <w:multiLevelType w:val="hybridMultilevel"/>
    <w:lvl w:ilvl="0">
      <w:lvlJc w:val="left"/>
      <w:lvlText w:val="4"/>
      <w:numFmt w:val="bullet"/>
      <w:start w:val="1"/>
    </w:lvl>
  </w:abstractNum>
  <w:abstractNum w:abstractNumId="41">
    <w:nsid w:val="7049"/>
    <w:multiLevelType w:val="hybridMultilevel"/>
    <w:lvl w:ilvl="0">
      <w:lvlJc w:val="left"/>
      <w:lvlText w:val="5"/>
      <w:numFmt w:val="bullet"/>
      <w:start w:val="1"/>
    </w:lvl>
  </w:abstractNum>
  <w:abstractNum w:abstractNumId="42">
    <w:nsid w:val="692C"/>
    <w:multiLevelType w:val="hybridMultilevel"/>
    <w:lvl w:ilvl="0">
      <w:lvlJc w:val="left"/>
      <w:lvlText w:val="6"/>
      <w:numFmt w:val="bullet"/>
      <w:start w:val="1"/>
    </w:lvl>
  </w:abstractNum>
  <w:abstractNum w:abstractNumId="43">
    <w:nsid w:val="4A80"/>
    <w:multiLevelType w:val="hybridMultilevel"/>
    <w:lvl w:ilvl="0">
      <w:lvlJc w:val="left"/>
      <w:lvlText w:val="4"/>
      <w:numFmt w:val="bullet"/>
      <w:start w:val="1"/>
    </w:lvl>
  </w:abstractNum>
  <w:abstractNum w:abstractNumId="44">
    <w:nsid w:val="187E"/>
    <w:multiLevelType w:val="hybridMultilevel"/>
    <w:lvl w:ilvl="0">
      <w:lvlJc w:val="left"/>
      <w:lvlText w:val="₽"/>
      <w:numFmt w:val="bullet"/>
      <w:start w:val="1"/>
    </w:lvl>
  </w:abstractNum>
  <w:abstractNum w:abstractNumId="45">
    <w:nsid w:val="16C5"/>
    <w:multiLevelType w:val="hybridMultilevel"/>
    <w:lvl w:ilvl="0">
      <w:lvlJc w:val="left"/>
      <w:lvlText w:val="1"/>
      <w:numFmt w:val="bullet"/>
      <w:start w:val="1"/>
    </w:lvl>
  </w:abstractNum>
  <w:abstractNum w:abstractNumId="46">
    <w:nsid w:val="6899"/>
    <w:multiLevelType w:val="hybridMultilevel"/>
    <w:lvl w:ilvl="0">
      <w:lvlJc w:val="left"/>
      <w:lvlText w:val="2"/>
      <w:numFmt w:val="bullet"/>
      <w:start w:val="1"/>
    </w:lvl>
  </w:abstractNum>
  <w:abstractNum w:abstractNumId="47">
    <w:nsid w:val="3CD5"/>
    <w:multiLevelType w:val="hybridMultilevel"/>
    <w:lvl w:ilvl="0">
      <w:lvlJc w:val="left"/>
      <w:lvlText w:val="3"/>
      <w:numFmt w:val="bullet"/>
      <w:start w:val="1"/>
    </w:lvl>
  </w:abstractNum>
  <w:abstractNum w:abstractNumId="48">
    <w:nsid w:val="13E9"/>
    <w:multiLevelType w:val="hybridMultilevel"/>
    <w:lvl w:ilvl="0">
      <w:lvlJc w:val="left"/>
      <w:lvlText w:val="4"/>
      <w:numFmt w:val="bullet"/>
      <w:start w:val="1"/>
    </w:lvl>
  </w:abstractNum>
  <w:abstractNum w:abstractNumId="49">
    <w:nsid w:val="4080"/>
    <w:multiLevelType w:val="hybridMultilevel"/>
    <w:lvl w:ilvl="0">
      <w:lvlJc w:val="left"/>
      <w:lvlText w:val="5"/>
      <w:numFmt w:val="bullet"/>
      <w:start w:val="1"/>
    </w:lvl>
  </w:abstractNum>
  <w:abstractNum w:abstractNumId="50">
    <w:nsid w:val="5DB2"/>
    <w:multiLevelType w:val="hybridMultilevel"/>
    <w:lvl w:ilvl="0">
      <w:lvlJc w:val="left"/>
      <w:lvlText w:val="6"/>
      <w:numFmt w:val="bullet"/>
      <w:start w:val="1"/>
    </w:lvl>
  </w:abstractNum>
  <w:abstractNum w:abstractNumId="51">
    <w:nsid w:val="33EA"/>
    <w:multiLevelType w:val="hybridMultilevel"/>
    <w:lvl w:ilvl="0">
      <w:lvlJc w:val="left"/>
      <w:lvlText w:val="7"/>
      <w:numFmt w:val="bullet"/>
      <w:start w:val="1"/>
    </w:lvl>
  </w:abstractNum>
  <w:abstractNum w:abstractNumId="52">
    <w:nsid w:val="23C9"/>
    <w:multiLevelType w:val="hybridMultilevel"/>
    <w:lvl w:ilvl="0">
      <w:lvlJc w:val="left"/>
      <w:lvlText w:val="8"/>
      <w:numFmt w:val="bullet"/>
      <w:start w:val="1"/>
    </w:lvl>
  </w:abstractNum>
  <w:abstractNum w:abstractNumId="53">
    <w:nsid w:val="48CC"/>
    <w:multiLevelType w:val="hybridMultilevel"/>
    <w:lvl w:ilvl="0">
      <w:lvlJc w:val="left"/>
      <w:lvlText w:val="9"/>
      <w:numFmt w:val="bullet"/>
      <w:start w:val="1"/>
    </w:lvl>
  </w:abstractNum>
  <w:abstractNum w:abstractNumId="54">
    <w:nsid w:val="5753"/>
    <w:multiLevelType w:val="hybridMultilevel"/>
    <w:lvl w:ilvl="0">
      <w:lvlJc w:val="left"/>
      <w:lvlText w:val="к"/>
      <w:numFmt w:val="bullet"/>
      <w:start w:val="1"/>
    </w:lvl>
  </w:abstractNum>
  <w:abstractNum w:abstractNumId="55">
    <w:nsid w:val="60BF"/>
    <w:multiLevelType w:val="hybridMultilevel"/>
    <w:lvl w:ilvl="0">
      <w:lvlJc w:val="left"/>
      <w:lvlText w:val="к"/>
      <w:numFmt w:val="bullet"/>
      <w:start w:val="1"/>
    </w:lvl>
  </w:abstractNum>
  <w:abstractNum w:abstractNumId="56">
    <w:nsid w:val="5C67"/>
    <w:multiLevelType w:val="hybridMultilevel"/>
    <w:lvl w:ilvl="0">
      <w:lvlJc w:val="left"/>
      <w:lvlText w:val="к"/>
      <w:numFmt w:val="bullet"/>
      <w:start w:val="1"/>
    </w:lvl>
  </w:abstractNum>
  <w:abstractNum w:abstractNumId="57">
    <w:nsid w:val="3CD6"/>
    <w:multiLevelType w:val="hybridMultilevel"/>
    <w:lvl w:ilvl="0">
      <w:lvlJc w:val="left"/>
      <w:lvlText w:val="к"/>
      <w:numFmt w:val="bullet"/>
      <w:start w:val="1"/>
    </w:lvl>
  </w:abstractNum>
  <w:abstractNum w:abstractNumId="58">
    <w:nsid w:val="FBF"/>
    <w:multiLevelType w:val="hybridMultilevel"/>
    <w:lvl w:ilvl="0">
      <w:lvlJc w:val="left"/>
      <w:lvlText w:val="•"/>
      <w:numFmt w:val="bullet"/>
      <w:start w:val="1"/>
    </w:lvl>
  </w:abstractNum>
  <w:abstractNum w:abstractNumId="59">
    <w:nsid w:val="2F14"/>
    <w:multiLevelType w:val="hybridMultilevel"/>
    <w:lvl w:ilvl="0">
      <w:lvlJc w:val="left"/>
      <w:lvlText w:val="1"/>
      <w:numFmt w:val="bullet"/>
      <w:start w:val="1"/>
    </w:lvl>
  </w:abstractNum>
  <w:abstractNum w:abstractNumId="60">
    <w:nsid w:val="6AD6"/>
    <w:multiLevelType w:val="hybridMultilevel"/>
    <w:lvl w:ilvl="0">
      <w:lvlJc w:val="left"/>
      <w:lvlText w:val="2"/>
      <w:numFmt w:val="bullet"/>
      <w:start w:val="1"/>
    </w:lvl>
  </w:abstractNum>
  <w:abstractNum w:abstractNumId="61">
    <w:nsid w:val="47E"/>
    <w:multiLevelType w:val="hybridMultilevel"/>
    <w:lvl w:ilvl="0">
      <w:lvlJc w:val="left"/>
      <w:lvlText w:val="3"/>
      <w:numFmt w:val="bullet"/>
      <w:start w:val="1"/>
    </w:lvl>
  </w:abstractNum>
  <w:abstractNum w:abstractNumId="62">
    <w:nsid w:val="422D"/>
    <w:multiLevelType w:val="hybridMultilevel"/>
    <w:lvl w:ilvl="0">
      <w:lvlJc w:val="left"/>
      <w:lvlText w:val="4"/>
      <w:numFmt w:val="bullet"/>
      <w:start w:val="1"/>
    </w:lvl>
  </w:abstractNum>
  <w:abstractNum w:abstractNumId="63">
    <w:nsid w:val="54DC"/>
    <w:multiLevelType w:val="hybridMultilevel"/>
    <w:lvl w:ilvl="0">
      <w:lvlJc w:val="left"/>
      <w:lvlText w:val="5"/>
      <w:numFmt w:val="bullet"/>
      <w:start w:val="1"/>
    </w:lvl>
  </w:abstractNum>
  <w:abstractNum w:abstractNumId="64">
    <w:nsid w:val="368E"/>
    <w:multiLevelType w:val="hybridMultilevel"/>
    <w:lvl w:ilvl="0">
      <w:lvlJc w:val="left"/>
      <w:lvlText w:val="%1."/>
      <w:numFmt w:val="decimal"/>
      <w:start w:val="1"/>
    </w:lvl>
  </w:abstractNum>
  <w:abstractNum w:abstractNumId="65">
    <w:nsid w:val="D66"/>
    <w:multiLevelType w:val="hybridMultilevel"/>
    <w:lvl w:ilvl="0">
      <w:lvlJc w:val="left"/>
      <w:lvlText w:val="•"/>
      <w:numFmt w:val="bullet"/>
      <w:start w:val="1"/>
    </w:lvl>
    <w:lvl w:ilvl="1">
      <w:lvlJc w:val="left"/>
      <w:lvlText w:val="•"/>
      <w:numFmt w:val="bullet"/>
      <w:start w:val="1"/>
    </w:lvl>
  </w:abstractNum>
  <w:abstractNum w:abstractNumId="66">
    <w:nsid w:val="7983"/>
    <w:multiLevelType w:val="hybridMultilevel"/>
    <w:lvl w:ilvl="0">
      <w:lvlJc w:val="left"/>
      <w:lvlText w:val="•"/>
      <w:numFmt w:val="bullet"/>
      <w:start w:val="1"/>
    </w:lvl>
  </w:abstractNum>
  <w:abstractNum w:abstractNumId="67">
    <w:nsid w:val="75EF"/>
    <w:multiLevelType w:val="hybridMultilevel"/>
    <w:lvl w:ilvl="0">
      <w:lvlJc w:val="left"/>
      <w:lvlText w:val=","/>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
  <Relationship Id="rId3" Type="http://schemas.openxmlformats.org/officeDocument/2006/relationships/settings" Target="settings.xml" />
  <Relationship Id="rId1" Type="http://schemas.openxmlformats.org/officeDocument/2006/relationships/styles" Target="styles.xml" />
  <Relationship Id="rId5" Type="http://schemas.openxmlformats.org/officeDocument/2006/relationships/fontTable" Target="fontTable.xml" />
  <Relationship Id="rId4" Type="http://schemas.openxmlformats.org/officeDocument/2006/relationships/webSettings" Target="webSettings.xml" />
  <Relationship Id="rId7" Type="http://schemas.openxmlformats.org/officeDocument/2006/relationships/numbering" Target="numbering.xml" />
  <Relationship Id="rId8" Type="http://schemas.openxmlformats.org/officeDocument/2006/relationships/image" Target="media/image1.jpeg" />
  <Relationship Id="rId11" Type="http://schemas.openxmlformats.org/officeDocument/2006/relationships/image" Target="media/image2.jpeg" />
  <Relationship Id="rId12" Type="http://schemas.openxmlformats.org/officeDocument/2006/relationships/image" Target="media/image3.png" />
  <Relationship Id="rId13" Type="http://schemas.openxmlformats.org/officeDocument/2006/relationships/image" Target="media/image4.png" />
  <Relationship Id="rId14" Type="http://schemas.openxmlformats.org/officeDocument/2006/relationships/image" Target="media/image5.png" />
  <Relationship Id="rId15" Type="http://schemas.openxmlformats.org/officeDocument/2006/relationships/image" Target="media/image6.png" />
  <Relationship Id="rId16" Type="http://schemas.openxmlformats.org/officeDocument/2006/relationships/image" Target="media/image7.png" />
  <Relationship Id="rId17" Type="http://schemas.openxmlformats.org/officeDocument/2006/relationships/image" Target="media/image8.png" />
  <Relationship Id="rId18" Type="http://schemas.openxmlformats.org/officeDocument/2006/relationships/image" Target="media/image9.jpeg" />
  <Relationship Id="rId19" Type="http://schemas.openxmlformats.org/officeDocument/2006/relationships/image" Target="media/image10.png" />
  <Relationship Id="rId20" Type="http://schemas.openxmlformats.org/officeDocument/2006/relationships/image" Target="media/image11.jpeg" />
  <Relationship Id="rId21" Type="http://schemas.openxmlformats.org/officeDocument/2006/relationships/image" Target="media/image12.png" />
  <Relationship Id="rId22" Type="http://schemas.openxmlformats.org/officeDocument/2006/relationships/image" Target="media/image13.png" />
  <Relationship Id="rId23" Type="http://schemas.openxmlformats.org/officeDocument/2006/relationships/image" Target="media/image14.png" />
  <Relationship Id="rId24" Type="http://schemas.openxmlformats.org/officeDocument/2006/relationships/image" Target="media/image15.png" />
  <Relationship Id="rId25" Type="http://schemas.openxmlformats.org/officeDocument/2006/relationships/image" Target="media/image16.png" />
  <Relationship Id="rId26" Type="http://schemas.openxmlformats.org/officeDocument/2006/relationships/image" Target="media/image17.png" />
  <Relationship Id="rId27" Type="http://schemas.openxmlformats.org/officeDocument/2006/relationships/image" Target="media/image18.jpeg" />
  <Relationship Id="rId28" Type="http://schemas.openxmlformats.org/officeDocument/2006/relationships/image" Target="media/image19.png" />
  <Relationship Id="rId29" Type="http://schemas.openxmlformats.org/officeDocument/2006/relationships/image" Target="media/image20.png" />
  <Relationship Id="rId30" Type="http://schemas.openxmlformats.org/officeDocument/2006/relationships/image" Target="media/image21.png" />
  <Relationship Id="rId31" Type="http://schemas.openxmlformats.org/officeDocument/2006/relationships/image" Target="media/image22.png" />
  <Relationship Id="rId32" Type="http://schemas.openxmlformats.org/officeDocument/2006/relationships/image" Target="media/image23.png" />
  <Relationship Id="rId33" Type="http://schemas.openxmlformats.org/officeDocument/2006/relationships/image" Target="media/image24.jpeg" />
  <Relationship Id="rId34" Type="http://schemas.openxmlformats.org/officeDocument/2006/relationships/image" Target="media/image25.png" />
  <Relationship Id="rId35" Type="http://schemas.openxmlformats.org/officeDocument/2006/relationships/image" Target="media/image26.png" />
  <Relationship Id="rId36" Type="http://schemas.openxmlformats.org/officeDocument/2006/relationships/image" Target="media/image27.png" />
  <Relationship Id="rId37" Type="http://schemas.openxmlformats.org/officeDocument/2006/relationships/image" Target="media/image28.png" />
  <Relationship Id="rId38" Type="http://schemas.openxmlformats.org/officeDocument/2006/relationships/image" Target="media/image29.png" />
  <Relationship Id="rId39" Type="http://schemas.openxmlformats.org/officeDocument/2006/relationships/image" Target="media/image30.png" />
  <Relationship Id="rId40" Type="http://schemas.openxmlformats.org/officeDocument/2006/relationships/image" Target="media/image31.png" />
  <Relationship Id="rId41" Type="http://schemas.openxmlformats.org/officeDocument/2006/relationships/image" Target="media/image32.png" />
  <Relationship Id="rId42" Type="http://schemas.openxmlformats.org/officeDocument/2006/relationships/image" Target="media/image33.jpeg" />
  <Relationship Id="rId43" Type="http://schemas.openxmlformats.org/officeDocument/2006/relationships/image" Target="media/image34.png" />
  <Relationship Id="rId44" Type="http://schemas.openxmlformats.org/officeDocument/2006/relationships/image" Target="media/image35.png" />
  <Relationship Id="rId45" Type="http://schemas.openxmlformats.org/officeDocument/2006/relationships/image" Target="media/image36.png" />
  <Relationship Id="rId46" Type="http://schemas.openxmlformats.org/officeDocument/2006/relationships/image" Target="media/image37.png" />
  <Relationship Id="rId47" Type="http://schemas.openxmlformats.org/officeDocument/2006/relationships/image" Target="media/image38.png" />
  <Relationship Id="rId48" Type="http://schemas.openxmlformats.org/officeDocument/2006/relationships/image" Target="media/image39.png" />
  <Relationship Id="rId49" Type="http://schemas.openxmlformats.org/officeDocument/2006/relationships/image" Target="media/image40.png" />
  <Relationship Id="rId50" Type="http://schemas.openxmlformats.org/officeDocument/2006/relationships/image" Target="media/image41.png" />
  <Relationship Id="rId51" Type="http://schemas.openxmlformats.org/officeDocument/2006/relationships/image" Target="media/image42.png" />
  <Relationship Id="rId52" Type="http://schemas.openxmlformats.org/officeDocument/2006/relationships/image" Target="media/image43.png" />
  <Relationship Id="rId53" Type="http://schemas.openxmlformats.org/officeDocument/2006/relationships/image" Target="media/image44.png" />
  <Relationship Id="rId54" Type="http://schemas.openxmlformats.org/officeDocument/2006/relationships/image" Target="media/image45.png" />
  <Relationship Id="rId55" Type="http://schemas.openxmlformats.org/officeDocument/2006/relationships/image" Target="media/image46.png" />
  <Relationship Id="rId56" Type="http://schemas.openxmlformats.org/officeDocument/2006/relationships/image" Target="media/image47.png" />
  <Relationship Id="rId57" Type="http://schemas.openxmlformats.org/officeDocument/2006/relationships/image" Target="media/image48.jpeg" />
  <Relationship Id="rId58" Type="http://schemas.openxmlformats.org/officeDocument/2006/relationships/image" Target="media/image49.png" />
  <Relationship Id="rId59" Type="http://schemas.openxmlformats.org/officeDocument/2006/relationships/image" Target="media/image50.png" />
  <Relationship Id="rId60" Type="http://schemas.openxmlformats.org/officeDocument/2006/relationships/image" Target="media/image51.png" />
  <Relationship Id="rId61" Type="http://schemas.openxmlformats.org/officeDocument/2006/relationships/image" Target="media/image52.png" />
  <Relationship Id="rId62" Type="http://schemas.openxmlformats.org/officeDocument/2006/relationships/image" Target="media/image53.png" />
  <Relationship Id="rId63" Type="http://schemas.openxmlformats.org/officeDocument/2006/relationships/image" Target="media/image54.png" />
  <Relationship Id="rId64" Type="http://schemas.openxmlformats.org/officeDocument/2006/relationships/image" Target="media/image55.png" />
  <Relationship Id="rId65" Type="http://schemas.openxmlformats.org/officeDocument/2006/relationships/image" Target="media/image56.png" />
  <Relationship Id="rId66" Type="http://schemas.openxmlformats.org/officeDocument/2006/relationships/image" Target="media/image57.png" />
  <Relationship Id="rId67" Type="http://schemas.openxmlformats.org/officeDocument/2006/relationships/image" Target="media/image58.png" />
  <Relationship Id="rId68" Type="http://schemas.openxmlformats.org/officeDocument/2006/relationships/image" Target="media/image59.png" />
  <Relationship Id="rId69" Type="http://schemas.openxmlformats.org/officeDocument/2006/relationships/image" Target="media/image60.png" />
  <Relationship Id="rId70" Type="http://schemas.openxmlformats.org/officeDocument/2006/relationships/image" Target="media/image61.jpeg" />
  <Relationship Id="rId71" Type="http://schemas.openxmlformats.org/officeDocument/2006/relationships/image" Target="media/image62.png" />
  <Relationship Id="rId72" Type="http://schemas.openxmlformats.org/officeDocument/2006/relationships/image" Target="media/image63.png" />
  <Relationship Id="rId73" Type="http://schemas.openxmlformats.org/officeDocument/2006/relationships/image" Target="media/image64.png" />
  <Relationship Id="rId74" Type="http://schemas.openxmlformats.org/officeDocument/2006/relationships/image" Target="media/image65.png" />
  <Relationship Id="rId75" Type="http://schemas.openxmlformats.org/officeDocument/2006/relationships/image" Target="media/image66.png" />
  <Relationship Id="rId76" Type="http://schemas.openxmlformats.org/officeDocument/2006/relationships/image" Target="media/image67.png" />
  <Relationship Id="rId77" Type="http://schemas.openxmlformats.org/officeDocument/2006/relationships/image" Target="media/image68.jpeg" />
  <Relationship Id="rId78" Type="http://schemas.openxmlformats.org/officeDocument/2006/relationships/image" Target="media/image69.png" />
  <Relationship Id="rId79" Type="http://schemas.openxmlformats.org/officeDocument/2006/relationships/image" Target="media/image70.png" />
  <Relationship Id="rId80" Type="http://schemas.openxmlformats.org/officeDocument/2006/relationships/image" Target="media/image71.jpeg" />
  <Relationship Id="rId81" Type="http://schemas.openxmlformats.org/officeDocument/2006/relationships/image" Target="media/image72.png" />
  <Relationship Id="rId82" Type="http://schemas.openxmlformats.org/officeDocument/2006/relationships/image" Target="media/image73.jpeg" />
  <Relationship Id="rId83" Type="http://schemas.openxmlformats.org/officeDocument/2006/relationships/image" Target="media/image74.jpeg" />
  <Relationship Id="rId84" Type="http://schemas.openxmlformats.org/officeDocument/2006/relationships/image" Target="media/image75.png" />
  <Relationship Id="rId85" Type="http://schemas.openxmlformats.org/officeDocument/2006/relationships/image" Target="media/image76.png" />
  <Relationship Id="rId86" Type="http://schemas.openxmlformats.org/officeDocument/2006/relationships/image" Target="media/image77.png" />
  <Relationship Id="rId87" Type="http://schemas.openxmlformats.org/officeDocument/2006/relationships/image" Target="media/image78.jpeg" />
  <Relationship Id="rId88" Type="http://schemas.openxmlformats.org/officeDocument/2006/relationships/image" Target="media/image79.png" />
  <Relationship Id="rId89" Type="http://schemas.openxmlformats.org/officeDocument/2006/relationships/image" Target="media/image80.png" />
  <Relationship Id="rId90" Type="http://schemas.openxmlformats.org/officeDocument/2006/relationships/image" Target="media/image81.png" />
  <Relationship Id="rId91" Type="http://schemas.openxmlformats.org/officeDocument/2006/relationships/image" Target="media/image82.jpeg" />
  <Relationship Id="rId92" Type="http://schemas.openxmlformats.org/officeDocument/2006/relationships/image" Target="media/image83.png" />
  <Relationship Id="rId93" Type="http://schemas.openxmlformats.org/officeDocument/2006/relationships/image" Target="media/image84.jpeg" />
  <Relationship Id="rId94" Type="http://schemas.openxmlformats.org/officeDocument/2006/relationships/image" Target="media/image85.png" />
  <Relationship Id="rId95" Type="http://schemas.openxmlformats.org/officeDocument/2006/relationships/image" Target="media/image86.png" />
  <Relationship Id="rId96" Type="http://schemas.openxmlformats.org/officeDocument/2006/relationships/image" Target="media/image87.png" />
  <Relationship Id="rId97" Type="http://schemas.openxmlformats.org/officeDocument/2006/relationships/image" Target="media/image88.png" />
  <Relationship Id="rId98" Type="http://schemas.openxmlformats.org/officeDocument/2006/relationships/image" Target="media/image89.png" />
  <Relationship Id="rId99" Type="http://schemas.openxmlformats.org/officeDocument/2006/relationships/image" Target="media/image90.jpeg" />
  <Relationship Id="rId100" Type="http://schemas.openxmlformats.org/officeDocument/2006/relationships/image" Target="media/image91.png" />
  <Relationship Id="rId101" Type="http://schemas.openxmlformats.org/officeDocument/2006/relationships/image" Target="media/image92.png" />
  <Relationship Id="rId102" Type="http://schemas.openxmlformats.org/officeDocument/2006/relationships/image" Target="media/image93.png" />
  <Relationship Id="rId103" Type="http://schemas.openxmlformats.org/officeDocument/2006/relationships/image" Target="media/image94.png" />
  <Relationship Id="rId104" Type="http://schemas.openxmlformats.org/officeDocument/2006/relationships/image" Target="media/image95.png" />
  <Relationship Id="rId105" Type="http://schemas.openxmlformats.org/officeDocument/2006/relationships/image" Target="media/image96.png" />
  <Relationship Id="rId106" Type="http://schemas.openxmlformats.org/officeDocument/2006/relationships/image" Target="media/image97.png" />
  <Relationship Id="rId107" Type="http://schemas.openxmlformats.org/officeDocument/2006/relationships/image" Target="media/image98.png" />
  <Relationship Id="rId108" Type="http://schemas.openxmlformats.org/officeDocument/2006/relationships/image" Target="media/image99.png" />
  <Relationship Id="rId109" Type="http://schemas.openxmlformats.org/officeDocument/2006/relationships/image" Target="media/image100.png" />
  <Relationship Id="rId110" Type="http://schemas.openxmlformats.org/officeDocument/2006/relationships/image" Target="media/image101.png" />
  <Relationship Id="rId111" Type="http://schemas.openxmlformats.org/officeDocument/2006/relationships/image" Target="media/image102.png" />
  <Relationship Id="rId112" Type="http://schemas.openxmlformats.org/officeDocument/2006/relationships/image" Target="media/image103.png" />
  <Relationship Id="rId113" Type="http://schemas.openxmlformats.org/officeDocument/2006/relationships/image" Target="media/image104.png" />
  <Relationship Id="rId114" Type="http://schemas.openxmlformats.org/officeDocument/2006/relationships/image" Target="media/image105.png" />
  <Relationship Id="rId115" Type="http://schemas.openxmlformats.org/officeDocument/2006/relationships/image" Target="media/image106.png" />
  <Relationship Id="rId116" Type="http://schemas.openxmlformats.org/officeDocument/2006/relationships/image" Target="media/image107.png" />
  <Relationship Id="rId117" Type="http://schemas.openxmlformats.org/officeDocument/2006/relationships/image" Target="media/image108.png" />
  <Relationship Id="rId118" Type="http://schemas.openxmlformats.org/officeDocument/2006/relationships/image" Target="media/image109.png" />
  <Relationship Id="rId119" Type="http://schemas.openxmlformats.org/officeDocument/2006/relationships/image" Target="media/image110.png" />
  <Relationship Id="rId120" Type="http://schemas.openxmlformats.org/officeDocument/2006/relationships/image" Target="media/image111.jpeg" />
  <Relationship Id="rId121" Type="http://schemas.openxmlformats.org/officeDocument/2006/relationships/image" Target="media/image112.png" />
  <Relationship Id="rId122" Type="http://schemas.openxmlformats.org/officeDocument/2006/relationships/image" Target="media/image113.png" />
  <Relationship Id="rId123" Type="http://schemas.openxmlformats.org/officeDocument/2006/relationships/image" Target="media/image114.png" />
  <Relationship Id="rId124" Type="http://schemas.openxmlformats.org/officeDocument/2006/relationships/image" Target="media/image115.png" />
  <Relationship Id="rId125" Type="http://schemas.openxmlformats.org/officeDocument/2006/relationships/image" Target="media/image116.jpeg" />
  <Relationship Id="rId126" Type="http://schemas.openxmlformats.org/officeDocument/2006/relationships/image" Target="media/image117.png" />
  <Relationship Id="rId127" Type="http://schemas.openxmlformats.org/officeDocument/2006/relationships/image" Target="media/image118.png" />
  <Relationship Id="rId128" Type="http://schemas.openxmlformats.org/officeDocument/2006/relationships/image" Target="media/image119.png" />
  <Relationship Id="rId129" Type="http://schemas.openxmlformats.org/officeDocument/2006/relationships/image" Target="media/image120.png" />
  <Relationship Id="rId130" Type="http://schemas.openxmlformats.org/officeDocument/2006/relationships/image" Target="media/image121.png" />
  <Relationship Id="rId131" Type="http://schemas.openxmlformats.org/officeDocument/2006/relationships/image" Target="media/image122.png" />
  <Relationship Id="rId132" Type="http://schemas.openxmlformats.org/officeDocument/2006/relationships/image" Target="media/image123.png" />
  <Relationship Id="rId133" Type="http://schemas.openxmlformats.org/officeDocument/2006/relationships/image" Target="media/image124.png" />
  <Relationship Id="rId134" Type="http://schemas.openxmlformats.org/officeDocument/2006/relationships/image" Target="media/image125.png" />
  <Relationship Id="rId135" Type="http://schemas.openxmlformats.org/officeDocument/2006/relationships/image" Target="media/image126.png" />
  <Relationship Id="rId136" Type="http://schemas.openxmlformats.org/officeDocument/2006/relationships/image" Target="media/image127.png" />
  <Relationship Id="rId137" Type="http://schemas.openxmlformats.org/officeDocument/2006/relationships/image" Target="media/image128.png" />
  <Relationship Id="rId138" Type="http://schemas.openxmlformats.org/officeDocument/2006/relationships/image" Target="media/image129.png" />
  <Relationship Id="rId139" Type="http://schemas.openxmlformats.org/officeDocument/2006/relationships/image" Target="media/image130.png" />
  <Relationship Id="rId140" Type="http://schemas.openxmlformats.org/officeDocument/2006/relationships/image" Target="media/image131.png" />
  <Relationship Id="rId141" Type="http://schemas.openxmlformats.org/officeDocument/2006/relationships/image" Target="media/image132.png" />
  <Relationship Id="rId142" Type="http://schemas.openxmlformats.org/officeDocument/2006/relationships/image" Target="media/image133.png" />
  <Relationship Id="rId143" Type="http://schemas.openxmlformats.org/officeDocument/2006/relationships/image" Target="media/image134.png" />
  <Relationship Id="rId144" Type="http://schemas.openxmlformats.org/officeDocument/2006/relationships/image" Target="media/image135.png" />
  <Relationship Id="rId145" Type="http://schemas.openxmlformats.org/officeDocument/2006/relationships/image" Target="media/image136.png" />
  <Relationship Id="rId146" Type="http://schemas.openxmlformats.org/officeDocument/2006/relationships/image" Target="media/image137.png" />
  <Relationship Id="rId147" Type="http://schemas.openxmlformats.org/officeDocument/2006/relationships/image" Target="media/image138.png" />
  <Relationship Id="rId148" Type="http://schemas.openxmlformats.org/officeDocument/2006/relationships/image" Target="media/image139.png" />
  <Relationship Id="rId149" Type="http://schemas.openxmlformats.org/officeDocument/2006/relationships/image" Target="media/image140.png" />
  <Relationship Id="rId150" Type="http://schemas.openxmlformats.org/officeDocument/2006/relationships/image" Target="media/image141.png" />
  <Relationship Id="rId151" Type="http://schemas.openxmlformats.org/officeDocument/2006/relationships/image" Target="media/image142.jpeg" />
  <Relationship Id="rId152" Type="http://schemas.openxmlformats.org/officeDocument/2006/relationships/image" Target="media/image143.png" />
  <Relationship Id="rId153" Type="http://schemas.openxmlformats.org/officeDocument/2006/relationships/image" Target="media/image144.png" />
  <Relationship Id="rId154" Type="http://schemas.openxmlformats.org/officeDocument/2006/relationships/image" Target="media/image145.png" />
  <Relationship Id="rId155" Type="http://schemas.openxmlformats.org/officeDocument/2006/relationships/image" Target="media/image146.png" />
  <Relationship Id="rId156" Type="http://schemas.openxmlformats.org/officeDocument/2006/relationships/image" Target="media/image147.jpeg" />
  <Relationship Id="rId157" Type="http://schemas.openxmlformats.org/officeDocument/2006/relationships/image" Target="media/image148.png" />
  <Relationship Id="rId158" Type="http://schemas.openxmlformats.org/officeDocument/2006/relationships/image" Target="media/image149.png" />
  <Relationship Id="rId159" Type="http://schemas.openxmlformats.org/officeDocument/2006/relationships/image" Target="media/image150.png" />
  <Relationship Id="rId160" Type="http://schemas.openxmlformats.org/officeDocument/2006/relationships/image" Target="media/image151.png" />
  <Relationship Id="rId161" Type="http://schemas.openxmlformats.org/officeDocument/2006/relationships/image" Target="media/image152.png" />
  <Relationship Id="rId162" Type="http://schemas.openxmlformats.org/officeDocument/2006/relationships/image" Target="media/image153.png" />
  <Relationship Id="rId163" Type="http://schemas.openxmlformats.org/officeDocument/2006/relationships/image" Target="media/image154.png" />
  <Relationship Id="rId164" Type="http://schemas.openxmlformats.org/officeDocument/2006/relationships/image" Target="media/image155.png" />
  <Relationship Id="rId165" Type="http://schemas.openxmlformats.org/officeDocument/2006/relationships/image" Target="media/image156.png" />
  <Relationship Id="rId166" Type="http://schemas.openxmlformats.org/officeDocument/2006/relationships/image" Target="media/image157.png" />
  <Relationship Id="rId167" Type="http://schemas.openxmlformats.org/officeDocument/2006/relationships/image" Target="media/image158.png" />
  <Relationship Id="rId168" Type="http://schemas.openxmlformats.org/officeDocument/2006/relationships/image" Target="media/image159.png" />
  <Relationship Id="rId169" Type="http://schemas.openxmlformats.org/officeDocument/2006/relationships/image" Target="media/image160.png" />
  <Relationship Id="rId170" Type="http://schemas.openxmlformats.org/officeDocument/2006/relationships/image" Target="media/image161.png" />
  <Relationship Id="rId171" Type="http://schemas.openxmlformats.org/officeDocument/2006/relationships/image" Target="media/image162.png" />
  <Relationship Id="rId172" Type="http://schemas.openxmlformats.org/officeDocument/2006/relationships/image" Target="media/image163.png" />
  <Relationship Id="rId173" Type="http://schemas.openxmlformats.org/officeDocument/2006/relationships/image" Target="media/image164.png" />
  <Relationship Id="rId174" Type="http://schemas.openxmlformats.org/officeDocument/2006/relationships/image" Target="media/image165.png" />
  <Relationship Id="rId175" Type="http://schemas.openxmlformats.org/officeDocument/2006/relationships/image" Target="media/image166.png" />
  <Relationship Id="rId176" Type="http://schemas.openxmlformats.org/officeDocument/2006/relationships/image" Target="media/image167.png" />
  <Relationship Id="rId177" Type="http://schemas.openxmlformats.org/officeDocument/2006/relationships/image" Target="media/image168.png" />
  <Relationship Id="rId178" Type="http://schemas.openxmlformats.org/officeDocument/2006/relationships/image" Target="media/image169.png" />
  <Relationship Id="rId179" Type="http://schemas.openxmlformats.org/officeDocument/2006/relationships/image" Target="media/image170.png" />
  <Relationship Id="rId180" Type="http://schemas.openxmlformats.org/officeDocument/2006/relationships/image" Target="media/image171.png" />
  <Relationship Id="rId181" Type="http://schemas.openxmlformats.org/officeDocument/2006/relationships/image" Target="media/image172.png" />
  <Relationship Id="rId182" Type="http://schemas.openxmlformats.org/officeDocument/2006/relationships/image" Target="media/image173.jpeg" />
  <Relationship Id="rId183" Type="http://schemas.openxmlformats.org/officeDocument/2006/relationships/image" Target="media/image174.png" />
  <Relationship Id="rId184" Type="http://schemas.openxmlformats.org/officeDocument/2006/relationships/image" Target="media/image175.jpeg" />
  <Relationship Id="rId185" Type="http://schemas.openxmlformats.org/officeDocument/2006/relationships/image" Target="media/image176.png" />
  <Relationship Id="rId186" Type="http://schemas.openxmlformats.org/officeDocument/2006/relationships/image" Target="media/image177.png" />
  <Relationship Id="rId187" Type="http://schemas.openxmlformats.org/officeDocument/2006/relationships/image" Target="media/image178.png" />
  <Relationship Id="rId188" Type="http://schemas.openxmlformats.org/officeDocument/2006/relationships/image" Target="media/image179.png" />
  <Relationship Id="rId189" Type="http://schemas.openxmlformats.org/officeDocument/2006/relationships/image" Target="media/image180.png" />
  <Relationship Id="rId190" Type="http://schemas.openxmlformats.org/officeDocument/2006/relationships/image" Target="media/image181.png" />
  <Relationship Id="rId191" Type="http://schemas.openxmlformats.org/officeDocument/2006/relationships/image" Target="media/image182.png" />
  <Relationship Id="rId192" Type="http://schemas.openxmlformats.org/officeDocument/2006/relationships/image" Target="media/image183.png" />
  <Relationship Id="rId193" Type="http://schemas.openxmlformats.org/officeDocument/2006/relationships/image" Target="media/image184.png" />
  <Relationship Id="rId194" Type="http://schemas.openxmlformats.org/officeDocument/2006/relationships/image" Target="media/image185.png" />
  <Relationship Id="rId195" Type="http://schemas.openxmlformats.org/officeDocument/2006/relationships/image" Target="media/image186.png" />
  <Relationship Id="rId196" Type="http://schemas.openxmlformats.org/officeDocument/2006/relationships/image" Target="media/image187.png" />
  <Relationship Id="rId197" Type="http://schemas.openxmlformats.org/officeDocument/2006/relationships/image" Target="media/image188.png" />
  <Relationship Id="rId198" Type="http://schemas.openxmlformats.org/officeDocument/2006/relationships/image" Target="media/image189.png" />
  <Relationship Id="rId199" Type="http://schemas.openxmlformats.org/officeDocument/2006/relationships/image" Target="media/image190.png" />
  <Relationship Id="rId200" Type="http://schemas.openxmlformats.org/officeDocument/2006/relationships/image" Target="media/image191.png" />
  <Relationship Id="rId201" Type="http://schemas.openxmlformats.org/officeDocument/2006/relationships/image" Target="media/image192.png" />
  <Relationship Id="rId202" Type="http://schemas.openxmlformats.org/officeDocument/2006/relationships/image" Target="media/image193.png" />
  <Relationship Id="rId203" Type="http://schemas.openxmlformats.org/officeDocument/2006/relationships/image" Target="media/image194.png" />
  <Relationship Id="rId204" Type="http://schemas.openxmlformats.org/officeDocument/2006/relationships/image" Target="media/image195.png" />
  <Relationship Id="rId205" Type="http://schemas.openxmlformats.org/officeDocument/2006/relationships/image" Target="media/image196.png" />
  <Relationship Id="rId206" Type="http://schemas.openxmlformats.org/officeDocument/2006/relationships/image" Target="media/image197.png" />
  <Relationship Id="rId207" Type="http://schemas.openxmlformats.org/officeDocument/2006/relationships/image" Target="media/image198.png" />
  <Relationship Id="rId208" Type="http://schemas.openxmlformats.org/officeDocument/2006/relationships/image" Target="media/image199.png" />
  <Relationship Id="rId209" Type="http://schemas.openxmlformats.org/officeDocument/2006/relationships/image" Target="media/image200.png" />
  <Relationship Id="rId210" Type="http://schemas.openxmlformats.org/officeDocument/2006/relationships/image" Target="media/image201.png" />
  <Relationship Id="rId211" Type="http://schemas.openxmlformats.org/officeDocument/2006/relationships/image" Target="media/image202.png" />
  <Relationship Id="rId212" Type="http://schemas.openxmlformats.org/officeDocument/2006/relationships/image" Target="media/image203.png" />
  <Relationship Id="rId213" Type="http://schemas.openxmlformats.org/officeDocument/2006/relationships/image" Target="media/image204.png" />
  <Relationship Id="rId214" Type="http://schemas.openxmlformats.org/officeDocument/2006/relationships/image" Target="media/image205.jpeg" />
  <Relationship Id="rId215" Type="http://schemas.openxmlformats.org/officeDocument/2006/relationships/image" Target="media/image206.png" />
  <Relationship Id="rId216" Type="http://schemas.openxmlformats.org/officeDocument/2006/relationships/image" Target="media/image207.png" />
  <Relationship Id="rId217" Type="http://schemas.openxmlformats.org/officeDocument/2006/relationships/image" Target="media/image208.png" />
  <Relationship Id="rId218" Type="http://schemas.openxmlformats.org/officeDocument/2006/relationships/image" Target="media/image209.png" />
  <Relationship Id="rId219" Type="http://schemas.openxmlformats.org/officeDocument/2006/relationships/image" Target="media/image210.png" />
  <Relationship Id="rId220" Type="http://schemas.openxmlformats.org/officeDocument/2006/relationships/image" Target="media/image211.png" />
  <Relationship Id="rId221" Type="http://schemas.openxmlformats.org/officeDocument/2006/relationships/image" Target="media/image212.png" />
  <Relationship Id="rId222" Type="http://schemas.openxmlformats.org/officeDocument/2006/relationships/image" Target="media/image213.png" />
  <Relationship Id="rId223" Type="http://schemas.openxmlformats.org/officeDocument/2006/relationships/image" Target="media/image214.png" />
  <Relationship Id="rId224" Type="http://schemas.openxmlformats.org/officeDocument/2006/relationships/image" Target="media/image215.png" />
  <Relationship Id="rId225" Type="http://schemas.openxmlformats.org/officeDocument/2006/relationships/image" Target="media/image216.png" />
  <Relationship Id="rId226" Type="http://schemas.openxmlformats.org/officeDocument/2006/relationships/image" Target="media/image217.png" />
  <Relationship Id="rId227" Type="http://schemas.openxmlformats.org/officeDocument/2006/relationships/image" Target="media/image218.png" />
  <Relationship Id="rId228" Type="http://schemas.openxmlformats.org/officeDocument/2006/relationships/image" Target="media/image219.png" />
  <Relationship Id="rId229" Type="http://schemas.openxmlformats.org/officeDocument/2006/relationships/image" Target="media/image220.png" />
  <Relationship Id="rId230" Type="http://schemas.openxmlformats.org/officeDocument/2006/relationships/image" Target="media/image221.png" />
  <Relationship Id="rId231" Type="http://schemas.openxmlformats.org/officeDocument/2006/relationships/image" Target="media/image222.jpeg" />
  <Relationship Id="rId232" Type="http://schemas.openxmlformats.org/officeDocument/2006/relationships/image" Target="media/image223.jpeg" />
  <Relationship Id="rId233" Type="http://schemas.openxmlformats.org/officeDocument/2006/relationships/image" Target="media/image224.png" />
  <Relationship Id="rId234" Type="http://schemas.openxmlformats.org/officeDocument/2006/relationships/image" Target="media/image225.png" />
  <Relationship Id="rId235" Type="http://schemas.openxmlformats.org/officeDocument/2006/relationships/image" Target="media/image226.png" />
  <Relationship Id="rId236" Type="http://schemas.openxmlformats.org/officeDocument/2006/relationships/image" Target="media/image227.png" />
  <Relationship Id="rId237" Type="http://schemas.openxmlformats.org/officeDocument/2006/relationships/image" Target="media/image228.png" />
  <Relationship Id="rId238" Type="http://schemas.openxmlformats.org/officeDocument/2006/relationships/image" Target="media/image229.png" />
</Relationships>
</file>

<file path=docProps/app.xml><?xml version="1.0" encoding="utf-8"?>
<ap:Properties xmlns:vt="http://schemas.openxmlformats.org/officeDocument/2006/docPropsVTypes" xmlns:ap="http://schemas.openxmlformats.org/officeDocument/2006/extended-properties">
  <ap:Template>Normal.dotm</ap:Template>
  <ap:TotalTime>0</ap:TotalTime>
  <ap:Pages>1</ap:Pages>
  <ap:Words>0</ap:Words>
  <ap:Characters>3</ap:Characters>
  <ap:Application/>
  <ap:DocSecurity>0</ap:DocSecurity>
  <ap:Lines>1</ap:Lines>
  <ap:Paragraphs>1</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3</ap:CharactersWithSpaces>
  <ap:SharedDoc>false</ap:SharedDoc>
  <ap:HyperlinksChanged>false</ap:HyperlinksChanged>
  <ap:AppVersion>1.0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2020-09-04T13:43:37Z</dcterms:created>
  <dcterms:modified xsi:type="dcterms:W3CDTF">2020-09-04T13:43:37Z</dcterms:modified>
</cp:coreProperties>
</file>

<file path=docProps/custom.xml><?xml version="1.0" encoding="utf-8"?>
<Properties xmlns:vt="http://schemas.openxmlformats.org/officeDocument/2006/docPropsVTypes" xmlns="http://schemas.openxmlformats.org/officeDocument/2006/custom-properties"/>
</file>