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Полное наименование: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Совет народных депутатов  городского поселения — город Павловск Павловского муниципального района Воронежской области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Адрес: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396422  Воронежская область, г. Павловск, мкр. Северный, 23а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Телефон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</w:pPr>
      <w:r>
        <w:t xml:space="preserve">8-951-853-17-89 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Адрес электронной почты:</w:t>
      </w:r>
    </w:p>
    <w:p w:rsidR="001529A5" w:rsidRDefault="0019218F" w:rsidP="001529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1529A5">
          <w:rPr>
            <w:rStyle w:val="a3"/>
            <w:color w:val="auto"/>
            <w:sz w:val="28"/>
            <w:szCs w:val="28"/>
            <w:u w:val="none"/>
          </w:rPr>
          <w:t>pavlg.pavl@govvrn.ru</w:t>
        </w:r>
      </w:hyperlink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Сайт</w:t>
      </w:r>
      <w:r>
        <w:rPr>
          <w:sz w:val="28"/>
          <w:szCs w:val="28"/>
          <w:u w:val="single"/>
        </w:rPr>
        <w:t>:</w:t>
      </w:r>
    </w:p>
    <w:p w:rsidR="001529A5" w:rsidRDefault="0019218F" w:rsidP="001529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history="1">
        <w:r w:rsidR="001529A5">
          <w:rPr>
            <w:rStyle w:val="a3"/>
            <w:color w:val="auto"/>
            <w:sz w:val="28"/>
            <w:szCs w:val="28"/>
            <w:u w:val="none"/>
          </w:rPr>
          <w:t>www.pavlovskadmin.ru</w:t>
        </w:r>
      </w:hyperlink>
      <w:r w:rsidR="001529A5">
        <w:rPr>
          <w:sz w:val="28"/>
          <w:szCs w:val="28"/>
        </w:rPr>
        <w:t> </w:t>
      </w:r>
    </w:p>
    <w:p w:rsidR="001529A5" w:rsidRDefault="001529A5" w:rsidP="001529A5">
      <w:pPr>
        <w:pStyle w:val="a4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p w:rsidR="001529A5" w:rsidRDefault="001529A5" w:rsidP="001529A5">
      <w:pPr>
        <w:pStyle w:val="a4"/>
        <w:shd w:val="clear" w:color="auto" w:fill="FFFFFF"/>
        <w:spacing w:before="131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городского поселения – город Павловск  Колесников Сергей Сергеевич </w:t>
      </w:r>
    </w:p>
    <w:p w:rsidR="001529A5" w:rsidRDefault="001529A5" w:rsidP="001529A5">
      <w:pPr>
        <w:pStyle w:val="a4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p w:rsidR="001529A5" w:rsidRDefault="001529A5" w:rsidP="001529A5">
      <w:pPr>
        <w:pStyle w:val="a4"/>
        <w:shd w:val="clear" w:color="auto" w:fill="FFFFFF"/>
        <w:spacing w:before="131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народных депутатов городского поселения – город Павловск  Шибаев Александр Михайлович</w:t>
      </w:r>
    </w:p>
    <w:p w:rsidR="001529A5" w:rsidRDefault="001529A5" w:rsidP="001529A5">
      <w:pPr>
        <w:pStyle w:val="a4"/>
        <w:shd w:val="clear" w:color="auto" w:fill="FFFFFF"/>
        <w:spacing w:before="131" w:beforeAutospacing="0" w:after="0" w:afterAutospacing="0"/>
        <w:rPr>
          <w:sz w:val="28"/>
          <w:szCs w:val="28"/>
        </w:rPr>
      </w:pP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Полное наименование: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— город Павловск Павловского муниципального района Воронежской области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Адрес: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396422 Воронежская область, г. Павловск, мкр. Северный, 23а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Время работы: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с 8-00 до 17-00, перерыв с 12-00 до 13-00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суббота, воскресенье — выходной</w:t>
      </w:r>
    </w:p>
    <w:p w:rsidR="001529A5" w:rsidRDefault="001529A5" w:rsidP="001529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Адрес электронной почты:    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pavlg.pavl@govvrn.ru</w:t>
        </w:r>
      </w:hyperlink>
    </w:p>
    <w:p w:rsidR="001529A5" w:rsidRDefault="001529A5" w:rsidP="001529A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Сайт</w:t>
      </w:r>
      <w:r>
        <w:rPr>
          <w:sz w:val="28"/>
          <w:szCs w:val="28"/>
          <w:u w:val="single"/>
        </w:rPr>
        <w:t>:  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www.pavlovskadmin.ru</w:t>
        </w:r>
      </w:hyperlink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Приемная главы городского поселения – город Павловск 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Щербакова  Вячеслава Алексеевича  8 (47362) 7-02-42</w:t>
      </w:r>
    </w:p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367" w:type="dxa"/>
        <w:tblInd w:w="11" w:type="dxa"/>
        <w:shd w:val="clear" w:color="auto" w:fill="FFFFFF"/>
        <w:tblLook w:val="04A0" w:firstRow="1" w:lastRow="0" w:firstColumn="1" w:lastColumn="0" w:noHBand="0" w:noVBand="1"/>
      </w:tblPr>
      <w:tblGrid>
        <w:gridCol w:w="2947"/>
        <w:gridCol w:w="3727"/>
        <w:gridCol w:w="2693"/>
      </w:tblGrid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before="11" w:after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Ф.И.О.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before="11" w:after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before="11" w:after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Комнатный</w:t>
            </w:r>
          </w:p>
          <w:p w:rsidR="001529A5" w:rsidRDefault="001529A5">
            <w:pPr>
              <w:pStyle w:val="a4"/>
              <w:spacing w:before="0" w:beforeAutospacing="0" w:after="131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Владимир Иванович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 городского поселения – город Павловск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8-951-853-18-03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Пучнина</w:t>
            </w:r>
          </w:p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Начальник сектора учета и отчетности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8-951-853-23-06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</w:p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Начальник финансово-экономического сектора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8-951-853-17-01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</w:p>
          <w:p w:rsidR="001529A5" w:rsidRDefault="001529A5">
            <w:pPr>
              <w:pStyle w:val="a4"/>
              <w:spacing w:before="0" w:beforeAutospacing="0" w:after="131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Начальник сектора по градостроительству архитектуре и земельным отношениям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8-951-853-16-64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Пичугина</w:t>
            </w:r>
          </w:p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Начальник организационно-правового сектора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8-951-853-17-89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</w:p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Директор казенного учреждения городского поселения – город Павловск «Управление городского хозяйства»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8-951-852-77-42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 w:rsidP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19218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 и жилищно-коммунальному хозяйству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8-951-853-22-95</w:t>
            </w:r>
          </w:p>
        </w:tc>
      </w:tr>
      <w:tr w:rsidR="001529A5" w:rsidTr="001529A5">
        <w:tc>
          <w:tcPr>
            <w:tcW w:w="294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Польченко</w:t>
            </w:r>
          </w:p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3727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</w:p>
          <w:p w:rsidR="001529A5" w:rsidRDefault="00152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городского хозяйства и жилищным вопросам</w:t>
            </w:r>
          </w:p>
        </w:tc>
        <w:tc>
          <w:tcPr>
            <w:tcW w:w="2693" w:type="dxa"/>
            <w:tcBorders>
              <w:top w:val="single" w:sz="4" w:space="0" w:color="608DA9"/>
              <w:left w:val="single" w:sz="4" w:space="0" w:color="608DA9"/>
              <w:bottom w:val="single" w:sz="4" w:space="0" w:color="608DA9"/>
              <w:right w:val="single" w:sz="4" w:space="0" w:color="608DA9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529A5" w:rsidRDefault="0015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8-951-853-16-49</w:t>
            </w:r>
          </w:p>
        </w:tc>
      </w:tr>
    </w:tbl>
    <w:p w:rsidR="001529A5" w:rsidRDefault="001529A5" w:rsidP="001529A5">
      <w:pPr>
        <w:pStyle w:val="a4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529A5" w:rsidRDefault="001529A5" w:rsidP="0015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9A5" w:rsidRDefault="001529A5" w:rsidP="001529A5"/>
    <w:p w:rsidR="00606F4A" w:rsidRDefault="00606F4A"/>
    <w:sectPr w:rsidR="0060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98"/>
    <w:rsid w:val="001529A5"/>
    <w:rsid w:val="0019218F"/>
    <w:rsid w:val="00357898"/>
    <w:rsid w:val="0060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9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9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adm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g.pavl@govv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vlovskadmin.ru/" TargetMode="External"/><Relationship Id="rId5" Type="http://schemas.openxmlformats.org/officeDocument/2006/relationships/hyperlink" Target="mailto:pavlg.pavl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2022-04-20T06:55:00Z</dcterms:created>
  <dcterms:modified xsi:type="dcterms:W3CDTF">2022-04-20T06:58:00Z</dcterms:modified>
</cp:coreProperties>
</file>