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72" w:rsidRPr="00F74B72" w:rsidRDefault="00F74B72" w:rsidP="00F74B72">
      <w:pPr>
        <w:spacing w:line="288" w:lineRule="auto"/>
        <w:jc w:val="center"/>
        <w:rPr>
          <w:rFonts w:ascii="Times New Roman" w:hAnsi="Times New Roman" w:cs="Times New Roman"/>
          <w:spacing w:val="20"/>
          <w:sz w:val="16"/>
        </w:rPr>
      </w:pPr>
      <w:r w:rsidRPr="00F74B72">
        <w:rPr>
          <w:rFonts w:ascii="Times New Roman" w:hAnsi="Times New Roman" w:cs="Times New Roman"/>
          <w:noProof/>
          <w:spacing w:val="20"/>
          <w:sz w:val="16"/>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-228600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9435" cy="635000"/>
                    </a:xfrm>
                    <a:prstGeom prst="rect">
                      <a:avLst/>
                    </a:prstGeom>
                    <a:noFill/>
                  </pic:spPr>
                </pic:pic>
              </a:graphicData>
            </a:graphic>
          </wp:anchor>
        </w:drawing>
      </w:r>
    </w:p>
    <w:p w:rsidR="00F74B72" w:rsidRPr="00F74B72" w:rsidRDefault="00F74B72" w:rsidP="00F74B72">
      <w:pPr>
        <w:spacing w:line="288" w:lineRule="auto"/>
        <w:jc w:val="center"/>
        <w:rPr>
          <w:rFonts w:ascii="Times New Roman" w:hAnsi="Times New Roman" w:cs="Times New Roman"/>
          <w:spacing w:val="20"/>
          <w:sz w:val="16"/>
        </w:rPr>
      </w:pPr>
    </w:p>
    <w:p w:rsidR="00F74B72" w:rsidRPr="00F74B72" w:rsidRDefault="00F74B72" w:rsidP="00F74B72">
      <w:pPr>
        <w:pStyle w:val="1"/>
        <w:rPr>
          <w:rFonts w:ascii="Times New Roman" w:hAnsi="Times New Roman"/>
          <w:b/>
          <w:i w:val="0"/>
          <w:sz w:val="28"/>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F74B72" w:rsidRPr="00F74B72" w:rsidRDefault="004E2191" w:rsidP="00F74B72">
      <w:pPr>
        <w:pStyle w:val="2"/>
        <w:jc w:val="center"/>
        <w:rPr>
          <w:rFonts w:ascii="Times New Roman" w:hAnsi="Times New Roman"/>
          <w:b/>
          <w:spacing w:val="120"/>
        </w:rPr>
      </w:pPr>
      <w:r>
        <w:rPr>
          <w:rFonts w:ascii="Times New Roman" w:hAnsi="Times New Roman"/>
          <w:b/>
          <w:spacing w:val="120"/>
        </w:rPr>
        <w:t>ПОСТАНОВЛЕНИЕ</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F74B72" w:rsidP="00F74B72">
      <w:pPr>
        <w:pStyle w:val="7"/>
        <w:ind w:right="6065"/>
        <w:rPr>
          <w:szCs w:val="24"/>
        </w:rPr>
      </w:pPr>
    </w:p>
    <w:p w:rsidR="00F74B72" w:rsidRPr="00F74B72" w:rsidRDefault="00F74B72" w:rsidP="00F74B72">
      <w:pPr>
        <w:pStyle w:val="7"/>
        <w:ind w:right="6065"/>
        <w:rPr>
          <w:szCs w:val="24"/>
        </w:rPr>
      </w:pPr>
      <w:r w:rsidRPr="00F74B72">
        <w:rPr>
          <w:szCs w:val="24"/>
        </w:rPr>
        <w:t xml:space="preserve">от </w:t>
      </w:r>
      <w:r w:rsidR="00A91515">
        <w:rPr>
          <w:szCs w:val="24"/>
        </w:rPr>
        <w:t xml:space="preserve">                                   </w:t>
      </w:r>
      <w:r w:rsidRPr="00F74B72">
        <w:rPr>
          <w:szCs w:val="24"/>
        </w:rPr>
        <w:t xml:space="preserve">№              </w:t>
      </w:r>
    </w:p>
    <w:p w:rsidR="00F74B72" w:rsidRPr="00C81D2D" w:rsidRDefault="00F74B72" w:rsidP="00F74B72">
      <w:pPr>
        <w:rPr>
          <w:rFonts w:ascii="Times New Roman" w:hAnsi="Times New Roman" w:cs="Times New Roman"/>
          <w:sz w:val="20"/>
          <w:szCs w:val="20"/>
        </w:rPr>
      </w:pPr>
      <w:r w:rsidRPr="00F74B72">
        <w:rPr>
          <w:rFonts w:ascii="Times New Roman" w:hAnsi="Times New Roman" w:cs="Times New Roman"/>
          <w:sz w:val="24"/>
          <w:szCs w:val="24"/>
        </w:rPr>
        <w:t xml:space="preserve">                        </w:t>
      </w:r>
      <w:r w:rsidRPr="00C81D2D">
        <w:rPr>
          <w:rFonts w:ascii="Times New Roman" w:hAnsi="Times New Roman" w:cs="Times New Roman"/>
          <w:sz w:val="20"/>
          <w:szCs w:val="20"/>
        </w:rPr>
        <w:t>г. Павловск</w:t>
      </w:r>
    </w:p>
    <w:tbl>
      <w:tblPr>
        <w:tblW w:w="4705" w:type="dxa"/>
        <w:tblInd w:w="-108" w:type="dxa"/>
        <w:tblLayout w:type="fixed"/>
        <w:tblLook w:val="01E0"/>
      </w:tblPr>
      <w:tblGrid>
        <w:gridCol w:w="4469"/>
        <w:gridCol w:w="236"/>
      </w:tblGrid>
      <w:tr w:rsidR="00F74B72" w:rsidRPr="00F74B72" w:rsidTr="008509C5">
        <w:tc>
          <w:tcPr>
            <w:tcW w:w="4469" w:type="dxa"/>
          </w:tcPr>
          <w:p w:rsidR="00F74B72" w:rsidRPr="00F74B72" w:rsidRDefault="00F74B72" w:rsidP="00F74B72">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профилактики </w:t>
            </w:r>
            <w:r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w:t>
            </w:r>
            <w:r w:rsidR="00A91515">
              <w:rPr>
                <w:rFonts w:ascii="Times New Roman" w:hAnsi="Times New Roman" w:cs="Times New Roman"/>
                <w:bCs/>
                <w:sz w:val="28"/>
                <w:szCs w:val="28"/>
              </w:rPr>
              <w:t>3</w:t>
            </w:r>
            <w:r w:rsidRPr="00F74B72">
              <w:rPr>
                <w:rFonts w:ascii="Times New Roman" w:hAnsi="Times New Roman" w:cs="Times New Roman"/>
                <w:bCs/>
                <w:sz w:val="28"/>
                <w:szCs w:val="28"/>
              </w:rPr>
              <w:t xml:space="preserve"> год</w:t>
            </w:r>
          </w:p>
          <w:p w:rsidR="00F74B72" w:rsidRPr="00F74B72" w:rsidRDefault="00F74B72" w:rsidP="008509C5">
            <w:pPr>
              <w:pStyle w:val="3"/>
              <w:spacing w:before="0" w:after="0"/>
              <w:jc w:val="both"/>
              <w:rPr>
                <w:rFonts w:ascii="Times New Roman" w:hAnsi="Times New Roman"/>
                <w:b w:val="0"/>
                <w:sz w:val="28"/>
                <w:szCs w:val="28"/>
                <w:lang w:eastAsia="ru-RU"/>
              </w:rPr>
            </w:pPr>
          </w:p>
        </w:tc>
        <w:tc>
          <w:tcPr>
            <w:tcW w:w="236" w:type="dxa"/>
          </w:tcPr>
          <w:p w:rsidR="00F74B72" w:rsidRPr="00F74B72" w:rsidRDefault="00F74B72" w:rsidP="008509C5">
            <w:pPr>
              <w:pStyle w:val="3"/>
              <w:rPr>
                <w:rFonts w:ascii="Times New Roman" w:hAnsi="Times New Roman"/>
                <w:b w:val="0"/>
                <w:sz w:val="28"/>
                <w:szCs w:val="28"/>
                <w:lang w:eastAsia="ru-RU"/>
              </w:rPr>
            </w:pPr>
          </w:p>
        </w:tc>
      </w:tr>
    </w:tbl>
    <w:p w:rsidR="00DA282E" w:rsidRDefault="00DA282E" w:rsidP="00DA282E">
      <w:pPr>
        <w:spacing w:after="1" w:line="240" w:lineRule="auto"/>
        <w:ind w:firstLine="709"/>
        <w:jc w:val="both"/>
        <w:rPr>
          <w:rFonts w:ascii="Times New Roman" w:hAnsi="Times New Roman" w:cs="Times New Roman"/>
          <w:sz w:val="28"/>
          <w:szCs w:val="28"/>
        </w:rPr>
      </w:pPr>
    </w:p>
    <w:p w:rsidR="00DA282E" w:rsidRDefault="00F74B72" w:rsidP="00DA282E">
      <w:pPr>
        <w:spacing w:after="1" w:line="280" w:lineRule="atLeast"/>
        <w:ind w:firstLine="709"/>
        <w:jc w:val="both"/>
        <w:rPr>
          <w:rFonts w:ascii="Times New Roman" w:hAnsi="Times New Roman" w:cs="Times New Roman"/>
          <w:b/>
          <w:sz w:val="28"/>
          <w:szCs w:val="28"/>
        </w:rPr>
      </w:pPr>
      <w:r w:rsidRPr="00F74B72">
        <w:rPr>
          <w:rFonts w:ascii="Times New Roman" w:hAnsi="Times New Roman" w:cs="Times New Roman"/>
          <w:sz w:val="28"/>
          <w:szCs w:val="28"/>
        </w:rPr>
        <w:t>В соответствии с</w:t>
      </w:r>
      <w:r w:rsidR="00DA282E">
        <w:rPr>
          <w:rFonts w:ascii="Times New Roman" w:hAnsi="Times New Roman" w:cs="Times New Roman"/>
          <w:sz w:val="28"/>
          <w:szCs w:val="28"/>
        </w:rPr>
        <w:t xml:space="preserve"> </w:t>
      </w:r>
      <w:hyperlink r:id="rId9" w:anchor="64U0IK" w:history="1">
        <w:r w:rsidRPr="00034137">
          <w:rPr>
            <w:rStyle w:val="aa"/>
            <w:rFonts w:ascii="Times New Roman" w:hAnsi="Times New Roman" w:cs="Times New Roman"/>
            <w:color w:val="auto"/>
            <w:sz w:val="28"/>
            <w:szCs w:val="28"/>
            <w:u w:val="none"/>
          </w:rPr>
          <w:t>Федеральным законом от 31 июля 2020г. № 248-ФЗ "О государственном контроле (надзоре) и муниципальном контроле в Российской Федерации"</w:t>
        </w:r>
      </w:hyperlink>
      <w:r w:rsidR="00034137" w:rsidRPr="00034137">
        <w:rPr>
          <w:rFonts w:ascii="Times New Roman" w:hAnsi="Times New Roman" w:cs="Times New Roman"/>
          <w:sz w:val="28"/>
          <w:szCs w:val="28"/>
          <w:shd w:val="clear" w:color="auto" w:fill="FFFFFF"/>
        </w:rPr>
        <w:t>(в ред</w:t>
      </w:r>
      <w:r w:rsidR="00034137">
        <w:rPr>
          <w:rFonts w:ascii="Times New Roman" w:hAnsi="Times New Roman" w:cs="Times New Roman"/>
          <w:sz w:val="28"/>
          <w:szCs w:val="28"/>
          <w:shd w:val="clear" w:color="auto" w:fill="FFFFFF"/>
        </w:rPr>
        <w:t xml:space="preserve">акции </w:t>
      </w:r>
      <w:r w:rsidR="00034137" w:rsidRPr="00034137">
        <w:rPr>
          <w:rFonts w:ascii="Times New Roman" w:hAnsi="Times New Roman" w:cs="Times New Roman"/>
          <w:sz w:val="28"/>
          <w:szCs w:val="28"/>
          <w:shd w:val="clear" w:color="auto" w:fill="FFFFFF"/>
        </w:rPr>
        <w:t>Федеральных законов </w:t>
      </w:r>
      <w:hyperlink r:id="rId10" w:anchor="l0" w:tgtFrame="_blank" w:history="1">
        <w:r w:rsidR="00034137" w:rsidRPr="00034137">
          <w:rPr>
            <w:rStyle w:val="aa"/>
            <w:rFonts w:ascii="Times New Roman" w:hAnsi="Times New Roman" w:cs="Times New Roman"/>
            <w:color w:val="auto"/>
            <w:sz w:val="28"/>
            <w:szCs w:val="28"/>
            <w:u w:val="none"/>
            <w:shd w:val="clear" w:color="auto" w:fill="FFFFFF"/>
          </w:rPr>
          <w:t>от 11.06.2021</w:t>
        </w:r>
        <w:r w:rsidR="00034137">
          <w:rPr>
            <w:rStyle w:val="aa"/>
            <w:rFonts w:ascii="Times New Roman" w:hAnsi="Times New Roman" w:cs="Times New Roman"/>
            <w:color w:val="auto"/>
            <w:sz w:val="28"/>
            <w:szCs w:val="28"/>
            <w:u w:val="none"/>
            <w:shd w:val="clear" w:color="auto" w:fill="FFFFFF"/>
          </w:rPr>
          <w:t>г.</w:t>
        </w:r>
        <w:r w:rsidR="00034137" w:rsidRPr="00034137">
          <w:rPr>
            <w:rStyle w:val="aa"/>
            <w:rFonts w:ascii="Times New Roman" w:hAnsi="Times New Roman" w:cs="Times New Roman"/>
            <w:color w:val="auto"/>
            <w:sz w:val="28"/>
            <w:szCs w:val="28"/>
            <w:u w:val="none"/>
            <w:shd w:val="clear" w:color="auto" w:fill="FFFFFF"/>
          </w:rPr>
          <w:t xml:space="preserve"> </w:t>
        </w:r>
        <w:r w:rsidR="00034137">
          <w:rPr>
            <w:rStyle w:val="aa"/>
            <w:rFonts w:ascii="Times New Roman" w:hAnsi="Times New Roman" w:cs="Times New Roman"/>
            <w:color w:val="auto"/>
            <w:sz w:val="28"/>
            <w:szCs w:val="28"/>
            <w:u w:val="none"/>
            <w:shd w:val="clear" w:color="auto" w:fill="FFFFFF"/>
          </w:rPr>
          <w:t>№</w:t>
        </w:r>
        <w:r w:rsidR="00034137" w:rsidRPr="00034137">
          <w:rPr>
            <w:rStyle w:val="aa"/>
            <w:rFonts w:ascii="Times New Roman" w:hAnsi="Times New Roman" w:cs="Times New Roman"/>
            <w:color w:val="auto"/>
            <w:sz w:val="28"/>
            <w:szCs w:val="28"/>
            <w:u w:val="none"/>
            <w:shd w:val="clear" w:color="auto" w:fill="FFFFFF"/>
          </w:rPr>
          <w:t>170-ФЗ</w:t>
        </w:r>
      </w:hyperlink>
      <w:r w:rsidR="00034137" w:rsidRPr="00034137">
        <w:rPr>
          <w:rFonts w:ascii="Times New Roman" w:hAnsi="Times New Roman" w:cs="Times New Roman"/>
          <w:sz w:val="28"/>
          <w:szCs w:val="28"/>
          <w:shd w:val="clear" w:color="auto" w:fill="FFFFFF"/>
        </w:rPr>
        <w:t>, </w:t>
      </w:r>
      <w:hyperlink r:id="rId11" w:anchor="l2" w:tgtFrame="_blank" w:history="1">
        <w:r w:rsidR="00034137">
          <w:rPr>
            <w:rStyle w:val="aa"/>
            <w:rFonts w:ascii="Times New Roman" w:hAnsi="Times New Roman" w:cs="Times New Roman"/>
            <w:color w:val="auto"/>
            <w:sz w:val="28"/>
            <w:szCs w:val="28"/>
            <w:u w:val="none"/>
            <w:shd w:val="clear" w:color="auto" w:fill="FFFFFF"/>
          </w:rPr>
          <w:t>от 02.07.2021г. №</w:t>
        </w:r>
        <w:r w:rsidR="00034137" w:rsidRPr="00034137">
          <w:rPr>
            <w:rStyle w:val="aa"/>
            <w:rFonts w:ascii="Times New Roman" w:hAnsi="Times New Roman" w:cs="Times New Roman"/>
            <w:color w:val="auto"/>
            <w:sz w:val="28"/>
            <w:szCs w:val="28"/>
            <w:u w:val="none"/>
            <w:shd w:val="clear" w:color="auto" w:fill="FFFFFF"/>
          </w:rPr>
          <w:t>359-ФЗ</w:t>
        </w:r>
      </w:hyperlink>
      <w:r w:rsidR="00034137" w:rsidRPr="00034137">
        <w:rPr>
          <w:rFonts w:ascii="Times New Roman" w:hAnsi="Times New Roman" w:cs="Times New Roman"/>
          <w:sz w:val="28"/>
          <w:szCs w:val="28"/>
          <w:shd w:val="clear" w:color="auto" w:fill="FFFFFF"/>
        </w:rPr>
        <w:t>, </w:t>
      </w:r>
      <w:hyperlink r:id="rId12" w:anchor="l0" w:tgtFrame="_blank" w:history="1">
        <w:r w:rsidR="00034137" w:rsidRPr="00034137">
          <w:rPr>
            <w:rStyle w:val="aa"/>
            <w:rFonts w:ascii="Times New Roman" w:hAnsi="Times New Roman" w:cs="Times New Roman"/>
            <w:color w:val="auto"/>
            <w:sz w:val="28"/>
            <w:szCs w:val="28"/>
            <w:u w:val="none"/>
            <w:shd w:val="clear" w:color="auto" w:fill="FFFFFF"/>
          </w:rPr>
          <w:t>от 06.12.2021</w:t>
        </w:r>
        <w:r w:rsidR="00034137">
          <w:rPr>
            <w:rStyle w:val="aa"/>
            <w:rFonts w:ascii="Times New Roman" w:hAnsi="Times New Roman" w:cs="Times New Roman"/>
            <w:color w:val="auto"/>
            <w:sz w:val="28"/>
            <w:szCs w:val="28"/>
            <w:u w:val="none"/>
            <w:shd w:val="clear" w:color="auto" w:fill="FFFFFF"/>
          </w:rPr>
          <w:t>г.</w:t>
        </w:r>
        <w:r w:rsidR="00034137" w:rsidRPr="00034137">
          <w:rPr>
            <w:rStyle w:val="aa"/>
            <w:rFonts w:ascii="Times New Roman" w:hAnsi="Times New Roman" w:cs="Times New Roman"/>
            <w:color w:val="auto"/>
            <w:sz w:val="28"/>
            <w:szCs w:val="28"/>
            <w:u w:val="none"/>
            <w:shd w:val="clear" w:color="auto" w:fill="FFFFFF"/>
          </w:rPr>
          <w:t xml:space="preserve"> </w:t>
        </w:r>
        <w:r w:rsidR="00034137">
          <w:rPr>
            <w:rStyle w:val="aa"/>
            <w:rFonts w:ascii="Times New Roman" w:hAnsi="Times New Roman" w:cs="Times New Roman"/>
            <w:color w:val="auto"/>
            <w:sz w:val="28"/>
            <w:szCs w:val="28"/>
            <w:u w:val="none"/>
            <w:shd w:val="clear" w:color="auto" w:fill="FFFFFF"/>
          </w:rPr>
          <w:t>№</w:t>
        </w:r>
        <w:r w:rsidR="00034137" w:rsidRPr="00034137">
          <w:rPr>
            <w:rStyle w:val="aa"/>
            <w:rFonts w:ascii="Times New Roman" w:hAnsi="Times New Roman" w:cs="Times New Roman"/>
            <w:color w:val="auto"/>
            <w:sz w:val="28"/>
            <w:szCs w:val="28"/>
            <w:u w:val="none"/>
            <w:shd w:val="clear" w:color="auto" w:fill="FFFFFF"/>
          </w:rPr>
          <w:t xml:space="preserve"> 408-ФЗ</w:t>
        </w:r>
      </w:hyperlink>
      <w:r w:rsidR="00034137" w:rsidRPr="00034137">
        <w:rPr>
          <w:rFonts w:ascii="Times New Roman" w:hAnsi="Times New Roman" w:cs="Times New Roman"/>
          <w:sz w:val="28"/>
          <w:szCs w:val="28"/>
          <w:shd w:val="clear" w:color="auto" w:fill="FFFFFF"/>
        </w:rPr>
        <w:t>)</w:t>
      </w:r>
      <w:r w:rsidRPr="00034137">
        <w:rPr>
          <w:rFonts w:ascii="Times New Roman" w:hAnsi="Times New Roman" w:cs="Times New Roman"/>
          <w:sz w:val="28"/>
          <w:szCs w:val="28"/>
        </w:rPr>
        <w:t>, П</w:t>
      </w:r>
      <w:r w:rsidRPr="00F74B72">
        <w:rPr>
          <w:rFonts w:ascii="Times New Roman" w:hAnsi="Times New Roman" w:cs="Times New Roman"/>
          <w:sz w:val="28"/>
          <w:szCs w:val="28"/>
        </w:rPr>
        <w:t>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Pr>
          <w:rFonts w:ascii="Times New Roman" w:hAnsi="Times New Roman" w:cs="Times New Roman"/>
          <w:sz w:val="28"/>
          <w:szCs w:val="28"/>
        </w:rPr>
        <w:t>г. №</w:t>
      </w:r>
      <w:r w:rsidRPr="00F74B72">
        <w:rPr>
          <w:rFonts w:ascii="Times New Roman" w:hAnsi="Times New Roman" w:cs="Times New Roman"/>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F74B72">
        <w:rPr>
          <w:rFonts w:ascii="Times New Roman" w:hAnsi="Times New Roman" w:cs="Times New Roman"/>
          <w:sz w:val="28"/>
          <w:szCs w:val="28"/>
        </w:rPr>
        <w:t>руководствуясь Уставом городского поселения - город Павловск, администрация городского поселения - город Павловск</w:t>
      </w:r>
    </w:p>
    <w:p w:rsidR="00DA282E" w:rsidRPr="004E2191" w:rsidRDefault="00DA282E" w:rsidP="00DA282E">
      <w:pPr>
        <w:spacing w:after="1" w:line="280" w:lineRule="atLeast"/>
        <w:ind w:firstLine="709"/>
        <w:jc w:val="both"/>
        <w:rPr>
          <w:rFonts w:ascii="Times New Roman" w:hAnsi="Times New Roman" w:cs="Times New Roman"/>
          <w:sz w:val="28"/>
          <w:szCs w:val="28"/>
        </w:rPr>
      </w:pPr>
    </w:p>
    <w:p w:rsidR="004E2191" w:rsidRPr="004E2191" w:rsidRDefault="004E2191" w:rsidP="004E2191">
      <w:pPr>
        <w:spacing w:after="1" w:line="280" w:lineRule="atLeast"/>
        <w:ind w:firstLine="709"/>
        <w:jc w:val="center"/>
        <w:rPr>
          <w:rFonts w:ascii="Times New Roman" w:hAnsi="Times New Roman" w:cs="Times New Roman"/>
          <w:sz w:val="28"/>
          <w:szCs w:val="28"/>
        </w:rPr>
      </w:pPr>
      <w:r w:rsidRPr="004E2191">
        <w:rPr>
          <w:rFonts w:ascii="Times New Roman" w:hAnsi="Times New Roman" w:cs="Times New Roman"/>
          <w:sz w:val="28"/>
          <w:szCs w:val="28"/>
        </w:rPr>
        <w:t>ПОСТАНОВЛЯ</w:t>
      </w:r>
      <w:r>
        <w:rPr>
          <w:rFonts w:ascii="Times New Roman" w:hAnsi="Times New Roman" w:cs="Times New Roman"/>
          <w:sz w:val="28"/>
          <w:szCs w:val="28"/>
        </w:rPr>
        <w:t>ЕТ</w:t>
      </w:r>
      <w:r w:rsidRPr="004E2191">
        <w:rPr>
          <w:rFonts w:ascii="Times New Roman" w:hAnsi="Times New Roman" w:cs="Times New Roman"/>
          <w:sz w:val="28"/>
          <w:szCs w:val="28"/>
        </w:rPr>
        <w:t>:</w:t>
      </w:r>
    </w:p>
    <w:p w:rsidR="00343AF3" w:rsidRPr="00DA282E" w:rsidRDefault="00343AF3" w:rsidP="00DA282E">
      <w:pPr>
        <w:spacing w:after="1" w:line="280" w:lineRule="atLeast"/>
        <w:ind w:firstLine="709"/>
        <w:jc w:val="both"/>
        <w:rPr>
          <w:rFonts w:ascii="Times New Roman" w:hAnsi="Times New Roman" w:cs="Times New Roman"/>
          <w:b/>
          <w:sz w:val="28"/>
          <w:szCs w:val="28"/>
        </w:rPr>
      </w:pPr>
    </w:p>
    <w:p w:rsidR="00F74B72" w:rsidRPr="00F74B72" w:rsidRDefault="00F74B72" w:rsidP="00F74B72">
      <w:pPr>
        <w:numPr>
          <w:ilvl w:val="0"/>
          <w:numId w:val="12"/>
        </w:numPr>
        <w:spacing w:after="0" w:line="240" w:lineRule="auto"/>
        <w:ind w:left="0" w:firstLine="720"/>
        <w:jc w:val="both"/>
        <w:rPr>
          <w:rFonts w:ascii="Times New Roman" w:hAnsi="Times New Roman" w:cs="Times New Roman"/>
          <w:sz w:val="28"/>
          <w:szCs w:val="28"/>
        </w:rPr>
      </w:pPr>
      <w:r w:rsidRPr="00F74B72">
        <w:rPr>
          <w:rFonts w:ascii="Times New Roman" w:hAnsi="Times New Roman" w:cs="Times New Roman"/>
          <w:sz w:val="28"/>
          <w:szCs w:val="28"/>
        </w:rPr>
        <w:t xml:space="preserve">Утвердить </w:t>
      </w:r>
      <w:r w:rsidR="00C653EE" w:rsidRPr="00F74B72">
        <w:rPr>
          <w:rFonts w:ascii="Times New Roman" w:hAnsi="Times New Roman" w:cs="Times New Roman"/>
          <w:sz w:val="28"/>
          <w:szCs w:val="28"/>
        </w:rPr>
        <w:t>программ</w:t>
      </w:r>
      <w:r w:rsidR="00C653EE">
        <w:rPr>
          <w:rFonts w:ascii="Times New Roman" w:hAnsi="Times New Roman" w:cs="Times New Roman"/>
          <w:sz w:val="28"/>
          <w:szCs w:val="28"/>
        </w:rPr>
        <w:t xml:space="preserve">у </w:t>
      </w:r>
      <w:r w:rsidR="00C653EE" w:rsidRPr="00F74B72">
        <w:rPr>
          <w:rFonts w:ascii="Times New Roman" w:hAnsi="Times New Roman" w:cs="Times New Roman"/>
          <w:sz w:val="28"/>
          <w:szCs w:val="28"/>
        </w:rPr>
        <w:t xml:space="preserve">профилактики </w:t>
      </w:r>
      <w:r w:rsidR="00C653EE"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00C653EE"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w:t>
      </w:r>
      <w:r w:rsidR="001E0F9D">
        <w:rPr>
          <w:rFonts w:ascii="Times New Roman" w:hAnsi="Times New Roman" w:cs="Times New Roman"/>
          <w:bCs/>
          <w:sz w:val="28"/>
          <w:szCs w:val="28"/>
        </w:rPr>
        <w:t>3</w:t>
      </w:r>
      <w:r w:rsidR="00C653EE" w:rsidRPr="00F74B72">
        <w:rPr>
          <w:rFonts w:ascii="Times New Roman" w:hAnsi="Times New Roman" w:cs="Times New Roman"/>
          <w:bCs/>
          <w:sz w:val="28"/>
          <w:szCs w:val="28"/>
        </w:rPr>
        <w:t xml:space="preserve"> год</w:t>
      </w:r>
      <w:r w:rsidR="00C653EE">
        <w:rPr>
          <w:rFonts w:ascii="Times New Roman" w:hAnsi="Times New Roman" w:cs="Times New Roman"/>
          <w:bCs/>
          <w:sz w:val="28"/>
          <w:szCs w:val="28"/>
        </w:rPr>
        <w:t xml:space="preserve"> </w:t>
      </w:r>
      <w:r w:rsidRPr="00F74B72">
        <w:rPr>
          <w:rFonts w:ascii="Times New Roman" w:hAnsi="Times New Roman" w:cs="Times New Roman"/>
          <w:sz w:val="28"/>
          <w:szCs w:val="28"/>
        </w:rPr>
        <w:t>согласно приложению.</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Настоящее </w:t>
      </w:r>
      <w:r w:rsidR="004E2191">
        <w:rPr>
          <w:rFonts w:ascii="Times New Roman" w:hAnsi="Times New Roman" w:cs="Times New Roman"/>
          <w:sz w:val="28"/>
          <w:szCs w:val="28"/>
        </w:rPr>
        <w:t>постановление</w:t>
      </w:r>
      <w:r w:rsidR="00F84710">
        <w:rPr>
          <w:rFonts w:ascii="Times New Roman" w:hAnsi="Times New Roman" w:cs="Times New Roman"/>
          <w:sz w:val="28"/>
          <w:szCs w:val="28"/>
        </w:rPr>
        <w:t xml:space="preserve"> </w:t>
      </w:r>
      <w:r w:rsidRPr="00F74B72">
        <w:rPr>
          <w:rFonts w:ascii="Times New Roman" w:hAnsi="Times New Roman" w:cs="Times New Roman"/>
          <w:sz w:val="28"/>
          <w:szCs w:val="28"/>
        </w:rPr>
        <w:t>вступает в силу с 1 января 202</w:t>
      </w:r>
      <w:r w:rsidR="001E0F9D">
        <w:rPr>
          <w:rFonts w:ascii="Times New Roman" w:hAnsi="Times New Roman" w:cs="Times New Roman"/>
          <w:sz w:val="28"/>
          <w:szCs w:val="28"/>
        </w:rPr>
        <w:t>3</w:t>
      </w:r>
      <w:r w:rsidRPr="00F74B72">
        <w:rPr>
          <w:rFonts w:ascii="Times New Roman" w:hAnsi="Times New Roman" w:cs="Times New Roman"/>
          <w:sz w:val="28"/>
          <w:szCs w:val="28"/>
        </w:rPr>
        <w:t>г.</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lastRenderedPageBreak/>
        <w:t xml:space="preserve"> Контроль за исполнением настоящего </w:t>
      </w:r>
      <w:r w:rsidR="004E2191">
        <w:rPr>
          <w:rFonts w:ascii="Times New Roman" w:hAnsi="Times New Roman" w:cs="Times New Roman"/>
          <w:sz w:val="28"/>
          <w:szCs w:val="28"/>
        </w:rPr>
        <w:t>постановления</w:t>
      </w:r>
      <w:r w:rsidRPr="00F74B72">
        <w:rPr>
          <w:rFonts w:ascii="Times New Roman" w:hAnsi="Times New Roman" w:cs="Times New Roman"/>
          <w:sz w:val="28"/>
          <w:szCs w:val="28"/>
        </w:rPr>
        <w:t xml:space="preserve">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2A1DA9" w:rsidP="00C653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DA282E">
        <w:rPr>
          <w:rFonts w:ascii="Times New Roman" w:hAnsi="Times New Roman" w:cs="Times New Roman"/>
          <w:sz w:val="28"/>
          <w:szCs w:val="28"/>
        </w:rPr>
        <w:t>лав</w:t>
      </w:r>
      <w:r>
        <w:rPr>
          <w:rFonts w:ascii="Times New Roman" w:hAnsi="Times New Roman" w:cs="Times New Roman"/>
          <w:sz w:val="28"/>
          <w:szCs w:val="28"/>
        </w:rPr>
        <w:t>а</w:t>
      </w:r>
      <w:r w:rsidR="00F74B72" w:rsidRPr="00F74B72">
        <w:rPr>
          <w:rFonts w:ascii="Times New Roman" w:hAnsi="Times New Roman" w:cs="Times New Roman"/>
          <w:sz w:val="28"/>
          <w:szCs w:val="28"/>
        </w:rPr>
        <w:t xml:space="preserve"> городского поселения – </w:t>
      </w: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2A1DA9">
        <w:rPr>
          <w:rFonts w:ascii="Times New Roman" w:hAnsi="Times New Roman" w:cs="Times New Roman"/>
          <w:sz w:val="28"/>
          <w:szCs w:val="28"/>
        </w:rPr>
        <w:t>А</w:t>
      </w:r>
      <w:r w:rsidRPr="00F74B72">
        <w:rPr>
          <w:rFonts w:ascii="Times New Roman" w:hAnsi="Times New Roman" w:cs="Times New Roman"/>
          <w:sz w:val="28"/>
          <w:szCs w:val="28"/>
        </w:rPr>
        <w:t xml:space="preserve">. </w:t>
      </w:r>
      <w:r w:rsidR="002A1DA9">
        <w:rPr>
          <w:rFonts w:ascii="Times New Roman" w:hAnsi="Times New Roman" w:cs="Times New Roman"/>
          <w:sz w:val="28"/>
          <w:szCs w:val="28"/>
        </w:rPr>
        <w:t>Щербаков</w:t>
      </w: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DA282E" w:rsidRDefault="00DA282E" w:rsidP="00AC4818">
      <w:pPr>
        <w:spacing w:after="0" w:line="240" w:lineRule="auto"/>
        <w:ind w:left="4820"/>
        <w:rPr>
          <w:rFonts w:ascii="Times New Roman" w:hAnsi="Times New Roman" w:cs="Times New Roman"/>
          <w:sz w:val="24"/>
          <w:szCs w:val="24"/>
        </w:rPr>
      </w:pPr>
    </w:p>
    <w:p w:rsidR="00AC4818" w:rsidRPr="00AC4818" w:rsidRDefault="00AC4818" w:rsidP="00DA282E">
      <w:pPr>
        <w:spacing w:after="0" w:line="240" w:lineRule="auto"/>
        <w:ind w:left="4820"/>
        <w:jc w:val="both"/>
        <w:rPr>
          <w:rFonts w:ascii="Times New Roman" w:hAnsi="Times New Roman" w:cs="Times New Roman"/>
          <w:sz w:val="24"/>
          <w:szCs w:val="24"/>
        </w:rPr>
      </w:pPr>
      <w:r w:rsidRPr="00AC4818">
        <w:rPr>
          <w:rFonts w:ascii="Times New Roman" w:hAnsi="Times New Roman" w:cs="Times New Roman"/>
          <w:sz w:val="24"/>
          <w:szCs w:val="24"/>
        </w:rPr>
        <w:lastRenderedPageBreak/>
        <w:t xml:space="preserve">Приложение </w:t>
      </w:r>
    </w:p>
    <w:p w:rsidR="00AC4818" w:rsidRPr="00AC4818" w:rsidRDefault="00AC4818" w:rsidP="00DA282E">
      <w:pPr>
        <w:spacing w:after="0" w:line="240" w:lineRule="auto"/>
        <w:ind w:left="4820"/>
        <w:jc w:val="both"/>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DA282E">
      <w:pPr>
        <w:pStyle w:val="ConsPlusNormal"/>
        <w:ind w:left="4100" w:firstLine="720"/>
        <w:jc w:val="both"/>
        <w:rPr>
          <w:rFonts w:ascii="Times New Roman" w:hAnsi="Times New Roman" w:cs="Times New Roman"/>
          <w:sz w:val="24"/>
          <w:szCs w:val="24"/>
        </w:rPr>
      </w:pPr>
      <w:r w:rsidRPr="00AC4818">
        <w:rPr>
          <w:rFonts w:ascii="Times New Roman" w:hAnsi="Times New Roman" w:cs="Times New Roman"/>
          <w:sz w:val="24"/>
          <w:szCs w:val="24"/>
        </w:rPr>
        <w:t xml:space="preserve">от </w:t>
      </w:r>
      <w:r w:rsidR="001E0F9D">
        <w:rPr>
          <w:rFonts w:ascii="Times New Roman" w:hAnsi="Times New Roman" w:cs="Times New Roman"/>
          <w:sz w:val="24"/>
          <w:szCs w:val="24"/>
        </w:rPr>
        <w:t xml:space="preserve">            </w:t>
      </w:r>
      <w:r w:rsidR="00C81D2D">
        <w:rPr>
          <w:rFonts w:ascii="Times New Roman" w:hAnsi="Times New Roman" w:cs="Times New Roman"/>
          <w:sz w:val="24"/>
          <w:szCs w:val="24"/>
        </w:rPr>
        <w:t>г.</w:t>
      </w:r>
      <w:r w:rsidRPr="00AC4818">
        <w:rPr>
          <w:rFonts w:ascii="Times New Roman" w:hAnsi="Times New Roman" w:cs="Times New Roman"/>
          <w:sz w:val="24"/>
          <w:szCs w:val="24"/>
        </w:rPr>
        <w:t xml:space="preserve">   № </w:t>
      </w:r>
    </w:p>
    <w:p w:rsidR="0054300B" w:rsidRDefault="0054300B" w:rsidP="00205DD5">
      <w:pPr>
        <w:widowControl w:val="0"/>
        <w:autoSpaceDE w:val="0"/>
        <w:autoSpaceDN w:val="0"/>
        <w:spacing w:after="0" w:line="240" w:lineRule="auto"/>
        <w:jc w:val="center"/>
        <w:rPr>
          <w:rFonts w:ascii="Times New Roman" w:hAnsi="Times New Roman" w:cs="Times New Roman"/>
          <w:b/>
          <w:sz w:val="28"/>
          <w:szCs w:val="28"/>
        </w:rPr>
      </w:pPr>
    </w:p>
    <w:p w:rsidR="001E0F9D" w:rsidRDefault="001E0F9D"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r w:rsidR="00A872D6">
        <w:rPr>
          <w:rFonts w:ascii="Times New Roman" w:hAnsi="Times New Roman" w:cs="Times New Roman"/>
          <w:b/>
          <w:sz w:val="28"/>
          <w:szCs w:val="28"/>
        </w:rPr>
        <w:t xml:space="preserve"> </w:t>
      </w:r>
    </w:p>
    <w:p w:rsidR="00A872D6" w:rsidRDefault="00A872D6"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профилактики </w:t>
      </w:r>
      <w:r>
        <w:rPr>
          <w:rFonts w:ascii="Times New Roman" w:hAnsi="Times New Roman" w:cs="Times New Roman"/>
          <w:b/>
          <w:bCs/>
          <w:sz w:val="28"/>
          <w:szCs w:val="28"/>
        </w:rPr>
        <w:t xml:space="preserve">причинения вреда (ущерба) охраняемым законом ценностям при осуществлении муниципального контроля </w:t>
      </w:r>
      <w:r w:rsidR="0054300B">
        <w:rPr>
          <w:rFonts w:ascii="Times New Roman" w:hAnsi="Times New Roman" w:cs="Times New Roman"/>
          <w:b/>
          <w:bCs/>
          <w:sz w:val="28"/>
          <w:szCs w:val="28"/>
        </w:rPr>
        <w:t xml:space="preserve">в сфере благоустройства </w:t>
      </w:r>
      <w:r>
        <w:rPr>
          <w:rFonts w:ascii="Times New Roman" w:hAnsi="Times New Roman" w:cs="Times New Roman"/>
          <w:b/>
          <w:bCs/>
          <w:sz w:val="28"/>
          <w:szCs w:val="28"/>
        </w:rPr>
        <w:t>на территории городского поселения – город Павловск Павловского муниципального района Воронежской области на 202</w:t>
      </w:r>
      <w:r w:rsidR="001E0F9D">
        <w:rPr>
          <w:rFonts w:ascii="Times New Roman" w:hAnsi="Times New Roman" w:cs="Times New Roman"/>
          <w:b/>
          <w:bCs/>
          <w:sz w:val="28"/>
          <w:szCs w:val="28"/>
        </w:rPr>
        <w:t>3</w:t>
      </w:r>
      <w:r>
        <w:rPr>
          <w:rFonts w:ascii="Times New Roman" w:hAnsi="Times New Roman" w:cs="Times New Roman"/>
          <w:b/>
          <w:bCs/>
          <w:sz w:val="28"/>
          <w:szCs w:val="28"/>
        </w:rPr>
        <w:t xml:space="preserve">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Pr="00A872D6" w:rsidRDefault="00205DD5" w:rsidP="008509C5">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w:t>
      </w:r>
      <w:r w:rsidR="008509C5">
        <w:rPr>
          <w:rFonts w:ascii="Times New Roman" w:hAnsi="Times New Roman" w:cs="Times New Roman"/>
          <w:b/>
          <w:sz w:val="28"/>
          <w:szCs w:val="28"/>
        </w:rPr>
        <w:t xml:space="preserve"> </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A872D6">
        <w:rPr>
          <w:rFonts w:ascii="Times New Roman" w:hAnsi="Times New Roman" w:cs="Times New Roman"/>
          <w:b/>
          <w:sz w:val="28"/>
          <w:szCs w:val="28"/>
        </w:rPr>
        <w:t>.</w:t>
      </w:r>
    </w:p>
    <w:p w:rsidR="00A872D6" w:rsidRDefault="00A872D6" w:rsidP="008509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ниципальный контроль </w:t>
      </w:r>
      <w:r w:rsidR="0054300B">
        <w:rPr>
          <w:rFonts w:ascii="Times New Roman" w:hAnsi="Times New Roman" w:cs="Times New Roman"/>
          <w:sz w:val="28"/>
          <w:szCs w:val="28"/>
          <w:shd w:val="clear" w:color="auto" w:fill="FFFFFF"/>
        </w:rPr>
        <w:t xml:space="preserve">в сфере </w:t>
      </w:r>
      <w:r w:rsidR="00947EA1">
        <w:rPr>
          <w:rFonts w:ascii="Times New Roman" w:hAnsi="Times New Roman" w:cs="Times New Roman"/>
          <w:sz w:val="28"/>
          <w:szCs w:val="28"/>
          <w:shd w:val="clear" w:color="auto" w:fill="FFFFFF"/>
        </w:rPr>
        <w:t xml:space="preserve">благоустройства </w:t>
      </w:r>
      <w:r>
        <w:rPr>
          <w:rFonts w:ascii="Times New Roman" w:hAnsi="Times New Roman" w:cs="Times New Roman"/>
          <w:sz w:val="28"/>
          <w:szCs w:val="28"/>
          <w:shd w:val="clear" w:color="auto" w:fill="FFFFFF"/>
        </w:rPr>
        <w:t>‒</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контролю за соблюдением</w:t>
      </w:r>
      <w:r>
        <w:rPr>
          <w:rFonts w:ascii="Times New Roman" w:hAnsi="Times New Roman" w:cs="Times New Roman"/>
          <w:sz w:val="28"/>
          <w:szCs w:val="28"/>
          <w:shd w:val="clear" w:color="auto" w:fill="FFFFFF"/>
        </w:rPr>
        <w:t xml:space="preserve"> </w:t>
      </w:r>
      <w:r w:rsidRPr="00D14E73">
        <w:rPr>
          <w:rFonts w:ascii="Times New Roman" w:hAnsi="Times New Roman" w:cs="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Pr="00A872D6">
        <w:rPr>
          <w:sz w:val="28"/>
          <w:szCs w:val="28"/>
        </w:rPr>
        <w:t xml:space="preserve"> </w:t>
      </w:r>
      <w:r w:rsidRPr="00A872D6">
        <w:rPr>
          <w:rFonts w:ascii="Times New Roman" w:hAnsi="Times New Roman" w:cs="Times New Roman"/>
          <w:sz w:val="28"/>
          <w:szCs w:val="28"/>
        </w:rPr>
        <w:t>Муниципальный контроль</w:t>
      </w:r>
      <w:r w:rsidR="00947EA1">
        <w:rPr>
          <w:rFonts w:ascii="Times New Roman" w:hAnsi="Times New Roman" w:cs="Times New Roman"/>
          <w:sz w:val="28"/>
          <w:szCs w:val="28"/>
        </w:rPr>
        <w:t xml:space="preserve"> в сфере благоустройства</w:t>
      </w:r>
      <w:r w:rsidRPr="00A872D6">
        <w:rPr>
          <w:rFonts w:ascii="Times New Roman" w:hAnsi="Times New Roman" w:cs="Times New Roman"/>
          <w:sz w:val="28"/>
          <w:szCs w:val="28"/>
        </w:rPr>
        <w:t xml:space="preserve"> осуществляется за соблюдением юридическими лицами, индивидуальными предпринимателями, </w:t>
      </w:r>
      <w:r w:rsidR="00947EA1" w:rsidRPr="00947EA1">
        <w:rPr>
          <w:rFonts w:ascii="Times New Roman" w:hAnsi="Times New Roman" w:cs="Times New Roman"/>
          <w:sz w:val="28"/>
          <w:szCs w:val="28"/>
        </w:rPr>
        <w:t xml:space="preserve">гражданами </w:t>
      </w:r>
      <w:r w:rsidR="00947EA1" w:rsidRPr="002A1DA9">
        <w:rPr>
          <w:rFonts w:ascii="Times New Roman" w:hAnsi="Times New Roman" w:cs="Times New Roman"/>
          <w:sz w:val="28"/>
          <w:szCs w:val="28"/>
        </w:rPr>
        <w:t xml:space="preserve">в процессе осуществления деятельности на территории городского поселения – город Павловск, требований установленных </w:t>
      </w:r>
      <w:r w:rsidR="005418CA">
        <w:rPr>
          <w:rFonts w:ascii="Times New Roman" w:hAnsi="Times New Roman" w:cs="Times New Roman"/>
          <w:sz w:val="28"/>
          <w:szCs w:val="28"/>
        </w:rPr>
        <w:t>П</w:t>
      </w:r>
      <w:r w:rsidR="00947EA1" w:rsidRPr="002A1DA9">
        <w:rPr>
          <w:rFonts w:ascii="Times New Roman" w:hAnsi="Times New Roman" w:cs="Times New Roman"/>
          <w:sz w:val="28"/>
          <w:szCs w:val="28"/>
        </w:rPr>
        <w:t>равилами благоустройства территории городского поселения – город Павловск,</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 xml:space="preserve">а также </w:t>
      </w:r>
      <w:r w:rsidRPr="002A1DA9">
        <w:rPr>
          <w:rFonts w:ascii="Times New Roman" w:hAnsi="Times New Roman" w:cs="Times New Roman"/>
          <w:sz w:val="28"/>
          <w:szCs w:val="28"/>
        </w:rPr>
        <w:t>требований</w:t>
      </w:r>
      <w:r w:rsidR="00947EA1" w:rsidRPr="002A1DA9">
        <w:rPr>
          <w:rFonts w:ascii="Times New Roman" w:hAnsi="Times New Roman" w:cs="Times New Roman"/>
          <w:sz w:val="28"/>
          <w:szCs w:val="28"/>
        </w:rPr>
        <w:t xml:space="preserve">, установленных федеральными </w:t>
      </w:r>
      <w:r w:rsidRPr="002A1DA9">
        <w:rPr>
          <w:rFonts w:ascii="Times New Roman" w:hAnsi="Times New Roman" w:cs="Times New Roman"/>
          <w:sz w:val="28"/>
          <w:szCs w:val="28"/>
        </w:rPr>
        <w:t>закона</w:t>
      </w:r>
      <w:r w:rsidR="00947EA1" w:rsidRPr="002A1DA9">
        <w:rPr>
          <w:rFonts w:ascii="Times New Roman" w:hAnsi="Times New Roman" w:cs="Times New Roman"/>
          <w:sz w:val="28"/>
          <w:szCs w:val="28"/>
        </w:rPr>
        <w:t>ми</w:t>
      </w:r>
      <w:r w:rsidRPr="002A1DA9">
        <w:rPr>
          <w:rFonts w:ascii="Times New Roman" w:hAnsi="Times New Roman" w:cs="Times New Roman"/>
          <w:sz w:val="28"/>
          <w:szCs w:val="28"/>
        </w:rPr>
        <w:t>,</w:t>
      </w:r>
      <w:r w:rsidRPr="00A872D6">
        <w:rPr>
          <w:rFonts w:ascii="Times New Roman" w:hAnsi="Times New Roman" w:cs="Times New Roman"/>
          <w:sz w:val="28"/>
          <w:szCs w:val="28"/>
        </w:rPr>
        <w:t xml:space="preserve">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8509C5">
      <w:pPr>
        <w:pStyle w:val="a3"/>
        <w:spacing w:after="0" w:line="240" w:lineRule="auto"/>
        <w:ind w:left="0" w:firstLine="709"/>
        <w:jc w:val="both"/>
        <w:rPr>
          <w:rFonts w:ascii="Times New Roman" w:hAnsi="Times New Roman" w:cs="Times New Roman"/>
          <w:sz w:val="28"/>
          <w:szCs w:val="28"/>
        </w:rPr>
      </w:pPr>
      <w:r w:rsidRPr="00A872D6">
        <w:rPr>
          <w:rFonts w:ascii="Times New Roman" w:hAnsi="Times New Roman" w:cs="Times New Roman"/>
          <w:sz w:val="28"/>
          <w:szCs w:val="28"/>
        </w:rPr>
        <w:t>Обязательные требования, оценка соблюдения которых</w:t>
      </w:r>
      <w:r>
        <w:rPr>
          <w:rFonts w:ascii="Times New Roman" w:hAnsi="Times New Roman" w:cs="Times New Roman"/>
          <w:sz w:val="28"/>
          <w:szCs w:val="28"/>
        </w:rPr>
        <w:t xml:space="preserve"> </w:t>
      </w:r>
      <w:r w:rsidRPr="00A872D6">
        <w:rPr>
          <w:rFonts w:ascii="Times New Roman" w:hAnsi="Times New Roman" w:cs="Times New Roman"/>
          <w:sz w:val="28"/>
          <w:szCs w:val="28"/>
        </w:rPr>
        <w:t xml:space="preserve">является предметом муниципального </w:t>
      </w:r>
      <w:r w:rsidRPr="002A1DA9">
        <w:rPr>
          <w:rFonts w:ascii="Times New Roman" w:hAnsi="Times New Roman" w:cs="Times New Roman"/>
          <w:sz w:val="28"/>
          <w:szCs w:val="28"/>
        </w:rPr>
        <w:t>контроля</w:t>
      </w:r>
      <w:r w:rsidR="00947EA1" w:rsidRPr="002A1DA9">
        <w:rPr>
          <w:rFonts w:ascii="Times New Roman" w:hAnsi="Times New Roman" w:cs="Times New Roman"/>
          <w:sz w:val="28"/>
          <w:szCs w:val="28"/>
        </w:rPr>
        <w:t xml:space="preserve"> в сфере благоустройства</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Правила благоустройства территории городского поселения – город Павловск.</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За текущий период 202</w:t>
      </w:r>
      <w:r w:rsidR="001E0F9D">
        <w:rPr>
          <w:rFonts w:ascii="Times New Roman" w:hAnsi="Times New Roman" w:cs="Times New Roman"/>
          <w:sz w:val="28"/>
          <w:szCs w:val="28"/>
        </w:rPr>
        <w:t>2</w:t>
      </w:r>
      <w:r w:rsidRPr="002A1DA9">
        <w:rPr>
          <w:rFonts w:ascii="Times New Roman" w:hAnsi="Times New Roman" w:cs="Times New Roman"/>
          <w:sz w:val="28"/>
          <w:szCs w:val="28"/>
        </w:rPr>
        <w:t xml:space="preserve"> года в рамках муниципального контроля за соблюдением Правил благоустройства на территории </w:t>
      </w:r>
      <w:r w:rsidR="005418CA">
        <w:rPr>
          <w:rFonts w:ascii="Times New Roman" w:hAnsi="Times New Roman" w:cs="Times New Roman"/>
          <w:sz w:val="28"/>
          <w:szCs w:val="28"/>
        </w:rPr>
        <w:t>городского поселения – город Павловск</w:t>
      </w:r>
      <w:r w:rsidRPr="002A1DA9">
        <w:rPr>
          <w:rFonts w:ascii="Times New Roman" w:hAnsi="Times New Roman" w:cs="Times New Roman"/>
          <w:sz w:val="28"/>
          <w:szCs w:val="28"/>
        </w:rPr>
        <w:t xml:space="preserve"> плановые и внеплановые проверки, мероприятия по контролю без взаимодействия с субъектами контроля на территории г.</w:t>
      </w:r>
      <w:r w:rsidR="005418CA">
        <w:rPr>
          <w:rFonts w:ascii="Times New Roman" w:hAnsi="Times New Roman" w:cs="Times New Roman"/>
          <w:sz w:val="28"/>
          <w:szCs w:val="28"/>
        </w:rPr>
        <w:t xml:space="preserve"> Павловск</w:t>
      </w:r>
      <w:r w:rsidRPr="002A1DA9">
        <w:rPr>
          <w:rFonts w:ascii="Times New Roman" w:hAnsi="Times New Roman" w:cs="Times New Roman"/>
          <w:sz w:val="28"/>
          <w:szCs w:val="28"/>
        </w:rPr>
        <w:t xml:space="preserve"> не производились.</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Эксперты и представители экспертных организаций к проведению проверок не привлекались.</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выдавались.</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lastRenderedPageBreak/>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В целях профилактики нарушений обязательных требований, соблюдение которых проверяется в ходе осуществления муниципального контроля</w:t>
      </w:r>
      <w:r w:rsidR="005418CA">
        <w:rPr>
          <w:rFonts w:ascii="Times New Roman" w:hAnsi="Times New Roman" w:cs="Times New Roman"/>
          <w:sz w:val="28"/>
          <w:szCs w:val="28"/>
        </w:rPr>
        <w:t xml:space="preserve"> в сфере благоустройства </w:t>
      </w:r>
      <w:r w:rsidRPr="002A1DA9">
        <w:rPr>
          <w:rFonts w:ascii="Times New Roman" w:hAnsi="Times New Roman" w:cs="Times New Roman"/>
          <w:sz w:val="28"/>
          <w:szCs w:val="28"/>
        </w:rPr>
        <w:t>в 202</w:t>
      </w:r>
      <w:r w:rsidR="001E0F9D">
        <w:rPr>
          <w:rFonts w:ascii="Times New Roman" w:hAnsi="Times New Roman" w:cs="Times New Roman"/>
          <w:sz w:val="28"/>
          <w:szCs w:val="28"/>
        </w:rPr>
        <w:t>2</w:t>
      </w:r>
      <w:r w:rsidRPr="002A1DA9">
        <w:rPr>
          <w:rFonts w:ascii="Times New Roman" w:hAnsi="Times New Roman" w:cs="Times New Roman"/>
          <w:sz w:val="28"/>
          <w:szCs w:val="28"/>
        </w:rPr>
        <w:t xml:space="preserve"> году проведена следующая работа:</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осуществлено информирование подконтрольных субъектов о необходимости соблюдения обязательных требований.</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xml:space="preserve">В процессе осуществления муниципального контроля </w:t>
      </w:r>
      <w:r w:rsidR="005418CA">
        <w:rPr>
          <w:rFonts w:ascii="Times New Roman" w:hAnsi="Times New Roman" w:cs="Times New Roman"/>
          <w:sz w:val="28"/>
          <w:szCs w:val="28"/>
        </w:rPr>
        <w:t xml:space="preserve">в сфере благоустройства </w:t>
      </w:r>
      <w:r w:rsidRPr="002A1DA9">
        <w:rPr>
          <w:rFonts w:ascii="Times New Roman" w:hAnsi="Times New Roman" w:cs="Times New Roman"/>
          <w:sz w:val="28"/>
          <w:szCs w:val="28"/>
        </w:rPr>
        <w:t>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A872D6" w:rsidRPr="001857DC" w:rsidRDefault="00A872D6" w:rsidP="00A872D6">
      <w:pPr>
        <w:tabs>
          <w:tab w:val="left" w:pos="709"/>
        </w:tabs>
        <w:spacing w:after="0" w:line="240" w:lineRule="auto"/>
        <w:ind w:firstLine="709"/>
        <w:jc w:val="both"/>
        <w:rPr>
          <w:rFonts w:ascii="Times New Roman" w:hAnsi="Times New Roman" w:cs="Times New Roman"/>
          <w:sz w:val="28"/>
          <w:szCs w:val="28"/>
          <w:shd w:val="clear" w:color="auto" w:fill="FFFFFF"/>
        </w:rPr>
      </w:pPr>
    </w:p>
    <w:p w:rsidR="00995994" w:rsidRDefault="00A872D6" w:rsidP="009362C7">
      <w:pPr>
        <w:autoSpaceDE w:val="0"/>
        <w:autoSpaceDN w:val="0"/>
        <w:adjustRightInd w:val="0"/>
        <w:spacing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t>2.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Предупреждение нарушений требований </w:t>
            </w:r>
            <w:r w:rsidR="005418CA">
              <w:rPr>
                <w:rFonts w:ascii="Times New Roman" w:hAnsi="Times New Roman" w:cs="Times New Roman"/>
                <w:sz w:val="28"/>
                <w:szCs w:val="28"/>
              </w:rPr>
              <w:t>П</w:t>
            </w:r>
            <w:r w:rsidR="009362C7">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 включая устранение причин, факторов и условий, способствующих их возможному совершению.</w:t>
            </w:r>
          </w:p>
          <w:p w:rsidR="00025772" w:rsidRPr="008632FA" w:rsidRDefault="00025772" w:rsidP="009362C7">
            <w:pPr>
              <w:autoSpaceDE w:val="0"/>
              <w:autoSpaceDN w:val="0"/>
              <w:adjustRightInd w:val="0"/>
              <w:spacing w:after="0" w:line="240" w:lineRule="auto"/>
              <w:ind w:firstLine="591"/>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контроля</w:t>
            </w:r>
            <w:r w:rsidR="009362C7">
              <w:rPr>
                <w:rFonts w:ascii="Times New Roman" w:hAnsi="Times New Roman" w:cs="Times New Roman"/>
                <w:sz w:val="28"/>
                <w:szCs w:val="28"/>
              </w:rPr>
              <w:t xml:space="preserve"> в сфере благоустройства</w:t>
            </w:r>
            <w:r w:rsidRPr="008632FA">
              <w:rPr>
                <w:rFonts w:ascii="Times New Roman" w:hAnsi="Times New Roman" w:cs="Times New Roman"/>
                <w:sz w:val="28"/>
                <w:szCs w:val="28"/>
              </w:rPr>
              <w:t>.</w:t>
            </w:r>
          </w:p>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Мотивация к добросовестному исполнению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 xml:space="preserve"> и, как следствие, снижение уровня ущерба охраняемым законом ценностям.</w:t>
            </w:r>
          </w:p>
          <w:p w:rsidR="00326BC5" w:rsidRPr="009362C7" w:rsidRDefault="00025772" w:rsidP="005418CA">
            <w:pPr>
              <w:pStyle w:val="a3"/>
              <w:spacing w:after="0" w:line="240" w:lineRule="auto"/>
              <w:ind w:left="0" w:firstLine="591"/>
              <w:jc w:val="both"/>
              <w:rPr>
                <w:rFonts w:ascii="Arial" w:hAnsi="Arial" w:cs="Arial"/>
                <w:sz w:val="20"/>
                <w:szCs w:val="20"/>
              </w:rPr>
            </w:pPr>
            <w:r w:rsidRPr="008632FA">
              <w:rPr>
                <w:rFonts w:ascii="Times New Roman" w:hAnsi="Times New Roman" w:cs="Times New Roman"/>
                <w:sz w:val="28"/>
                <w:szCs w:val="28"/>
              </w:rPr>
              <w:t xml:space="preserve">Разъяснение подконтрольным субъектам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Arial" w:hAnsi="Arial" w:cs="Arial"/>
                <w:sz w:val="20"/>
                <w:szCs w:val="20"/>
              </w:rPr>
              <w:t>.</w:t>
            </w:r>
          </w:p>
        </w:tc>
      </w:tr>
      <w:tr w:rsidR="00326BC5" w:rsidRPr="00025772" w:rsidTr="008509C5">
        <w:trPr>
          <w:trHeight w:val="3219"/>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Формирование единого понимания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причин, факторов и условий, способствующих нарушению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наиболее часто встречающихся случаев нарушения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008509C5" w:rsidRPr="008632FA">
              <w:rPr>
                <w:rFonts w:ascii="Times New Roman" w:hAnsi="Times New Roman" w:cs="Times New Roman"/>
                <w:sz w:val="28"/>
                <w:szCs w:val="28"/>
              </w:rPr>
              <w:t xml:space="preserve"> </w:t>
            </w:r>
            <w:r w:rsidRPr="008632FA">
              <w:rPr>
                <w:rFonts w:ascii="Times New Roman" w:hAnsi="Times New Roman" w:cs="Times New Roman"/>
                <w:sz w:val="28"/>
                <w:szCs w:val="28"/>
              </w:rPr>
              <w:t>и подготовка рекомендации в целях недопущения таких нарушений.</w:t>
            </w:r>
          </w:p>
          <w:p w:rsidR="00025772" w:rsidRPr="008632FA" w:rsidRDefault="008632FA" w:rsidP="005418CA">
            <w:pPr>
              <w:widowControl w:val="0"/>
              <w:autoSpaceDE w:val="0"/>
              <w:autoSpaceDN w:val="0"/>
              <w:spacing w:after="0" w:line="240" w:lineRule="auto"/>
              <w:ind w:firstLine="590"/>
              <w:jc w:val="both"/>
              <w:rPr>
                <w:rFonts w:ascii="Times New Roman" w:hAnsi="Times New Roman" w:cs="Times New Roman"/>
                <w:sz w:val="28"/>
                <w:szCs w:val="28"/>
              </w:rPr>
            </w:pPr>
            <w:r w:rsidRPr="008632FA">
              <w:rPr>
                <w:rFonts w:ascii="Times New Roman" w:hAnsi="Times New Roman" w:cs="Times New Roman"/>
                <w:sz w:val="28"/>
                <w:szCs w:val="28"/>
              </w:rPr>
              <w:t>П</w:t>
            </w:r>
            <w:r w:rsidR="00025772" w:rsidRPr="008632FA">
              <w:rPr>
                <w:rFonts w:ascii="Times New Roman" w:hAnsi="Times New Roman" w:cs="Times New Roman"/>
                <w:sz w:val="28"/>
                <w:szCs w:val="28"/>
              </w:rPr>
              <w:t xml:space="preserve">овышения качества контрольных и надзорных мероприятий в рамках взаимодействия с </w:t>
            </w:r>
            <w:r w:rsidR="005418CA">
              <w:rPr>
                <w:rFonts w:ascii="Times New Roman" w:hAnsi="Times New Roman" w:cs="Times New Roman"/>
                <w:sz w:val="28"/>
                <w:szCs w:val="28"/>
              </w:rPr>
              <w:t>административной комиссией администрации Павловского муниципального района</w:t>
            </w:r>
          </w:p>
        </w:tc>
      </w:tr>
    </w:tbl>
    <w:p w:rsidR="00995994" w:rsidRDefault="00A872D6" w:rsidP="008509C5">
      <w:pPr>
        <w:autoSpaceDE w:val="0"/>
        <w:autoSpaceDN w:val="0"/>
        <w:adjustRightInd w:val="0"/>
        <w:spacing w:before="280"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lastRenderedPageBreak/>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3.1.</w:t>
      </w:r>
      <w:r w:rsidR="00772C84" w:rsidRPr="0007606E">
        <w:rPr>
          <w:sz w:val="28"/>
          <w:szCs w:val="28"/>
        </w:rPr>
        <w:t xml:space="preserve"> При осуществлении муниципального контроля</w:t>
      </w:r>
      <w:r w:rsidR="007757E4">
        <w:rPr>
          <w:sz w:val="28"/>
          <w:szCs w:val="28"/>
        </w:rPr>
        <w:t xml:space="preserve"> в сфере благоустройства</w:t>
      </w:r>
      <w:r w:rsidR="00772C84" w:rsidRPr="0007606E">
        <w:rPr>
          <w:sz w:val="28"/>
          <w:szCs w:val="28"/>
        </w:rPr>
        <w:t xml:space="preserve">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7757E4">
        <w:rPr>
          <w:sz w:val="28"/>
          <w:szCs w:val="28"/>
        </w:rPr>
        <w:t xml:space="preserve"> в сфере благоустройства</w:t>
      </w:r>
      <w:r w:rsidR="00772C84" w:rsidRPr="0007606E">
        <w:rPr>
          <w:sz w:val="28"/>
          <w:szCs w:val="28"/>
        </w:rPr>
        <w:t>, в том числе проведение профилактических мероприятий и контрольных (надзорных) мероприятий (далее также - инспектор).</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57E4">
      <w:pPr>
        <w:pStyle w:val="formattext"/>
        <w:spacing w:before="0" w:beforeAutospacing="0" w:after="0" w:afterAutospacing="0"/>
        <w:ind w:firstLine="709"/>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025772">
        <w:rPr>
          <w:rFonts w:ascii="Times New Roman" w:eastAsia="Times New Roman" w:hAnsi="Times New Roman" w:cs="Times New Roman"/>
          <w:sz w:val="28"/>
          <w:szCs w:val="28"/>
        </w:rPr>
        <w:t xml:space="preserve"> </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w:t>
      </w:r>
      <w:r w:rsidR="007757E4">
        <w:rPr>
          <w:rFonts w:ascii="Times New Roman" w:eastAsia="Times New Roman" w:hAnsi="Times New Roman" w:cs="Times New Roman"/>
          <w:sz w:val="28"/>
          <w:szCs w:val="28"/>
        </w:rPr>
        <w:t xml:space="preserve"> </w:t>
      </w:r>
      <w:hyperlink r:id="rId13" w:anchor="A7K0NF" w:history="1">
        <w:r w:rsidRPr="00AB476D">
          <w:rPr>
            <w:rFonts w:ascii="Times New Roman" w:eastAsia="Times New Roman" w:hAnsi="Times New Roman" w:cs="Times New Roman"/>
            <w:sz w:val="28"/>
            <w:szCs w:val="28"/>
          </w:rPr>
          <w:t>главой 10 Федерального закона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7757E4">
        <w:rPr>
          <w:rFonts w:ascii="Times New Roman" w:eastAsia="Times New Roman" w:hAnsi="Times New Roman" w:cs="Times New Roman"/>
          <w:sz w:val="28"/>
          <w:szCs w:val="28"/>
        </w:rPr>
        <w:t xml:space="preserve"> </w:t>
      </w:r>
      <w:hyperlink r:id="rId14" w:anchor="64U0IK" w:history="1">
        <w:r w:rsidRPr="00AB476D">
          <w:rPr>
            <w:rFonts w:ascii="Times New Roman" w:eastAsia="Times New Roman" w:hAnsi="Times New Roman" w:cs="Times New Roman"/>
            <w:sz w:val="28"/>
            <w:szCs w:val="28"/>
          </w:rPr>
          <w:t>Федеральным законом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7757E4">
        <w:rPr>
          <w:rFonts w:ascii="Times New Roman" w:eastAsia="Times New Roman" w:hAnsi="Times New Roman" w:cs="Times New Roman"/>
          <w:sz w:val="28"/>
          <w:szCs w:val="28"/>
        </w:rPr>
        <w:t>3.</w:t>
      </w:r>
      <w:r w:rsidR="00025772" w:rsidRPr="007757E4">
        <w:rPr>
          <w:rFonts w:ascii="Times New Roman" w:eastAsia="Times New Roman" w:hAnsi="Times New Roman" w:cs="Times New Roman"/>
          <w:sz w:val="28"/>
          <w:szCs w:val="28"/>
        </w:rPr>
        <w:t>6</w:t>
      </w:r>
      <w:r w:rsidRPr="007757E4">
        <w:rPr>
          <w:rFonts w:ascii="Times New Roman" w:eastAsia="Times New Roman" w:hAnsi="Times New Roman" w:cs="Times New Roman"/>
          <w:sz w:val="28"/>
          <w:szCs w:val="28"/>
        </w:rPr>
        <w:t>.2. В возражениях указываются: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772C84" w:rsidRPr="0007606E" w:rsidRDefault="00025772" w:rsidP="00C12799">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320ABF">
        <w:rPr>
          <w:rFonts w:ascii="Times New Roman" w:eastAsia="Times New Roman" w:hAnsi="Times New Roman" w:cs="Times New Roman"/>
          <w:sz w:val="28"/>
          <w:szCs w:val="28"/>
        </w:rPr>
        <w:t xml:space="preserve"> </w:t>
      </w:r>
      <w:hyperlink r:id="rId15" w:anchor="7DO0KD" w:history="1">
        <w:r w:rsidR="00772C84"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00772C84" w:rsidRPr="002C682D">
        <w:rPr>
          <w:rFonts w:ascii="Times New Roman" w:eastAsia="Times New Roman" w:hAnsi="Times New Roman" w:cs="Times New Roman"/>
          <w:sz w:val="28"/>
          <w:szCs w:val="28"/>
        </w:rPr>
        <w:t>,</w:t>
      </w:r>
      <w:r w:rsidR="00772C84">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утвержденных</w:t>
      </w:r>
      <w:r w:rsidR="00320ABF">
        <w:rPr>
          <w:rFonts w:ascii="Times New Roman" w:eastAsia="Times New Roman" w:hAnsi="Times New Roman" w:cs="Times New Roman"/>
          <w:sz w:val="28"/>
          <w:szCs w:val="28"/>
        </w:rPr>
        <w:t xml:space="preserve"> </w:t>
      </w:r>
      <w:hyperlink r:id="rId16" w:history="1">
        <w:r w:rsidR="00772C84" w:rsidRPr="002C682D">
          <w:rPr>
            <w:rFonts w:ascii="Times New Roman" w:eastAsia="Times New Roman" w:hAnsi="Times New Roman" w:cs="Times New Roman"/>
            <w:sz w:val="28"/>
            <w:szCs w:val="28"/>
          </w:rPr>
          <w:t>постановлением Правительства Российской Федерации от 10 февраля 2017г.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hyperlink>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w:t>
      </w:r>
      <w:r w:rsidR="003412AD">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xml:space="preserve"> и иных целей, не связанных с ограничением прав и свобод юридических лиц и индивидуальных предпринимателей.</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sidRPr="003F4DFF">
        <w:rPr>
          <w:rFonts w:ascii="Times New Roman" w:eastAsia="Times New Roman" w:hAnsi="Times New Roman" w:cs="Times New Roman"/>
          <w:sz w:val="28"/>
          <w:szCs w:val="28"/>
        </w:rPr>
        <w:t>3.6</w:t>
      </w:r>
      <w:r w:rsidR="00772C84" w:rsidRPr="003F4DFF">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w:t>
      </w:r>
      <w:r w:rsidR="00772C84" w:rsidRPr="0007606E">
        <w:rPr>
          <w:rFonts w:ascii="Times New Roman" w:eastAsia="Times New Roman" w:hAnsi="Times New Roman" w:cs="Times New Roman"/>
          <w:sz w:val="28"/>
          <w:szCs w:val="28"/>
        </w:rPr>
        <w:t xml:space="preserve"> и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контроля</w:t>
      </w:r>
      <w:r w:rsidR="003F4DFF">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w:t>
      </w:r>
      <w:r w:rsidRPr="0007606E">
        <w:rPr>
          <w:rFonts w:ascii="Times New Roman" w:eastAsia="Times New Roman" w:hAnsi="Times New Roman" w:cs="Times New Roman"/>
          <w:sz w:val="28"/>
          <w:szCs w:val="28"/>
        </w:rPr>
        <w:lastRenderedPageBreak/>
        <w:t>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7" w:anchor="7D20K3" w:history="1">
        <w:r w:rsidRPr="002C682D">
          <w:rPr>
            <w:rFonts w:ascii="Times New Roman" w:eastAsia="Times New Roman" w:hAnsi="Times New Roman" w:cs="Times New Roman"/>
            <w:sz w:val="28"/>
            <w:szCs w:val="28"/>
          </w:rPr>
          <w:t>Федеральным законом от 2 мая 2006г.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2A1DA9">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.3.3. Обязательный профилактический визит осуществляется не реже чем один раз в год.</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320ABF" w:rsidRDefault="00320ABF" w:rsidP="00320ABF">
      <w:pPr>
        <w:widowControl w:val="0"/>
        <w:tabs>
          <w:tab w:val="left" w:pos="2177"/>
        </w:tabs>
        <w:autoSpaceDE w:val="0"/>
        <w:autoSpaceDN w:val="0"/>
        <w:spacing w:after="0" w:line="240" w:lineRule="auto"/>
        <w:ind w:firstLine="709"/>
        <w:jc w:val="center"/>
        <w:rPr>
          <w:rFonts w:ascii="Times New Roman" w:hAnsi="Times New Roman" w:cs="Times New Roman"/>
          <w:b/>
          <w:sz w:val="28"/>
          <w:szCs w:val="28"/>
        </w:rPr>
      </w:pPr>
    </w:p>
    <w:p w:rsidR="008632FA" w:rsidRPr="00FD6A3F" w:rsidRDefault="008632FA" w:rsidP="003F4DFF">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320ABF">
        <w:rPr>
          <w:rFonts w:ascii="Times New Roman" w:hAnsi="Times New Roman" w:cs="Times New Roman"/>
          <w:b/>
          <w:sz w:val="28"/>
          <w:szCs w:val="28"/>
        </w:rPr>
        <w:t xml:space="preserve"> </w:t>
      </w:r>
      <w:r>
        <w:rPr>
          <w:rFonts w:ascii="Times New Roman" w:hAnsi="Times New Roman" w:cs="Times New Roman"/>
          <w:b/>
          <w:sz w:val="28"/>
          <w:szCs w:val="28"/>
        </w:rPr>
        <w:t>П</w:t>
      </w:r>
      <w:r w:rsidR="003F4DFF">
        <w:rPr>
          <w:rFonts w:ascii="Times New Roman" w:hAnsi="Times New Roman" w:cs="Times New Roman"/>
          <w:b/>
          <w:sz w:val="28"/>
          <w:szCs w:val="28"/>
        </w:rPr>
        <w:t>лан</w:t>
      </w:r>
      <w:r>
        <w:rPr>
          <w:rFonts w:ascii="Times New Roman" w:hAnsi="Times New Roman" w:cs="Times New Roman"/>
          <w:b/>
          <w:sz w:val="28"/>
          <w:szCs w:val="28"/>
        </w:rPr>
        <w:t xml:space="preserve"> </w:t>
      </w:r>
      <w:r w:rsidR="003F4DFF">
        <w:rPr>
          <w:rFonts w:ascii="Times New Roman" w:hAnsi="Times New Roman" w:cs="Times New Roman"/>
          <w:b/>
          <w:sz w:val="28"/>
          <w:szCs w:val="28"/>
        </w:rPr>
        <w:t>мероприятий по профилактике на</w:t>
      </w:r>
      <w:r>
        <w:rPr>
          <w:rFonts w:ascii="Times New Roman" w:hAnsi="Times New Roman" w:cs="Times New Roman"/>
          <w:b/>
          <w:sz w:val="28"/>
          <w:szCs w:val="28"/>
        </w:rPr>
        <w:t xml:space="preserve"> 202</w:t>
      </w:r>
      <w:r w:rsidR="001E0F9D">
        <w:rPr>
          <w:rFonts w:ascii="Times New Roman" w:hAnsi="Times New Roman" w:cs="Times New Roman"/>
          <w:b/>
          <w:sz w:val="28"/>
          <w:szCs w:val="28"/>
        </w:rPr>
        <w:t>3</w:t>
      </w:r>
      <w:r>
        <w:rPr>
          <w:rFonts w:ascii="Times New Roman" w:hAnsi="Times New Roman" w:cs="Times New Roman"/>
          <w:b/>
          <w:sz w:val="28"/>
          <w:szCs w:val="28"/>
        </w:rPr>
        <w:t xml:space="preserve"> </w:t>
      </w:r>
      <w:r w:rsidR="003F4DFF">
        <w:rPr>
          <w:rFonts w:ascii="Times New Roman" w:hAnsi="Times New Roman" w:cs="Times New Roman"/>
          <w:b/>
          <w:sz w:val="28"/>
          <w:szCs w:val="28"/>
        </w:rPr>
        <w:t>год.</w:t>
      </w:r>
      <w:r>
        <w:rPr>
          <w:rFonts w:ascii="Times New Roman" w:hAnsi="Times New Roman" w:cs="Times New Roman"/>
          <w:b/>
          <w:sz w:val="28"/>
          <w:szCs w:val="28"/>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430"/>
        <w:gridCol w:w="1984"/>
        <w:gridCol w:w="3119"/>
      </w:tblGrid>
      <w:tr w:rsidR="008632FA" w:rsidRPr="00465D31" w:rsidTr="00C12799">
        <w:trPr>
          <w:tblHeader/>
        </w:trPr>
        <w:tc>
          <w:tcPr>
            <w:tcW w:w="640"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 п/п</w:t>
            </w:r>
          </w:p>
        </w:tc>
        <w:tc>
          <w:tcPr>
            <w:tcW w:w="4430"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Наименование</w:t>
            </w:r>
            <w:r w:rsidR="00C12799" w:rsidRPr="002A1DA9">
              <w:rPr>
                <w:rFonts w:ascii="Times New Roman" w:eastAsia="Times New Roman" w:hAnsi="Times New Roman" w:cs="Times New Roman"/>
                <w:b/>
                <w:sz w:val="28"/>
                <w:szCs w:val="28"/>
                <w:lang w:eastAsia="ru-RU"/>
              </w:rPr>
              <w:t xml:space="preserve"> </w:t>
            </w:r>
            <w:r w:rsidRPr="002A1DA9">
              <w:rPr>
                <w:rFonts w:ascii="Times New Roman" w:eastAsia="Times New Roman" w:hAnsi="Times New Roman" w:cs="Times New Roman"/>
                <w:b/>
                <w:sz w:val="28"/>
                <w:szCs w:val="28"/>
                <w:lang w:eastAsia="ru-RU"/>
              </w:rPr>
              <w:t>мероприятия</w:t>
            </w:r>
          </w:p>
        </w:tc>
        <w:tc>
          <w:tcPr>
            <w:tcW w:w="1984"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Срок реализации мероприятия</w:t>
            </w:r>
          </w:p>
        </w:tc>
        <w:tc>
          <w:tcPr>
            <w:tcW w:w="3119"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Структурные подразделения администрации, ответственные за реализацию мероприятия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9533" w:type="dxa"/>
            <w:gridSpan w:val="3"/>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Информирование.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4430" w:type="dxa"/>
          </w:tcPr>
          <w:p w:rsidR="00C653EE" w:rsidRPr="002A1DA9" w:rsidRDefault="00C653EE" w:rsidP="00C653EE">
            <w:pPr>
              <w:spacing w:after="0" w:line="240" w:lineRule="auto"/>
              <w:jc w:val="both"/>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Размещение на  официальном сайте администрации: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3) </w:t>
            </w:r>
            <w:hyperlink r:id="rId18" w:history="1">
              <w:r w:rsidRPr="00CF3DBC">
                <w:rPr>
                  <w:rFonts w:ascii="Times New Roman" w:hAnsi="Times New Roman" w:cs="Times New Roman"/>
                  <w:bCs/>
                  <w:sz w:val="28"/>
                  <w:szCs w:val="28"/>
                </w:rPr>
                <w:t>перечень</w:t>
              </w:r>
            </w:hyperlink>
            <w:r w:rsidRPr="002A1DA9">
              <w:rPr>
                <w:rFonts w:ascii="Times New Roman" w:hAnsi="Times New Roman" w:cs="Times New Roman"/>
                <w:bCs/>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4) утвержденные проверочные листы в формате, допускающем их </w:t>
            </w:r>
            <w:r w:rsidRPr="002A1DA9">
              <w:rPr>
                <w:rFonts w:ascii="Times New Roman" w:hAnsi="Times New Roman" w:cs="Times New Roman"/>
                <w:bCs/>
                <w:sz w:val="28"/>
                <w:szCs w:val="28"/>
              </w:rPr>
              <w:lastRenderedPageBreak/>
              <w:t>использование для самообследования;</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5) руководства по соблюдению обязательных требований, разработанные и утвержденные в соответствии с Федеральным </w:t>
            </w:r>
            <w:bookmarkStart w:id="0" w:name="_GoBack"/>
            <w:r w:rsidR="006C3E47" w:rsidRPr="006C3E47">
              <w:fldChar w:fldCharType="begin"/>
            </w:r>
            <w:r w:rsidR="00C81D2D" w:rsidRPr="00CF3DBC">
              <w:instrText xml:space="preserve"> HYPERLINK "consultantplus://offline/ref=3290C32284C744D8FFB1557B435388EBD284D4A18DE0897FBBD72BD1B4B49FA6488F3689D3CAC0A8ACB48D20D016AAFDAF11A23B942DE386C2rBK" </w:instrText>
            </w:r>
            <w:r w:rsidR="006C3E47" w:rsidRPr="006C3E47">
              <w:fldChar w:fldCharType="separate"/>
            </w:r>
            <w:r w:rsidRPr="00CF3DBC">
              <w:rPr>
                <w:rFonts w:ascii="Times New Roman" w:hAnsi="Times New Roman" w:cs="Times New Roman"/>
                <w:bCs/>
                <w:sz w:val="28"/>
                <w:szCs w:val="28"/>
              </w:rPr>
              <w:t>законом</w:t>
            </w:r>
            <w:r w:rsidR="006C3E47" w:rsidRPr="00CF3DBC">
              <w:rPr>
                <w:rFonts w:ascii="Times New Roman" w:hAnsi="Times New Roman" w:cs="Times New Roman"/>
                <w:bCs/>
                <w:sz w:val="28"/>
                <w:szCs w:val="28"/>
              </w:rPr>
              <w:fldChar w:fldCharType="end"/>
            </w:r>
            <w:r w:rsidRPr="00CF3DBC">
              <w:rPr>
                <w:rFonts w:ascii="Times New Roman" w:hAnsi="Times New Roman" w:cs="Times New Roman"/>
                <w:bCs/>
                <w:sz w:val="28"/>
                <w:szCs w:val="28"/>
              </w:rPr>
              <w:t xml:space="preserve"> "Об обязательных требованиях в Российской Федерации";</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CF3DBC">
              <w:rPr>
                <w:rFonts w:ascii="Times New Roman" w:hAnsi="Times New Roman" w:cs="Times New Roman"/>
                <w:bCs/>
                <w:sz w:val="28"/>
                <w:szCs w:val="28"/>
              </w:rPr>
              <w:t>6) перечень индикаторов риска нарушения обязательных требований, порядок отнесения объектов контроля к категориям риска;</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CF3DBC">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653EE" w:rsidRPr="00CF3DBC" w:rsidRDefault="00C653EE" w:rsidP="00C653EE">
            <w:pPr>
              <w:autoSpaceDE w:val="0"/>
              <w:autoSpaceDN w:val="0"/>
              <w:adjustRightInd w:val="0"/>
              <w:spacing w:after="0" w:line="240" w:lineRule="auto"/>
              <w:jc w:val="both"/>
              <w:rPr>
                <w:rFonts w:ascii="Times New Roman" w:hAnsi="Times New Roman" w:cs="Times New Roman"/>
                <w:sz w:val="28"/>
                <w:szCs w:val="28"/>
              </w:rPr>
            </w:pPr>
            <w:r w:rsidRPr="00CF3DBC">
              <w:rPr>
                <w:rFonts w:ascii="Times New Roman" w:hAnsi="Times New Roman" w:cs="Times New Roman"/>
                <w:sz w:val="28"/>
                <w:szCs w:val="28"/>
              </w:rPr>
              <w:t xml:space="preserve">(п. 7 в ред. Федерального </w:t>
            </w:r>
            <w:hyperlink r:id="rId19" w:history="1">
              <w:r w:rsidRPr="00CF3DBC">
                <w:rPr>
                  <w:rFonts w:ascii="Times New Roman" w:hAnsi="Times New Roman" w:cs="Times New Roman"/>
                  <w:sz w:val="28"/>
                  <w:szCs w:val="28"/>
                </w:rPr>
                <w:t>закона</w:t>
              </w:r>
            </w:hyperlink>
            <w:r w:rsidRPr="00CF3DBC">
              <w:rPr>
                <w:rFonts w:ascii="Times New Roman" w:hAnsi="Times New Roman" w:cs="Times New Roman"/>
                <w:sz w:val="28"/>
                <w:szCs w:val="28"/>
              </w:rPr>
              <w:t xml:space="preserve"> от 11.06.2021 N 170-ФЗ)</w:t>
            </w:r>
          </w:p>
          <w:bookmarkEnd w:id="0"/>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 xml:space="preserve">11) сведения о порядке </w:t>
            </w:r>
            <w:r w:rsidRPr="002A1DA9">
              <w:rPr>
                <w:rFonts w:ascii="Times New Roman" w:hAnsi="Times New Roman" w:cs="Times New Roman"/>
                <w:sz w:val="28"/>
                <w:szCs w:val="28"/>
              </w:rPr>
              <w:lastRenderedPageBreak/>
              <w:t>досудебного обжалования решений контрольного (надзорного) органа, действий (бездействия) его должностных лиц;</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12) доклады, содержащие результаты обобщения правоприменительной практики контрольного (надзорного) органа;</w:t>
            </w:r>
          </w:p>
          <w:p w:rsidR="008632FA" w:rsidRPr="002A1DA9" w:rsidRDefault="00C653EE" w:rsidP="00C12799">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13) доклады о государственном контроле (надзоре), муниципальном контроле.</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 раз в квартал при изменении нормативных правовых актов</w:t>
            </w:r>
            <w:r w:rsidR="00C653EE" w:rsidRPr="002A1DA9">
              <w:rPr>
                <w:rFonts w:ascii="Times New Roman" w:eastAsia="Times New Roman" w:hAnsi="Times New Roman" w:cs="Times New Roman"/>
                <w:sz w:val="28"/>
                <w:szCs w:val="28"/>
                <w:lang w:eastAsia="ru-RU"/>
              </w:rPr>
              <w:t>, но не реже 1 раза в год</w:t>
            </w:r>
          </w:p>
        </w:tc>
        <w:tc>
          <w:tcPr>
            <w:tcW w:w="3119" w:type="dxa"/>
          </w:tcPr>
          <w:p w:rsidR="008632FA" w:rsidRPr="002A1DA9" w:rsidRDefault="008632FA" w:rsidP="008632FA">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1.2</w:t>
            </w:r>
          </w:p>
        </w:tc>
        <w:tc>
          <w:tcPr>
            <w:tcW w:w="4430" w:type="dxa"/>
          </w:tcPr>
          <w:p w:rsidR="008632FA" w:rsidRPr="002A1DA9" w:rsidRDefault="008632FA" w:rsidP="008632FA">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Мониторинг и актуализация размещенного на сайте Перечня</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1.3</w:t>
            </w:r>
          </w:p>
        </w:tc>
        <w:tc>
          <w:tcPr>
            <w:tcW w:w="4430" w:type="dxa"/>
          </w:tcPr>
          <w:p w:rsidR="008632FA" w:rsidRPr="002A1DA9" w:rsidRDefault="008632FA" w:rsidP="005418CA">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008A008F" w:rsidRPr="002A1DA9">
              <w:rPr>
                <w:rFonts w:ascii="Times New Roman" w:eastAsia="Times New Roman" w:hAnsi="Times New Roman" w:cs="Times New Roman"/>
                <w:sz w:val="28"/>
                <w:szCs w:val="28"/>
                <w:lang w:eastAsia="ru-RU"/>
              </w:rPr>
              <w:t xml:space="preserve"> </w:t>
            </w:r>
            <w:r w:rsidRPr="002A1DA9">
              <w:rPr>
                <w:rFonts w:ascii="Times New Roman" w:eastAsia="Times New Roman" w:hAnsi="Times New Roman" w:cs="Times New Roman"/>
                <w:sz w:val="28"/>
                <w:szCs w:val="28"/>
                <w:lang w:eastAsia="ru-RU"/>
              </w:rPr>
              <w:t>оценка соблюдения которых является предметом муниципального контроля</w:t>
            </w:r>
            <w:r w:rsidR="008A008F" w:rsidRPr="002A1DA9">
              <w:rPr>
                <w:rFonts w:ascii="Times New Roman" w:eastAsia="Times New Roman" w:hAnsi="Times New Roman" w:cs="Times New Roman"/>
                <w:sz w:val="28"/>
                <w:szCs w:val="28"/>
                <w:lang w:eastAsia="ru-RU"/>
              </w:rPr>
              <w:t xml:space="preserve"> в сфере благоустройства</w:t>
            </w:r>
            <w:r w:rsidRPr="002A1DA9">
              <w:rPr>
                <w:rFonts w:ascii="Times New Roman" w:eastAsia="Times New Roman" w:hAnsi="Times New Roman" w:cs="Times New Roman"/>
                <w:sz w:val="28"/>
                <w:szCs w:val="28"/>
                <w:lang w:eastAsia="ru-RU"/>
              </w:rPr>
              <w:t xml:space="preserve">,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w:t>
            </w:r>
            <w:r w:rsidRPr="005418CA">
              <w:rPr>
                <w:rFonts w:ascii="Times New Roman" w:eastAsia="Times New Roman" w:hAnsi="Times New Roman" w:cs="Times New Roman"/>
                <w:sz w:val="28"/>
                <w:szCs w:val="28"/>
                <w:lang w:eastAsia="ru-RU"/>
              </w:rPr>
              <w:t xml:space="preserve">требований в сфере </w:t>
            </w:r>
            <w:r w:rsidR="008A008F" w:rsidRPr="005418CA">
              <w:rPr>
                <w:rFonts w:ascii="Times New Roman" w:eastAsia="Times New Roman" w:hAnsi="Times New Roman" w:cs="Times New Roman"/>
                <w:sz w:val="28"/>
                <w:szCs w:val="28"/>
                <w:lang w:eastAsia="ru-RU"/>
              </w:rPr>
              <w:t xml:space="preserve">благоустройства </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1 раз в квартал </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при изменении нормативных правовых актов</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1.4</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Информирование о содержании новых обязательных требований в </w:t>
            </w:r>
            <w:r w:rsidRPr="002A1DA9">
              <w:rPr>
                <w:rFonts w:ascii="Times New Roman" w:eastAsia="Times New Roman" w:hAnsi="Times New Roman" w:cs="Times New Roman"/>
                <w:sz w:val="28"/>
                <w:szCs w:val="28"/>
                <w:lang w:eastAsia="ru-RU"/>
              </w:rPr>
              <w:lastRenderedPageBreak/>
              <w:t>сфере муниципального контроля</w:t>
            </w:r>
            <w:r w:rsidR="00C12799" w:rsidRPr="002A1DA9">
              <w:rPr>
                <w:rFonts w:ascii="Times New Roman" w:eastAsia="Times New Roman" w:hAnsi="Times New Roman" w:cs="Times New Roman"/>
                <w:sz w:val="28"/>
                <w:szCs w:val="28"/>
                <w:lang w:eastAsia="ru-RU"/>
              </w:rPr>
              <w:t xml:space="preserve"> в сфере благоустройства</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w:t>
            </w:r>
            <w:r w:rsidRPr="002A1DA9">
              <w:rPr>
                <w:rFonts w:ascii="Times New Roman" w:eastAsia="Times New Roman" w:hAnsi="Times New Roman" w:cs="Times New Roman"/>
                <w:sz w:val="28"/>
                <w:szCs w:val="28"/>
                <w:lang w:eastAsia="ru-RU"/>
              </w:rPr>
              <w:lastRenderedPageBreak/>
              <w:t>архитектуре и земельным отношениям</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1.5</w:t>
            </w:r>
          </w:p>
        </w:tc>
        <w:tc>
          <w:tcPr>
            <w:tcW w:w="4430" w:type="dxa"/>
          </w:tcPr>
          <w:p w:rsidR="008632FA" w:rsidRPr="002A1DA9" w:rsidRDefault="008632FA" w:rsidP="005C0CFF">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Проведение разъяснительной работы в средствах массовой информации и иными способами</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 раз в год</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Сектор по градостроительству, архитектуре и земельным отношениям</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Консультирование.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r w:rsidR="005C0CFF" w:rsidRPr="002A1DA9">
              <w:rPr>
                <w:rFonts w:ascii="Times New Roman" w:eastAsia="Times New Roman" w:hAnsi="Times New Roman" w:cs="Times New Roman"/>
                <w:sz w:val="28"/>
                <w:szCs w:val="28"/>
                <w:lang w:eastAsia="ru-RU"/>
              </w:rPr>
              <w:t>1</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r w:rsidRPr="002A1DA9">
              <w:rPr>
                <w:rFonts w:ascii="Times New Roman" w:eastAsia="Times New Roman" w:hAnsi="Times New Roman" w:cs="Times New Roman"/>
                <w:sz w:val="28"/>
                <w:szCs w:val="28"/>
                <w:lang w:eastAsia="ru-RU"/>
              </w:rPr>
              <w:t>Проведение приема подконтрольных субъектов, оказание</w:t>
            </w:r>
            <w:r w:rsidR="005C0CFF" w:rsidRPr="002A1DA9">
              <w:rPr>
                <w:rFonts w:ascii="Times New Roman" w:eastAsia="Times New Roman" w:hAnsi="Times New Roman" w:cs="Times New Roman"/>
                <w:sz w:val="28"/>
                <w:szCs w:val="28"/>
                <w:lang w:eastAsia="ru-RU"/>
              </w:rPr>
              <w:t xml:space="preserve"> </w:t>
            </w:r>
            <w:r w:rsidRPr="002A1DA9">
              <w:rPr>
                <w:rFonts w:ascii="Times New Roman" w:eastAsia="Times New Roman" w:hAnsi="Times New Roman" w:cs="Times New Roman"/>
                <w:sz w:val="28"/>
                <w:szCs w:val="28"/>
                <w:lang w:eastAsia="ru-RU"/>
              </w:rPr>
              <w:t xml:space="preserve">им </w:t>
            </w:r>
            <w:r w:rsidR="00C12799" w:rsidRPr="002A1DA9">
              <w:rPr>
                <w:rFonts w:ascii="Times New Roman" w:eastAsia="Times New Roman" w:hAnsi="Times New Roman" w:cs="Times New Roman"/>
                <w:sz w:val="28"/>
                <w:szCs w:val="28"/>
                <w:lang w:eastAsia="ru-RU"/>
              </w:rPr>
              <w:t xml:space="preserve">консультаций </w:t>
            </w:r>
            <w:r w:rsidRPr="002A1DA9">
              <w:rPr>
                <w:rFonts w:ascii="Times New Roman" w:eastAsia="Times New Roman" w:hAnsi="Times New Roman" w:cs="Times New Roman"/>
                <w:sz w:val="28"/>
                <w:szCs w:val="28"/>
                <w:lang w:eastAsia="ru-RU"/>
              </w:rPr>
              <w:t xml:space="preserve">по вопросам организации и проведения проверок, а также необходимости соблюдения требований </w:t>
            </w:r>
            <w:r w:rsidR="00C12799" w:rsidRPr="002A1DA9">
              <w:rPr>
                <w:rFonts w:ascii="Times New Roman" w:eastAsia="Times New Roman" w:hAnsi="Times New Roman" w:cs="Times New Roman"/>
                <w:sz w:val="28"/>
                <w:szCs w:val="28"/>
                <w:lang w:eastAsia="ru-RU"/>
              </w:rPr>
              <w:t>правил благоустройства территории городского поселения – город Павловск</w:t>
            </w:r>
            <w:r w:rsidRPr="002A1DA9">
              <w:rPr>
                <w:rFonts w:ascii="Times New Roman" w:eastAsia="Times New Roman" w:hAnsi="Times New Roman" w:cs="Times New Roman"/>
                <w:sz w:val="28"/>
                <w:szCs w:val="28"/>
                <w:lang w:eastAsia="ru-RU"/>
              </w:rPr>
              <w:t xml:space="preserve"> </w:t>
            </w:r>
          </w:p>
        </w:tc>
        <w:tc>
          <w:tcPr>
            <w:tcW w:w="1984" w:type="dxa"/>
          </w:tcPr>
          <w:p w:rsidR="00537ECD" w:rsidRPr="002A1DA9" w:rsidRDefault="008632FA" w:rsidP="00537ECD">
            <w:pPr>
              <w:autoSpaceDE w:val="0"/>
              <w:autoSpaceDN w:val="0"/>
              <w:adjustRightInd w:val="0"/>
              <w:spacing w:after="0" w:line="240" w:lineRule="auto"/>
              <w:jc w:val="both"/>
              <w:rPr>
                <w:rFonts w:ascii="Times New Roman" w:hAnsi="Times New Roman" w:cs="Times New Roman"/>
                <w:sz w:val="28"/>
                <w:szCs w:val="28"/>
              </w:rPr>
            </w:pPr>
            <w:r w:rsidRPr="002A1DA9">
              <w:rPr>
                <w:rFonts w:ascii="Times New Roman" w:eastAsia="Times New Roman" w:hAnsi="Times New Roman" w:cs="Times New Roman"/>
                <w:sz w:val="28"/>
                <w:szCs w:val="28"/>
                <w:lang w:eastAsia="ru-RU"/>
              </w:rPr>
              <w:t>Постоянно</w:t>
            </w:r>
            <w:r w:rsidR="00537ECD" w:rsidRPr="002A1DA9">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3</w:t>
            </w:r>
          </w:p>
        </w:tc>
        <w:tc>
          <w:tcPr>
            <w:tcW w:w="9533" w:type="dxa"/>
            <w:gridSpan w:val="3"/>
          </w:tcPr>
          <w:p w:rsidR="008632FA" w:rsidRPr="002A1DA9" w:rsidRDefault="005C0CFF" w:rsidP="005C0CFF">
            <w:pPr>
              <w:pStyle w:val="formattext"/>
              <w:spacing w:before="0" w:beforeAutospacing="0" w:after="0" w:afterAutospacing="0"/>
              <w:ind w:firstLine="709"/>
              <w:jc w:val="center"/>
              <w:textAlignment w:val="baseline"/>
              <w:rPr>
                <w:sz w:val="28"/>
                <w:szCs w:val="28"/>
              </w:rPr>
            </w:pPr>
            <w:r w:rsidRPr="002A1DA9">
              <w:rPr>
                <w:sz w:val="28"/>
                <w:szCs w:val="28"/>
              </w:rPr>
              <w:t>Профилактический визит.</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val="en-US" w:eastAsia="ru-RU"/>
              </w:rPr>
              <w:t>3</w:t>
            </w:r>
            <w:r w:rsidRPr="002A1DA9">
              <w:rPr>
                <w:rFonts w:ascii="Times New Roman" w:eastAsia="Times New Roman" w:hAnsi="Times New Roman" w:cs="Times New Roman"/>
                <w:sz w:val="28"/>
                <w:szCs w:val="28"/>
                <w:lang w:eastAsia="ru-RU"/>
              </w:rPr>
              <w:t>.1</w:t>
            </w:r>
          </w:p>
        </w:tc>
        <w:tc>
          <w:tcPr>
            <w:tcW w:w="4430" w:type="dxa"/>
          </w:tcPr>
          <w:p w:rsidR="008632FA" w:rsidRPr="002A1DA9" w:rsidRDefault="005C0CFF"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Профилактический визит, при котором осуществляется </w:t>
            </w:r>
            <w:r w:rsidRPr="002A1DA9">
              <w:rPr>
                <w:rFonts w:ascii="Times New Roman" w:eastAsia="Times New Roman" w:hAnsi="Times New Roman" w:cs="Times New Roman"/>
                <w:sz w:val="28"/>
                <w:szCs w:val="28"/>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1DA9" w:rsidRDefault="00712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 мере необходимости</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4</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Объявление предостережения.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p>
        </w:tc>
        <w:tc>
          <w:tcPr>
            <w:tcW w:w="4430"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 xml:space="preserve">Выдача предостережений о недопустимости нарушения обязательных требований при наличии сведений о признаках нарушений обязательных </w:t>
            </w:r>
            <w:r w:rsidRPr="002A1DA9">
              <w:rPr>
                <w:rFonts w:ascii="Times New Roman" w:hAnsi="Times New Roman" w:cs="Times New Roman"/>
                <w:sz w:val="28"/>
                <w:szCs w:val="28"/>
              </w:rPr>
              <w:lastRenderedPageBreak/>
              <w:t>требований</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По мере необходимости</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bl>
    <w:p w:rsidR="00462438" w:rsidRPr="007B78EB" w:rsidRDefault="00C12799" w:rsidP="00C12799">
      <w:pPr>
        <w:autoSpaceDE w:val="0"/>
        <w:autoSpaceDN w:val="0"/>
        <w:adjustRightInd w:val="0"/>
        <w:spacing w:before="28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A872D6" w:rsidRPr="00A872D6">
        <w:rPr>
          <w:rFonts w:ascii="Times New Roman" w:hAnsi="Times New Roman" w:cs="Times New Roman"/>
          <w:b/>
          <w:sz w:val="28"/>
          <w:szCs w:val="28"/>
        </w:rPr>
        <w:t>.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tbl>
      <w:tblPr>
        <w:tblW w:w="0" w:type="auto"/>
        <w:shd w:val="clear" w:color="auto" w:fill="FFFFFF"/>
        <w:tblCellMar>
          <w:left w:w="0" w:type="dxa"/>
          <w:right w:w="0" w:type="dxa"/>
        </w:tblCellMar>
        <w:tblLook w:val="04A0"/>
      </w:tblPr>
      <w:tblGrid>
        <w:gridCol w:w="603"/>
        <w:gridCol w:w="6370"/>
        <w:gridCol w:w="3240"/>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300" w:line="293" w:lineRule="atLeast"/>
              <w:jc w:val="center"/>
              <w:rPr>
                <w:rFonts w:ascii="Times New Roman" w:eastAsia="Times New Roman" w:hAnsi="Times New Roman" w:cs="Times New Roman"/>
                <w:b/>
                <w:bCs/>
                <w:color w:val="333333"/>
                <w:sz w:val="28"/>
                <w:szCs w:val="28"/>
                <w:lang w:eastAsia="ru-RU"/>
              </w:rPr>
            </w:pPr>
            <w:r w:rsidRPr="005C0CFF">
              <w:rPr>
                <w:rFonts w:ascii="Times New Roman" w:eastAsia="Times New Roman" w:hAnsi="Times New Roman" w:cs="Times New Roman"/>
                <w:b/>
                <w:bCs/>
                <w:color w:val="333333"/>
                <w:sz w:val="28"/>
                <w:szCs w:val="28"/>
                <w:lang w:eastAsia="ru-RU"/>
              </w:rPr>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1"/>
            <w:bookmarkEnd w:id="1"/>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2"/>
            <w:bookmarkEnd w:id="2"/>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3" w:name="100463"/>
            <w:bookmarkEnd w:id="3"/>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4" w:name="100464"/>
            <w:bookmarkEnd w:id="4"/>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5"/>
            <w:bookmarkEnd w:id="5"/>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6" w:name="100466"/>
            <w:bookmarkEnd w:id="6"/>
            <w:r w:rsidRPr="005C0CFF">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C12799">
            <w:pPr>
              <w:spacing w:after="0" w:line="293" w:lineRule="atLeast"/>
              <w:rPr>
                <w:rFonts w:ascii="Times New Roman" w:eastAsia="Times New Roman" w:hAnsi="Times New Roman" w:cs="Times New Roman"/>
                <w:color w:val="000000"/>
                <w:sz w:val="28"/>
                <w:szCs w:val="28"/>
                <w:lang w:eastAsia="ru-RU"/>
              </w:rPr>
            </w:pPr>
            <w:bookmarkStart w:id="7" w:name="100467"/>
            <w:bookmarkEnd w:id="7"/>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8"/>
            <w:bookmarkEnd w:id="8"/>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9" w:name="100469"/>
            <w:bookmarkEnd w:id="9"/>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0" w:name="100470"/>
            <w:bookmarkEnd w:id="10"/>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1"/>
            <w:bookmarkEnd w:id="11"/>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2" w:name="100472"/>
            <w:bookmarkEnd w:id="12"/>
            <w:r w:rsidRPr="005C0CFF">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3" w:name="100473"/>
            <w:bookmarkEnd w:id="13"/>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4"/>
            <w:bookmarkEnd w:id="14"/>
            <w:r w:rsidRPr="005C0CFF">
              <w:rPr>
                <w:rFonts w:ascii="Times New Roman" w:eastAsia="Times New Roman" w:hAnsi="Times New Roman" w:cs="Times New Roman"/>
                <w:b/>
                <w:bCs/>
                <w:color w:val="333333"/>
                <w:sz w:val="28"/>
                <w:szCs w:val="28"/>
                <w:lang w:eastAsia="ru-RU"/>
              </w:rPr>
              <w:t>100% от числа обратившихся</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5" w:name="100475"/>
            <w:bookmarkEnd w:id="15"/>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6" w:name="100476"/>
            <w:bookmarkEnd w:id="16"/>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7"/>
            <w:bookmarkEnd w:id="17"/>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8" w:name="100478"/>
            <w:bookmarkEnd w:id="18"/>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9" w:name="100479"/>
            <w:bookmarkEnd w:id="19"/>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20" w:name="100480"/>
            <w:bookmarkEnd w:id="20"/>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205DD5" w:rsidRPr="00FC3E7D" w:rsidRDefault="00205DD5" w:rsidP="00205DD5">
      <w:pPr>
        <w:pStyle w:val="a3"/>
        <w:spacing w:after="0" w:line="240" w:lineRule="auto"/>
        <w:ind w:left="0"/>
        <w:jc w:val="center"/>
        <w:rPr>
          <w:rFonts w:ascii="Times New Roman" w:hAnsi="Times New Roman" w:cs="Times New Roman"/>
          <w:b/>
          <w:sz w:val="28"/>
          <w:szCs w:val="28"/>
        </w:rPr>
      </w:pPr>
    </w:p>
    <w:p w:rsidR="0085723D" w:rsidRDefault="0085723D" w:rsidP="00205DD5">
      <w:pPr>
        <w:spacing w:after="0" w:line="240" w:lineRule="auto"/>
        <w:jc w:val="center"/>
        <w:rPr>
          <w:rFonts w:ascii="Times New Roman" w:hAnsi="Times New Roman" w:cs="Times New Roman"/>
          <w:b/>
          <w:sz w:val="28"/>
          <w:szCs w:val="28"/>
        </w:rPr>
      </w:pPr>
    </w:p>
    <w:p w:rsidR="00AC4818" w:rsidRPr="00F74B72" w:rsidRDefault="0043755C" w:rsidP="00AC48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A1DA9">
        <w:rPr>
          <w:rFonts w:ascii="Times New Roman" w:hAnsi="Times New Roman" w:cs="Times New Roman"/>
          <w:sz w:val="28"/>
          <w:szCs w:val="28"/>
        </w:rPr>
        <w:t>лав</w:t>
      </w:r>
      <w:r>
        <w:rPr>
          <w:rFonts w:ascii="Times New Roman" w:hAnsi="Times New Roman" w:cs="Times New Roman"/>
          <w:sz w:val="28"/>
          <w:szCs w:val="28"/>
        </w:rPr>
        <w:t>а</w:t>
      </w:r>
      <w:r w:rsidR="00AC4818" w:rsidRPr="00F74B72">
        <w:rPr>
          <w:rFonts w:ascii="Times New Roman" w:hAnsi="Times New Roman" w:cs="Times New Roman"/>
          <w:sz w:val="28"/>
          <w:szCs w:val="28"/>
        </w:rPr>
        <w:t xml:space="preserve"> городского поселения – </w:t>
      </w: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43755C">
        <w:rPr>
          <w:rFonts w:ascii="Times New Roman" w:hAnsi="Times New Roman" w:cs="Times New Roman"/>
          <w:sz w:val="28"/>
          <w:szCs w:val="28"/>
        </w:rPr>
        <w:t>А</w:t>
      </w:r>
      <w:r w:rsidRPr="00F74B72">
        <w:rPr>
          <w:rFonts w:ascii="Times New Roman" w:hAnsi="Times New Roman" w:cs="Times New Roman"/>
          <w:sz w:val="28"/>
          <w:szCs w:val="28"/>
        </w:rPr>
        <w:t xml:space="preserve">. </w:t>
      </w:r>
      <w:r w:rsidR="0043755C">
        <w:rPr>
          <w:rFonts w:ascii="Times New Roman" w:hAnsi="Times New Roman" w:cs="Times New Roman"/>
          <w:sz w:val="28"/>
          <w:szCs w:val="28"/>
        </w:rPr>
        <w:t>Щербаков</w:t>
      </w:r>
    </w:p>
    <w:p w:rsidR="003B16A6" w:rsidRDefault="003B16A6" w:rsidP="00205DD5">
      <w:pPr>
        <w:pStyle w:val="a3"/>
        <w:spacing w:after="0" w:line="240" w:lineRule="auto"/>
        <w:ind w:left="0"/>
        <w:jc w:val="center"/>
        <w:rPr>
          <w:rFonts w:ascii="Times New Roman" w:hAnsi="Times New Roman" w:cs="Times New Roman"/>
          <w:b/>
          <w:sz w:val="28"/>
          <w:szCs w:val="28"/>
        </w:rPr>
      </w:pPr>
    </w:p>
    <w:p w:rsidR="00205DD5" w:rsidRDefault="00205DD5" w:rsidP="00205DD5">
      <w:pPr>
        <w:pStyle w:val="a3"/>
        <w:spacing w:after="0" w:line="240" w:lineRule="auto"/>
        <w:ind w:left="0"/>
        <w:jc w:val="center"/>
        <w:rPr>
          <w:rFonts w:ascii="Times New Roman" w:hAnsi="Times New Roman" w:cs="Times New Roman"/>
          <w:b/>
          <w:sz w:val="28"/>
          <w:szCs w:val="28"/>
        </w:rPr>
      </w:pPr>
    </w:p>
    <w:p w:rsidR="003B16A6" w:rsidRDefault="003B16A6" w:rsidP="00205DD5">
      <w:pPr>
        <w:spacing w:after="0" w:line="240" w:lineRule="auto"/>
        <w:jc w:val="center"/>
        <w:rPr>
          <w:rFonts w:ascii="Times New Roman" w:hAnsi="Times New Roman" w:cs="Times New Roman"/>
          <w:b/>
          <w:sz w:val="28"/>
          <w:szCs w:val="28"/>
        </w:rPr>
      </w:pPr>
    </w:p>
    <w:p w:rsidR="008B6E92" w:rsidRPr="008B6E92" w:rsidRDefault="008B6E92" w:rsidP="008B6E92">
      <w:pPr>
        <w:pStyle w:val="ac"/>
        <w:spacing w:before="0" w:beforeAutospacing="0" w:after="0" w:afterAutospacing="0" w:line="228" w:lineRule="auto"/>
        <w:jc w:val="center"/>
        <w:rPr>
          <w:b/>
          <w:sz w:val="28"/>
          <w:szCs w:val="28"/>
        </w:rPr>
      </w:pPr>
    </w:p>
    <w:p w:rsidR="006778BC" w:rsidRDefault="006778BC" w:rsidP="001940C1">
      <w:pPr>
        <w:spacing w:after="0" w:line="240" w:lineRule="auto"/>
        <w:jc w:val="center"/>
        <w:rPr>
          <w:rFonts w:ascii="Times New Roman" w:hAnsi="Times New Roman" w:cs="Times New Roman"/>
          <w:sz w:val="28"/>
          <w:szCs w:val="28"/>
        </w:rPr>
      </w:pPr>
    </w:p>
    <w:sectPr w:rsidR="006778BC" w:rsidSect="00DA282E">
      <w:headerReference w:type="default" r:id="rId20"/>
      <w:pgSz w:w="11906" w:h="16838"/>
      <w:pgMar w:top="1134" w:right="567" w:bottom="993"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659" w:rsidRDefault="00630659" w:rsidP="00A5710D">
      <w:pPr>
        <w:spacing w:after="0" w:line="240" w:lineRule="auto"/>
      </w:pPr>
      <w:r>
        <w:separator/>
      </w:r>
    </w:p>
  </w:endnote>
  <w:endnote w:type="continuationSeparator" w:id="1">
    <w:p w:rsidR="00630659" w:rsidRDefault="00630659" w:rsidP="00A5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659" w:rsidRDefault="00630659" w:rsidP="00A5710D">
      <w:pPr>
        <w:spacing w:after="0" w:line="240" w:lineRule="auto"/>
      </w:pPr>
      <w:r>
        <w:separator/>
      </w:r>
    </w:p>
  </w:footnote>
  <w:footnote w:type="continuationSeparator" w:id="1">
    <w:p w:rsidR="00630659" w:rsidRDefault="00630659" w:rsidP="00A57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98105"/>
      <w:docPartObj>
        <w:docPartGallery w:val="Page Numbers (Top of Page)"/>
        <w:docPartUnique/>
      </w:docPartObj>
    </w:sdtPr>
    <w:sdtEndPr>
      <w:rPr>
        <w:rFonts w:ascii="Times New Roman" w:hAnsi="Times New Roman" w:cs="Times New Roman"/>
        <w:sz w:val="28"/>
        <w:szCs w:val="28"/>
      </w:rPr>
    </w:sdtEndPr>
    <w:sdtContent>
      <w:p w:rsidR="00C81D2D" w:rsidRPr="00952205" w:rsidRDefault="006C3E47">
        <w:pPr>
          <w:pStyle w:val="a6"/>
          <w:jc w:val="center"/>
          <w:rPr>
            <w:rFonts w:ascii="Times New Roman" w:hAnsi="Times New Roman" w:cs="Times New Roman"/>
            <w:sz w:val="28"/>
            <w:szCs w:val="28"/>
          </w:rPr>
        </w:pPr>
        <w:r w:rsidRPr="00952205">
          <w:rPr>
            <w:rFonts w:ascii="Times New Roman" w:hAnsi="Times New Roman" w:cs="Times New Roman"/>
            <w:sz w:val="28"/>
            <w:szCs w:val="28"/>
          </w:rPr>
          <w:fldChar w:fldCharType="begin"/>
        </w:r>
        <w:r w:rsidR="00C81D2D" w:rsidRPr="00952205">
          <w:rPr>
            <w:rFonts w:ascii="Times New Roman" w:hAnsi="Times New Roman" w:cs="Times New Roman"/>
            <w:sz w:val="28"/>
            <w:szCs w:val="28"/>
          </w:rPr>
          <w:instrText>PAGE   \* MERGEFORMAT</w:instrText>
        </w:r>
        <w:r w:rsidRPr="00952205">
          <w:rPr>
            <w:rFonts w:ascii="Times New Roman" w:hAnsi="Times New Roman" w:cs="Times New Roman"/>
            <w:sz w:val="28"/>
            <w:szCs w:val="28"/>
          </w:rPr>
          <w:fldChar w:fldCharType="separate"/>
        </w:r>
        <w:r w:rsidR="00712CFF">
          <w:rPr>
            <w:rFonts w:ascii="Times New Roman" w:hAnsi="Times New Roman" w:cs="Times New Roman"/>
            <w:noProof/>
            <w:sz w:val="28"/>
            <w:szCs w:val="28"/>
          </w:rPr>
          <w:t>10</w:t>
        </w:r>
        <w:r w:rsidRPr="00952205">
          <w:rPr>
            <w:rFonts w:ascii="Times New Roman" w:hAnsi="Times New Roman" w:cs="Times New Roman"/>
            <w:sz w:val="28"/>
            <w:szCs w:val="28"/>
          </w:rPr>
          <w:fldChar w:fldCharType="end"/>
        </w:r>
      </w:p>
    </w:sdtContent>
  </w:sdt>
  <w:p w:rsidR="00C81D2D" w:rsidRDefault="00C81D2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19133F"/>
    <w:rsid w:val="000210D5"/>
    <w:rsid w:val="00022982"/>
    <w:rsid w:val="00025772"/>
    <w:rsid w:val="00034137"/>
    <w:rsid w:val="000418BA"/>
    <w:rsid w:val="00051FA6"/>
    <w:rsid w:val="00053C89"/>
    <w:rsid w:val="00055D30"/>
    <w:rsid w:val="00086AE7"/>
    <w:rsid w:val="000A1259"/>
    <w:rsid w:val="000A1D58"/>
    <w:rsid w:val="000A385B"/>
    <w:rsid w:val="000A4BEA"/>
    <w:rsid w:val="000A684B"/>
    <w:rsid w:val="000A68BD"/>
    <w:rsid w:val="000B2E08"/>
    <w:rsid w:val="000E1AE6"/>
    <w:rsid w:val="000F7AD5"/>
    <w:rsid w:val="0010147C"/>
    <w:rsid w:val="00107C1D"/>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C5262"/>
    <w:rsid w:val="001D2F54"/>
    <w:rsid w:val="001D6CAF"/>
    <w:rsid w:val="001E0B84"/>
    <w:rsid w:val="001E0F9D"/>
    <w:rsid w:val="001F0726"/>
    <w:rsid w:val="001F27D3"/>
    <w:rsid w:val="00200340"/>
    <w:rsid w:val="00202459"/>
    <w:rsid w:val="00205DD5"/>
    <w:rsid w:val="002142F6"/>
    <w:rsid w:val="002157FA"/>
    <w:rsid w:val="002211B4"/>
    <w:rsid w:val="00226289"/>
    <w:rsid w:val="00227BCA"/>
    <w:rsid w:val="00233843"/>
    <w:rsid w:val="00263C1D"/>
    <w:rsid w:val="00273A3A"/>
    <w:rsid w:val="0027492D"/>
    <w:rsid w:val="00286776"/>
    <w:rsid w:val="002A0D11"/>
    <w:rsid w:val="002A1DA9"/>
    <w:rsid w:val="002A2D2F"/>
    <w:rsid w:val="002A336A"/>
    <w:rsid w:val="002A3FCF"/>
    <w:rsid w:val="002A4C30"/>
    <w:rsid w:val="002A5858"/>
    <w:rsid w:val="002C692F"/>
    <w:rsid w:val="002E0583"/>
    <w:rsid w:val="002E3E78"/>
    <w:rsid w:val="002F1E69"/>
    <w:rsid w:val="002F586C"/>
    <w:rsid w:val="00301CE6"/>
    <w:rsid w:val="00320ABF"/>
    <w:rsid w:val="00326BC5"/>
    <w:rsid w:val="00332AFE"/>
    <w:rsid w:val="00340041"/>
    <w:rsid w:val="003412AD"/>
    <w:rsid w:val="0034186A"/>
    <w:rsid w:val="00341E2B"/>
    <w:rsid w:val="00343A2E"/>
    <w:rsid w:val="00343AF3"/>
    <w:rsid w:val="00374923"/>
    <w:rsid w:val="00380B11"/>
    <w:rsid w:val="00387BD9"/>
    <w:rsid w:val="003943FB"/>
    <w:rsid w:val="003B16A6"/>
    <w:rsid w:val="003B4006"/>
    <w:rsid w:val="003C0999"/>
    <w:rsid w:val="003C0C0B"/>
    <w:rsid w:val="003C4C05"/>
    <w:rsid w:val="003C4D86"/>
    <w:rsid w:val="003F27D7"/>
    <w:rsid w:val="003F4DFF"/>
    <w:rsid w:val="004017DD"/>
    <w:rsid w:val="00403033"/>
    <w:rsid w:val="00406AD2"/>
    <w:rsid w:val="004168F9"/>
    <w:rsid w:val="00416CF0"/>
    <w:rsid w:val="00421469"/>
    <w:rsid w:val="004304D9"/>
    <w:rsid w:val="00432683"/>
    <w:rsid w:val="004360C4"/>
    <w:rsid w:val="004364A1"/>
    <w:rsid w:val="0043755C"/>
    <w:rsid w:val="0044028F"/>
    <w:rsid w:val="0044793A"/>
    <w:rsid w:val="00462438"/>
    <w:rsid w:val="004624DC"/>
    <w:rsid w:val="00465D31"/>
    <w:rsid w:val="00465D4A"/>
    <w:rsid w:val="00466308"/>
    <w:rsid w:val="00466EEC"/>
    <w:rsid w:val="00470805"/>
    <w:rsid w:val="004726CA"/>
    <w:rsid w:val="004728BB"/>
    <w:rsid w:val="00473D2E"/>
    <w:rsid w:val="00480552"/>
    <w:rsid w:val="00483579"/>
    <w:rsid w:val="004871F5"/>
    <w:rsid w:val="00493335"/>
    <w:rsid w:val="00495EFE"/>
    <w:rsid w:val="004A04D9"/>
    <w:rsid w:val="004B32C4"/>
    <w:rsid w:val="004B3EB8"/>
    <w:rsid w:val="004B4ADD"/>
    <w:rsid w:val="004B7420"/>
    <w:rsid w:val="004D07C1"/>
    <w:rsid w:val="004D2163"/>
    <w:rsid w:val="004E2191"/>
    <w:rsid w:val="004E4BEF"/>
    <w:rsid w:val="00500883"/>
    <w:rsid w:val="00506263"/>
    <w:rsid w:val="00510B62"/>
    <w:rsid w:val="005160F7"/>
    <w:rsid w:val="0052683D"/>
    <w:rsid w:val="00526BB8"/>
    <w:rsid w:val="00537ECD"/>
    <w:rsid w:val="005418CA"/>
    <w:rsid w:val="00542A7F"/>
    <w:rsid w:val="0054300B"/>
    <w:rsid w:val="005453C1"/>
    <w:rsid w:val="00553BC4"/>
    <w:rsid w:val="005642F0"/>
    <w:rsid w:val="00567EDC"/>
    <w:rsid w:val="00571D72"/>
    <w:rsid w:val="00572E69"/>
    <w:rsid w:val="00573498"/>
    <w:rsid w:val="0057372B"/>
    <w:rsid w:val="005745E8"/>
    <w:rsid w:val="00590DFD"/>
    <w:rsid w:val="00592EA8"/>
    <w:rsid w:val="00597F26"/>
    <w:rsid w:val="005C0CFF"/>
    <w:rsid w:val="005C26CE"/>
    <w:rsid w:val="005C54FC"/>
    <w:rsid w:val="005D0AC6"/>
    <w:rsid w:val="005F173B"/>
    <w:rsid w:val="005F210C"/>
    <w:rsid w:val="005F5E94"/>
    <w:rsid w:val="006006F9"/>
    <w:rsid w:val="00602D93"/>
    <w:rsid w:val="0060748D"/>
    <w:rsid w:val="006105DC"/>
    <w:rsid w:val="00610A88"/>
    <w:rsid w:val="00622075"/>
    <w:rsid w:val="00623C71"/>
    <w:rsid w:val="00624B97"/>
    <w:rsid w:val="00630659"/>
    <w:rsid w:val="00630FBE"/>
    <w:rsid w:val="00634F51"/>
    <w:rsid w:val="00636F93"/>
    <w:rsid w:val="006410FF"/>
    <w:rsid w:val="00645A32"/>
    <w:rsid w:val="00645E14"/>
    <w:rsid w:val="0065656F"/>
    <w:rsid w:val="006570CB"/>
    <w:rsid w:val="00661984"/>
    <w:rsid w:val="00662C1C"/>
    <w:rsid w:val="006778BC"/>
    <w:rsid w:val="0068362C"/>
    <w:rsid w:val="006858B0"/>
    <w:rsid w:val="00696460"/>
    <w:rsid w:val="006A28BD"/>
    <w:rsid w:val="006A689B"/>
    <w:rsid w:val="006B4FD2"/>
    <w:rsid w:val="006B6033"/>
    <w:rsid w:val="006C3E47"/>
    <w:rsid w:val="006C4D8A"/>
    <w:rsid w:val="006C5B26"/>
    <w:rsid w:val="006C792E"/>
    <w:rsid w:val="006D6323"/>
    <w:rsid w:val="006E624A"/>
    <w:rsid w:val="006F2951"/>
    <w:rsid w:val="006F5CFD"/>
    <w:rsid w:val="006F6653"/>
    <w:rsid w:val="00701A8B"/>
    <w:rsid w:val="00701B93"/>
    <w:rsid w:val="00712CFF"/>
    <w:rsid w:val="00720606"/>
    <w:rsid w:val="00721B9A"/>
    <w:rsid w:val="00722364"/>
    <w:rsid w:val="00723640"/>
    <w:rsid w:val="00730B35"/>
    <w:rsid w:val="00731A0F"/>
    <w:rsid w:val="00731AF6"/>
    <w:rsid w:val="00747AA7"/>
    <w:rsid w:val="007503BD"/>
    <w:rsid w:val="0076060F"/>
    <w:rsid w:val="00772C84"/>
    <w:rsid w:val="007757E4"/>
    <w:rsid w:val="00776722"/>
    <w:rsid w:val="00783C2B"/>
    <w:rsid w:val="0078590D"/>
    <w:rsid w:val="00785F7E"/>
    <w:rsid w:val="00790567"/>
    <w:rsid w:val="00792B46"/>
    <w:rsid w:val="007946BC"/>
    <w:rsid w:val="007A1AC0"/>
    <w:rsid w:val="007A4D96"/>
    <w:rsid w:val="007B0DF3"/>
    <w:rsid w:val="007B4C7A"/>
    <w:rsid w:val="007B6E93"/>
    <w:rsid w:val="007B78EB"/>
    <w:rsid w:val="007C3043"/>
    <w:rsid w:val="007D1AAC"/>
    <w:rsid w:val="007D30F9"/>
    <w:rsid w:val="007D69A1"/>
    <w:rsid w:val="007E1FB5"/>
    <w:rsid w:val="007E459D"/>
    <w:rsid w:val="007F139D"/>
    <w:rsid w:val="00811216"/>
    <w:rsid w:val="00813694"/>
    <w:rsid w:val="00823F70"/>
    <w:rsid w:val="00831B79"/>
    <w:rsid w:val="00835CE6"/>
    <w:rsid w:val="008509C5"/>
    <w:rsid w:val="0085723D"/>
    <w:rsid w:val="008632FA"/>
    <w:rsid w:val="00863C26"/>
    <w:rsid w:val="00887096"/>
    <w:rsid w:val="00893D6D"/>
    <w:rsid w:val="00894804"/>
    <w:rsid w:val="008A008F"/>
    <w:rsid w:val="008A399D"/>
    <w:rsid w:val="008A63B1"/>
    <w:rsid w:val="008A6C09"/>
    <w:rsid w:val="008B1C47"/>
    <w:rsid w:val="008B6E92"/>
    <w:rsid w:val="008E3CE9"/>
    <w:rsid w:val="009128CC"/>
    <w:rsid w:val="0092156F"/>
    <w:rsid w:val="00927267"/>
    <w:rsid w:val="009362C7"/>
    <w:rsid w:val="00944E6E"/>
    <w:rsid w:val="00947EA1"/>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72D6"/>
    <w:rsid w:val="00A91515"/>
    <w:rsid w:val="00A968C6"/>
    <w:rsid w:val="00A96AAF"/>
    <w:rsid w:val="00AA0012"/>
    <w:rsid w:val="00AA1C16"/>
    <w:rsid w:val="00AA5171"/>
    <w:rsid w:val="00AA6DAA"/>
    <w:rsid w:val="00AB3B24"/>
    <w:rsid w:val="00AB3D5F"/>
    <w:rsid w:val="00AB7106"/>
    <w:rsid w:val="00AC4818"/>
    <w:rsid w:val="00AE77DB"/>
    <w:rsid w:val="00AF6863"/>
    <w:rsid w:val="00B01DC2"/>
    <w:rsid w:val="00B11906"/>
    <w:rsid w:val="00B157D1"/>
    <w:rsid w:val="00B16126"/>
    <w:rsid w:val="00B16237"/>
    <w:rsid w:val="00B2374C"/>
    <w:rsid w:val="00B2610B"/>
    <w:rsid w:val="00B33E65"/>
    <w:rsid w:val="00B35CD6"/>
    <w:rsid w:val="00B41D1E"/>
    <w:rsid w:val="00B44878"/>
    <w:rsid w:val="00B54E83"/>
    <w:rsid w:val="00B6154F"/>
    <w:rsid w:val="00B64264"/>
    <w:rsid w:val="00B6555E"/>
    <w:rsid w:val="00B67F27"/>
    <w:rsid w:val="00B72009"/>
    <w:rsid w:val="00B93228"/>
    <w:rsid w:val="00B93B1C"/>
    <w:rsid w:val="00BA1BAF"/>
    <w:rsid w:val="00BA7260"/>
    <w:rsid w:val="00BB199C"/>
    <w:rsid w:val="00BE2B39"/>
    <w:rsid w:val="00C00E1D"/>
    <w:rsid w:val="00C051AA"/>
    <w:rsid w:val="00C12799"/>
    <w:rsid w:val="00C1699F"/>
    <w:rsid w:val="00C169C0"/>
    <w:rsid w:val="00C17542"/>
    <w:rsid w:val="00C270F5"/>
    <w:rsid w:val="00C340AD"/>
    <w:rsid w:val="00C41CD0"/>
    <w:rsid w:val="00C51239"/>
    <w:rsid w:val="00C52432"/>
    <w:rsid w:val="00C537C7"/>
    <w:rsid w:val="00C653EE"/>
    <w:rsid w:val="00C81D2D"/>
    <w:rsid w:val="00C83C37"/>
    <w:rsid w:val="00C8544F"/>
    <w:rsid w:val="00C869EE"/>
    <w:rsid w:val="00C91D65"/>
    <w:rsid w:val="00CA2B1B"/>
    <w:rsid w:val="00CA3CA1"/>
    <w:rsid w:val="00CB4B85"/>
    <w:rsid w:val="00CB7E1B"/>
    <w:rsid w:val="00CC5C54"/>
    <w:rsid w:val="00CD11D5"/>
    <w:rsid w:val="00CD2C19"/>
    <w:rsid w:val="00CE4B89"/>
    <w:rsid w:val="00CE51A8"/>
    <w:rsid w:val="00CE5F09"/>
    <w:rsid w:val="00CF0A15"/>
    <w:rsid w:val="00CF3DBC"/>
    <w:rsid w:val="00D07427"/>
    <w:rsid w:val="00D10FC4"/>
    <w:rsid w:val="00D13544"/>
    <w:rsid w:val="00D1464D"/>
    <w:rsid w:val="00D14E73"/>
    <w:rsid w:val="00D15898"/>
    <w:rsid w:val="00D16B7C"/>
    <w:rsid w:val="00D231B7"/>
    <w:rsid w:val="00D2369C"/>
    <w:rsid w:val="00D32C06"/>
    <w:rsid w:val="00D360BC"/>
    <w:rsid w:val="00D368C0"/>
    <w:rsid w:val="00D44E4A"/>
    <w:rsid w:val="00D45070"/>
    <w:rsid w:val="00D47887"/>
    <w:rsid w:val="00D5664D"/>
    <w:rsid w:val="00D61F7E"/>
    <w:rsid w:val="00D64608"/>
    <w:rsid w:val="00D648D2"/>
    <w:rsid w:val="00D67A41"/>
    <w:rsid w:val="00D72243"/>
    <w:rsid w:val="00D73FAF"/>
    <w:rsid w:val="00D86438"/>
    <w:rsid w:val="00D96A3B"/>
    <w:rsid w:val="00DA282E"/>
    <w:rsid w:val="00DB4351"/>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30AFB"/>
    <w:rsid w:val="00E332B6"/>
    <w:rsid w:val="00E36A4B"/>
    <w:rsid w:val="00E50E18"/>
    <w:rsid w:val="00E54DD0"/>
    <w:rsid w:val="00E655B9"/>
    <w:rsid w:val="00E67834"/>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54D2C"/>
    <w:rsid w:val="00F70758"/>
    <w:rsid w:val="00F73E18"/>
    <w:rsid w:val="00F74B72"/>
    <w:rsid w:val="00F77552"/>
    <w:rsid w:val="00F830B4"/>
    <w:rsid w:val="00F83B7D"/>
    <w:rsid w:val="00F84710"/>
    <w:rsid w:val="00F86009"/>
    <w:rsid w:val="00F968B1"/>
    <w:rsid w:val="00FA0D23"/>
    <w:rsid w:val="00FB1E0C"/>
    <w:rsid w:val="00FB2A33"/>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65415215" TargetMode="External"/><Relationship Id="rId18" Type="http://schemas.openxmlformats.org/officeDocument/2006/relationships/hyperlink" Target="consultantplus://offline/ref=3AF2D0BEAEBFABDFC8109E4B88402A15939745BA12A602A5726BC3267592584F6B66D60FEF823DD27A19BAC95E4EpB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rmativ.kontur.ru/document?moduleId=1&amp;documentId=408425" TargetMode="External"/><Relationship Id="rId17" Type="http://schemas.openxmlformats.org/officeDocument/2006/relationships/hyperlink" Target="https://docs.cntd.ru/document/901978846" TargetMode="External"/><Relationship Id="rId2" Type="http://schemas.openxmlformats.org/officeDocument/2006/relationships/numbering" Target="numbering.xml"/><Relationship Id="rId16" Type="http://schemas.openxmlformats.org/officeDocument/2006/relationships/hyperlink" Target="https://docs.cntd.ru/document/4203917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95458" TargetMode="External"/><Relationship Id="rId5" Type="http://schemas.openxmlformats.org/officeDocument/2006/relationships/webSettings" Target="webSettings.xml"/><Relationship Id="rId15" Type="http://schemas.openxmlformats.org/officeDocument/2006/relationships/hyperlink" Target="https://docs.cntd.ru/document/420391737" TargetMode="External"/><Relationship Id="rId23" Type="http://schemas.microsoft.com/office/2007/relationships/stylesWithEffects" Target="stylesWithEffects.xml"/><Relationship Id="rId10" Type="http://schemas.openxmlformats.org/officeDocument/2006/relationships/hyperlink" Target="https://normativ.kontur.ru/document?moduleId=1&amp;documentId=393776" TargetMode="External"/><Relationship Id="rId19" Type="http://schemas.openxmlformats.org/officeDocument/2006/relationships/hyperlink" Target="consultantplus://offline/ref=7613B55F6B5EF74A08E3CD088AB9BB0D3013820872435A826B7B1BE6CAF0D631FE5838A690650128FBD83AC634BF205D48922ADEDCD7648BU4oDK"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7699-4305-4ED6-9B9D-83FBECBF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пользователь</cp:lastModifiedBy>
  <cp:revision>16</cp:revision>
  <cp:lastPrinted>2021-12-06T13:35:00Z</cp:lastPrinted>
  <dcterms:created xsi:type="dcterms:W3CDTF">2021-08-31T05:20:00Z</dcterms:created>
  <dcterms:modified xsi:type="dcterms:W3CDTF">2022-09-30T07:56:00Z</dcterms:modified>
</cp:coreProperties>
</file>