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8E64F" w14:textId="77777777" w:rsidR="00843F7B" w:rsidRPr="00843F7B" w:rsidRDefault="00843F7B" w:rsidP="00843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7B">
        <w:rPr>
          <w:rFonts w:ascii="Times New Roman" w:hAnsi="Times New Roman" w:cs="Times New Roman"/>
          <w:b/>
          <w:sz w:val="28"/>
          <w:szCs w:val="28"/>
        </w:rPr>
        <w:t>О периодическом подтверждении соответствия лицензиатов лицензионным требованиям</w:t>
      </w:r>
    </w:p>
    <w:p w14:paraId="6A581207" w14:textId="77777777" w:rsidR="00843F7B" w:rsidRPr="00843F7B" w:rsidRDefault="00843F7B" w:rsidP="00843F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B892A0" w14:textId="77777777" w:rsidR="00843F7B" w:rsidRPr="00843F7B" w:rsidRDefault="00843F7B" w:rsidP="00843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F7B">
        <w:rPr>
          <w:rFonts w:ascii="Times New Roman" w:hAnsi="Times New Roman" w:cs="Times New Roman"/>
          <w:sz w:val="28"/>
          <w:szCs w:val="28"/>
        </w:rPr>
        <w:t xml:space="preserve">Управление Роспотребнадзора по Воронежской области (далее – Управление) осуществляет лицензирование </w:t>
      </w:r>
      <w:proofErr w:type="gramStart"/>
      <w:r w:rsidRPr="00843F7B">
        <w:rPr>
          <w:rFonts w:ascii="Times New Roman" w:hAnsi="Times New Roman" w:cs="Times New Roman"/>
          <w:sz w:val="28"/>
          <w:szCs w:val="28"/>
        </w:rPr>
        <w:t>деятельности  в</w:t>
      </w:r>
      <w:proofErr w:type="gramEnd"/>
      <w:r w:rsidRPr="00843F7B">
        <w:rPr>
          <w:rFonts w:ascii="Times New Roman" w:hAnsi="Times New Roman" w:cs="Times New Roman"/>
          <w:sz w:val="28"/>
          <w:szCs w:val="28"/>
        </w:rPr>
        <w:t xml:space="preserve"> области использования источников ионизирующего излучения (генерирующих) и 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целях). </w:t>
      </w:r>
    </w:p>
    <w:p w14:paraId="76DDD62B" w14:textId="77777777" w:rsidR="00843F7B" w:rsidRPr="00843F7B" w:rsidRDefault="00843F7B" w:rsidP="00843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F7B">
        <w:rPr>
          <w:rFonts w:ascii="Times New Roman" w:hAnsi="Times New Roman" w:cs="Times New Roman"/>
          <w:sz w:val="28"/>
          <w:szCs w:val="28"/>
        </w:rPr>
        <w:t>С 1 марта 2022г. внесены изменения в Федеральный закон от 4 мая 2011 г. № 99-ФЗ «О лицензировании отдельных видов деятельности</w:t>
      </w:r>
      <w:proofErr w:type="gramStart"/>
      <w:r w:rsidRPr="00843F7B">
        <w:rPr>
          <w:rFonts w:ascii="Times New Roman" w:hAnsi="Times New Roman" w:cs="Times New Roman"/>
          <w:sz w:val="28"/>
          <w:szCs w:val="28"/>
        </w:rPr>
        <w:t>»:  плановые</w:t>
      </w:r>
      <w:proofErr w:type="gramEnd"/>
      <w:r w:rsidRPr="00843F7B">
        <w:rPr>
          <w:rFonts w:ascii="Times New Roman" w:hAnsi="Times New Roman" w:cs="Times New Roman"/>
          <w:sz w:val="28"/>
          <w:szCs w:val="28"/>
        </w:rPr>
        <w:t xml:space="preserve"> проверки в отношении лицензиатов заменены на процедуру периодического подтверждения соответствия. </w:t>
      </w:r>
    </w:p>
    <w:p w14:paraId="376E2BDA" w14:textId="77777777" w:rsidR="00843F7B" w:rsidRPr="00843F7B" w:rsidRDefault="00843F7B" w:rsidP="00843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F7B">
        <w:rPr>
          <w:rFonts w:ascii="Times New Roman" w:hAnsi="Times New Roman" w:cs="Times New Roman"/>
          <w:sz w:val="28"/>
          <w:szCs w:val="28"/>
        </w:rPr>
        <w:t xml:space="preserve">Подтверждение соответствия проводится каждые 3 (три) года. Основанием для проведения является заявление лицензиата. </w:t>
      </w:r>
    </w:p>
    <w:p w14:paraId="18952A55" w14:textId="77777777" w:rsidR="00843F7B" w:rsidRPr="00843F7B" w:rsidRDefault="00843F7B" w:rsidP="00843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F7B">
        <w:rPr>
          <w:rFonts w:ascii="Times New Roman" w:hAnsi="Times New Roman" w:cs="Times New Roman"/>
          <w:sz w:val="28"/>
          <w:szCs w:val="28"/>
        </w:rPr>
        <w:t xml:space="preserve">Процедура первичного подтверждения </w:t>
      </w:r>
      <w:proofErr w:type="gramStart"/>
      <w:r w:rsidRPr="00843F7B">
        <w:rPr>
          <w:rFonts w:ascii="Times New Roman" w:hAnsi="Times New Roman" w:cs="Times New Roman"/>
          <w:sz w:val="28"/>
          <w:szCs w:val="28"/>
        </w:rPr>
        <w:t>соответствия  должна</w:t>
      </w:r>
      <w:proofErr w:type="gramEnd"/>
      <w:r w:rsidRPr="00843F7B">
        <w:rPr>
          <w:rFonts w:ascii="Times New Roman" w:hAnsi="Times New Roman" w:cs="Times New Roman"/>
          <w:sz w:val="28"/>
          <w:szCs w:val="28"/>
        </w:rPr>
        <w:t xml:space="preserve"> быть проведена в сроки, установленные  частью 4 статьи 136 Федерального  закона  от 11 июня 2021 г. № 170-ФЗ  и с учетом постановления Правительства Российской Федерации от 12 марта 2022 г. № 353 «Об особенностях разрешительной деятельности в Российской Федерации в 2022 и 2023годах».</w:t>
      </w:r>
    </w:p>
    <w:p w14:paraId="2D85B414" w14:textId="77777777" w:rsidR="00843F7B" w:rsidRPr="00843F7B" w:rsidRDefault="00843F7B" w:rsidP="00843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F7B">
        <w:rPr>
          <w:rFonts w:ascii="Times New Roman" w:hAnsi="Times New Roman" w:cs="Times New Roman"/>
          <w:sz w:val="28"/>
          <w:szCs w:val="28"/>
        </w:rPr>
        <w:t>В случае непредставления заявления о подтверждении соответствия в установленный срок, действие лицензии сначала приостанавливается на срок до 5 месяцев и в дальнейшем прекращается.</w:t>
      </w:r>
    </w:p>
    <w:p w14:paraId="7D5A3BC1" w14:textId="77777777" w:rsidR="00843F7B" w:rsidRPr="00843F7B" w:rsidRDefault="00843F7B" w:rsidP="00843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F7B">
        <w:rPr>
          <w:rFonts w:ascii="Times New Roman" w:hAnsi="Times New Roman" w:cs="Times New Roman"/>
          <w:sz w:val="28"/>
          <w:szCs w:val="28"/>
        </w:rPr>
        <w:t xml:space="preserve">Прием заявлений на подтверждение соответствия осуществляется Управлением </w:t>
      </w:r>
      <w:proofErr w:type="gramStart"/>
      <w:r w:rsidRPr="00843F7B">
        <w:rPr>
          <w:rFonts w:ascii="Times New Roman" w:hAnsi="Times New Roman" w:cs="Times New Roman"/>
          <w:sz w:val="28"/>
          <w:szCs w:val="28"/>
        </w:rPr>
        <w:t>через  ФГИС</w:t>
      </w:r>
      <w:proofErr w:type="gramEnd"/>
      <w:r w:rsidRPr="00843F7B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 (https://www.gosuslugi.ru/600107/1/form).</w:t>
      </w:r>
    </w:p>
    <w:p w14:paraId="4BE06944" w14:textId="09B348D0" w:rsidR="00B7594F" w:rsidRPr="00843F7B" w:rsidRDefault="00843F7B" w:rsidP="00843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3F7B">
        <w:rPr>
          <w:rFonts w:ascii="Times New Roman" w:hAnsi="Times New Roman" w:cs="Times New Roman"/>
          <w:sz w:val="28"/>
          <w:szCs w:val="28"/>
        </w:rPr>
        <w:t>По вопросам, связанным с направлением заявлений, обращаться в отдел организации надзора Управления по адресу: г. Воронеж, ул. Космонавтов, 21 «а», тел. (473) 263-95-86</w:t>
      </w:r>
    </w:p>
    <w:sectPr w:rsidR="00B7594F" w:rsidRPr="0084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AA"/>
    <w:rsid w:val="003274AA"/>
    <w:rsid w:val="00843F7B"/>
    <w:rsid w:val="00B7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0A01"/>
  <w15:chartTrackingRefBased/>
  <w15:docId w15:val="{231A8026-E0F1-40EB-8C27-E888C17F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2023-08-01T11:05:00Z</dcterms:created>
  <dcterms:modified xsi:type="dcterms:W3CDTF">2023-08-01T11:06:00Z</dcterms:modified>
</cp:coreProperties>
</file>