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сектора</w:t>
      </w:r>
      <w:r w:rsidR="006959D8">
        <w:rPr>
          <w:rFonts w:ascii="Times New Roman" w:hAnsi="Times New Roman" w:cs="Times New Roman"/>
          <w:sz w:val="24"/>
          <w:szCs w:val="24"/>
        </w:rPr>
        <w:t xml:space="preserve"> по градостроительству, архитектуре и земельным отношениям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001FD4">
        <w:rPr>
          <w:rFonts w:ascii="Times New Roman" w:hAnsi="Times New Roman" w:cs="Times New Roman"/>
          <w:sz w:val="24"/>
          <w:szCs w:val="24"/>
        </w:rPr>
        <w:t>5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bookmarkStart w:id="0" w:name="_GoBack"/>
      <w:bookmarkEnd w:id="0"/>
      <w:r w:rsidR="00001FD4">
        <w:rPr>
          <w:rFonts w:ascii="Times New Roman" w:hAnsi="Times New Roman" w:cs="Times New Roman"/>
          <w:sz w:val="24"/>
          <w:szCs w:val="24"/>
        </w:rPr>
        <w:t>5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36888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001FD4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5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 xml:space="preserve">Сведения об источниках получения средств, за счет которых </w:t>
            </w:r>
            <w:proofErr w:type="spellStart"/>
            <w:r w:rsidRPr="00993B48">
              <w:rPr>
                <w:rFonts w:eastAsia="Calibri"/>
                <w:lang w:eastAsia="en-US"/>
              </w:rPr>
              <w:t>совершенасделкапо</w:t>
            </w:r>
            <w:proofErr w:type="spellEnd"/>
            <w:r w:rsidRPr="00993B48">
              <w:rPr>
                <w:rFonts w:eastAsia="Calibri"/>
                <w:lang w:eastAsia="en-US"/>
              </w:rPr>
              <w:t xml:space="preserve">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136888">
        <w:trPr>
          <w:trHeight w:hRule="exact" w:val="574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6959D8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Колесник Надежда Владимировна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959D8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959D8">
              <w:rPr>
                <w:sz w:val="22"/>
                <w:szCs w:val="22"/>
              </w:rPr>
              <w:t>начальник сектора по градостроительству, архитектуре и земельным отношениям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001F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574002,03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</w:t>
            </w:r>
            <w:proofErr w:type="gramEnd"/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88" w:rsidRDefault="00136888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(индивидуальная собственность)</w:t>
            </w:r>
          </w:p>
          <w:p w:rsidR="007114E1" w:rsidRDefault="007114E1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6888" w:rsidRDefault="007114E1" w:rsidP="001368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  <w:r w:rsidR="006959D8" w:rsidRPr="006959D8">
              <w:rPr>
                <w:rFonts w:ascii="Times New Roman" w:hAnsi="Times New Roman" w:cs="Times New Roman"/>
                <w:sz w:val="22"/>
                <w:szCs w:val="22"/>
              </w:rPr>
              <w:br/>
              <w:t>(индивидуальная собственность</w:t>
            </w:r>
            <w:r w:rsidR="006959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6888" w:rsidRDefault="00136888" w:rsidP="00136888"/>
          <w:p w:rsidR="00136888" w:rsidRDefault="00136888" w:rsidP="00136888">
            <w:r>
              <w:rPr>
                <w:sz w:val="22"/>
                <w:szCs w:val="22"/>
              </w:rPr>
              <w:t>к</w:t>
            </w:r>
            <w:r w:rsidRPr="006959D8">
              <w:rPr>
                <w:sz w:val="22"/>
                <w:szCs w:val="22"/>
              </w:rPr>
              <w:t xml:space="preserve">вартира    </w:t>
            </w:r>
            <w:r w:rsidRPr="006959D8">
              <w:rPr>
                <w:sz w:val="22"/>
                <w:szCs w:val="22"/>
              </w:rPr>
              <w:br/>
              <w:t>(индивидуальная собственность</w:t>
            </w:r>
            <w:r>
              <w:rPr>
                <w:sz w:val="24"/>
                <w:szCs w:val="24"/>
              </w:rPr>
              <w:t>)</w:t>
            </w:r>
          </w:p>
          <w:p w:rsidR="00136888" w:rsidRPr="00136888" w:rsidRDefault="00136888" w:rsidP="00136888"/>
          <w:p w:rsidR="006959D8" w:rsidRPr="00136888" w:rsidRDefault="00136888" w:rsidP="00136888">
            <w:r w:rsidRPr="00136888">
              <w:rPr>
                <w:sz w:val="22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114E1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1195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136888" w:rsidP="002A3FC4">
            <w:pPr>
              <w:rPr>
                <w:sz w:val="22"/>
                <w:szCs w:val="22"/>
              </w:rPr>
            </w:pPr>
          </w:p>
          <w:p w:rsidR="00136888" w:rsidRDefault="006959D8" w:rsidP="002A3FC4">
            <w:r w:rsidRPr="007114E1">
              <w:rPr>
                <w:sz w:val="22"/>
                <w:szCs w:val="22"/>
              </w:rPr>
              <w:t>37,4</w:t>
            </w:r>
          </w:p>
          <w:p w:rsidR="00136888" w:rsidRPr="00136888" w:rsidRDefault="00136888" w:rsidP="00136888"/>
          <w:p w:rsidR="00136888" w:rsidRPr="00136888" w:rsidRDefault="00136888" w:rsidP="00136888"/>
          <w:p w:rsidR="00136888" w:rsidRPr="00136888" w:rsidRDefault="00136888" w:rsidP="00136888"/>
          <w:p w:rsidR="00136888" w:rsidRDefault="00136888" w:rsidP="00136888"/>
          <w:p w:rsidR="00136888" w:rsidRDefault="00136888" w:rsidP="00136888">
            <w:r>
              <w:t>42,2</w:t>
            </w:r>
          </w:p>
          <w:p w:rsidR="00136888" w:rsidRPr="00136888" w:rsidRDefault="00136888" w:rsidP="00136888"/>
          <w:p w:rsidR="00136888" w:rsidRPr="00136888" w:rsidRDefault="00136888" w:rsidP="00136888"/>
          <w:p w:rsidR="00136888" w:rsidRDefault="00136888" w:rsidP="00136888"/>
          <w:p w:rsidR="006959D8" w:rsidRPr="00136888" w:rsidRDefault="00136888" w:rsidP="00136888">
            <w:r>
              <w:t>21,7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7114E1" w:rsidRDefault="006959D8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7114E1" w:rsidRDefault="007114E1" w:rsidP="002A3FC4"/>
          <w:p w:rsidR="00136888" w:rsidRDefault="007114E1" w:rsidP="002A3FC4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7114E1" w:rsidRDefault="00136888" w:rsidP="00136888">
            <w:pPr>
              <w:rPr>
                <w:sz w:val="22"/>
                <w:szCs w:val="22"/>
              </w:rPr>
            </w:pPr>
            <w:r w:rsidRPr="007114E1">
              <w:rPr>
                <w:sz w:val="22"/>
                <w:szCs w:val="22"/>
              </w:rPr>
              <w:t>Россия</w:t>
            </w: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  <w:p w:rsidR="00136888" w:rsidRDefault="00136888" w:rsidP="00136888">
            <w:pPr>
              <w:rPr>
                <w:sz w:val="22"/>
                <w:szCs w:val="22"/>
              </w:rPr>
            </w:pPr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6959D8">
              <w:rPr>
                <w:rFonts w:eastAsia="Calibri"/>
                <w:sz w:val="22"/>
                <w:szCs w:val="22"/>
                <w:lang w:eastAsia="en-US"/>
              </w:rPr>
              <w:t>ет</w:t>
            </w: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7114E1" w:rsidRPr="00993B48" w:rsidRDefault="007114E1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6200E" w:rsidRPr="00993B48" w:rsidTr="00661C0F">
        <w:trPr>
          <w:trHeight w:hRule="exact" w:val="46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001F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583961,79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праве)</w:t>
            </w:r>
          </w:p>
          <w:p w:rsidR="00661C0F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661C0F" w:rsidP="002A3FC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26200E"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вартира    </w:t>
            </w:r>
          </w:p>
          <w:p w:rsidR="0026200E" w:rsidRPr="0026200E" w:rsidRDefault="0026200E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="00661C0F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 w:rsidRPr="0026200E">
              <w:rPr>
                <w:rFonts w:ascii="Times New Roman" w:hAnsi="Times New Roman" w:cs="Times New Roman"/>
                <w:sz w:val="22"/>
                <w:szCs w:val="22"/>
              </w:rPr>
              <w:t xml:space="preserve"> собственности)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1195</w:t>
            </w: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43,9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6200E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6200E" w:rsidRDefault="0026200E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1C0F" w:rsidRPr="0026200E" w:rsidRDefault="00661C0F" w:rsidP="002A3FC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26200E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26200E">
              <w:rPr>
                <w:sz w:val="22"/>
                <w:szCs w:val="22"/>
                <w:lang w:val="en-US"/>
              </w:rPr>
              <w:t xml:space="preserve">Nissan </w:t>
            </w:r>
            <w:r w:rsidRPr="0026200E">
              <w:rPr>
                <w:sz w:val="22"/>
                <w:szCs w:val="22"/>
              </w:rPr>
              <w:t>«</w:t>
            </w:r>
            <w:r w:rsidRPr="0026200E">
              <w:rPr>
                <w:sz w:val="22"/>
                <w:szCs w:val="22"/>
                <w:lang w:val="en-US"/>
              </w:rPr>
              <w:t>Note</w:t>
            </w:r>
            <w:r w:rsidRPr="0026200E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00E" w:rsidRPr="00993B48" w:rsidRDefault="0026200E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37EB0" w:rsidRPr="00993B48" w:rsidTr="00661C0F">
        <w:trPr>
          <w:trHeight w:hRule="exact" w:val="14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001F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1070D4" w:rsidRDefault="00001FD4" w:rsidP="0026200E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праве)</w:t>
            </w:r>
          </w:p>
          <w:p w:rsidR="00127D6B" w:rsidRPr="00537D1D" w:rsidRDefault="00127D6B" w:rsidP="00661C0F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661C0F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661C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Default="00127D6B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26200E" w:rsidRPr="00127D6B">
              <w:rPr>
                <w:rFonts w:eastAsia="Calibri"/>
                <w:sz w:val="22"/>
                <w:szCs w:val="22"/>
                <w:lang w:eastAsia="en-US"/>
              </w:rPr>
              <w:t>ет</w:t>
            </w:r>
          </w:p>
          <w:p w:rsidR="00127D6B" w:rsidRPr="001070D4" w:rsidRDefault="00127D6B" w:rsidP="00661C0F">
            <w:pPr>
              <w:autoSpaceDE/>
              <w:autoSpaceDN/>
              <w:rPr>
                <w:rFonts w:eastAsia="Calibri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7D1D" w:rsidRPr="00993B48" w:rsidTr="00661C0F">
        <w:trPr>
          <w:trHeight w:hRule="exact" w:val="14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7D1D" w:rsidRPr="00993B48" w:rsidRDefault="00001FD4" w:rsidP="0066183A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1070D4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1C0F" w:rsidRDefault="00661C0F" w:rsidP="00661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(общая долевая собственность, ¼ доля в праве)</w:t>
            </w:r>
          </w:p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661C0F" w:rsidP="00537D1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661C0F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D6B" w:rsidRPr="00127D6B" w:rsidRDefault="00B65AED" w:rsidP="00127D6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  <w:p w:rsidR="00537D1D" w:rsidRPr="00993B48" w:rsidRDefault="00537D1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1070D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0D4" w:rsidRPr="00993B48" w:rsidRDefault="001070D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7D1D" w:rsidRPr="00993B48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EB0"/>
    <w:rsid w:val="00000726"/>
    <w:rsid w:val="00001FD4"/>
    <w:rsid w:val="000E18F0"/>
    <w:rsid w:val="000F5E11"/>
    <w:rsid w:val="001070D4"/>
    <w:rsid w:val="0011671A"/>
    <w:rsid w:val="001211AD"/>
    <w:rsid w:val="00127D6B"/>
    <w:rsid w:val="00136888"/>
    <w:rsid w:val="001D7C4C"/>
    <w:rsid w:val="0026200E"/>
    <w:rsid w:val="00343804"/>
    <w:rsid w:val="004C1E49"/>
    <w:rsid w:val="00506AF7"/>
    <w:rsid w:val="00537D1D"/>
    <w:rsid w:val="00661C0F"/>
    <w:rsid w:val="006959D8"/>
    <w:rsid w:val="007114E1"/>
    <w:rsid w:val="007F7394"/>
    <w:rsid w:val="00832C99"/>
    <w:rsid w:val="00B03A32"/>
    <w:rsid w:val="00B65AED"/>
    <w:rsid w:val="00D37EB0"/>
    <w:rsid w:val="00F21FB4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2014-05-08T12:42:00Z</dcterms:created>
  <dcterms:modified xsi:type="dcterms:W3CDTF">2016-05-13T07:26:00Z</dcterms:modified>
</cp:coreProperties>
</file>