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534" w:rsidRDefault="00493534" w:rsidP="00493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</w:rPr>
      </w:pPr>
      <w:r w:rsidRPr="0019462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9462F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</w:rPr>
        <w:t>Генеральн</w:t>
      </w:r>
      <w:r w:rsidR="00DB21AE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</w:rPr>
        <w:t xml:space="preserve">ЫЙ </w:t>
      </w:r>
      <w:r w:rsidRPr="0019462F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</w:rPr>
        <w:t xml:space="preserve"> план </w:t>
      </w:r>
    </w:p>
    <w:p w:rsidR="00493534" w:rsidRDefault="00493534" w:rsidP="00493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</w:rPr>
      </w:pPr>
      <w:r w:rsidRPr="0019462F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</w:rPr>
        <w:t xml:space="preserve">городского поселения - город Павловск </w:t>
      </w:r>
    </w:p>
    <w:p w:rsidR="00493534" w:rsidRDefault="00493534" w:rsidP="00493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</w:rPr>
      </w:pPr>
      <w:r w:rsidRPr="0019462F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</w:rPr>
        <w:t xml:space="preserve">Павловского муниципального района </w:t>
      </w:r>
    </w:p>
    <w:p w:rsidR="00493534" w:rsidRPr="0019462F" w:rsidRDefault="00493534" w:rsidP="00493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19462F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</w:rPr>
        <w:t>воронежской области</w:t>
      </w:r>
    </w:p>
    <w:p w:rsidR="00981B8C" w:rsidRPr="0019462F" w:rsidRDefault="00981B8C" w:rsidP="00981B8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81B8C" w:rsidRPr="009429F7" w:rsidRDefault="00981B8C" w:rsidP="00981B8C">
      <w:pPr>
        <w:spacing w:after="0"/>
        <w:rPr>
          <w:b/>
          <w:color w:val="0070C0"/>
          <w:sz w:val="28"/>
          <w:szCs w:val="28"/>
        </w:rPr>
      </w:pPr>
    </w:p>
    <w:p w:rsidR="00981B8C" w:rsidRPr="009429F7" w:rsidRDefault="00981B8C" w:rsidP="00981B8C">
      <w:pPr>
        <w:rPr>
          <w:b/>
          <w:color w:val="0070C0"/>
          <w:sz w:val="28"/>
          <w:szCs w:val="28"/>
        </w:rPr>
      </w:pPr>
    </w:p>
    <w:p w:rsidR="00981B8C" w:rsidRPr="009429F7" w:rsidRDefault="00981B8C" w:rsidP="00981B8C">
      <w:pPr>
        <w:rPr>
          <w:b/>
          <w:color w:val="0070C0"/>
          <w:sz w:val="28"/>
          <w:szCs w:val="28"/>
        </w:rPr>
      </w:pPr>
    </w:p>
    <w:p w:rsidR="00981B8C" w:rsidRPr="009429F7" w:rsidRDefault="00981B8C" w:rsidP="00981B8C">
      <w:pPr>
        <w:rPr>
          <w:b/>
          <w:color w:val="0070C0"/>
          <w:sz w:val="28"/>
          <w:szCs w:val="28"/>
        </w:rPr>
      </w:pPr>
    </w:p>
    <w:p w:rsidR="00981B8C" w:rsidRPr="009429F7" w:rsidRDefault="00981B8C" w:rsidP="00981B8C">
      <w:pPr>
        <w:rPr>
          <w:b/>
          <w:color w:val="0070C0"/>
          <w:sz w:val="28"/>
          <w:szCs w:val="28"/>
        </w:rPr>
      </w:pPr>
    </w:p>
    <w:p w:rsidR="00981B8C" w:rsidRPr="009429F7" w:rsidRDefault="00981B8C" w:rsidP="00981B8C">
      <w:pPr>
        <w:jc w:val="center"/>
        <w:rPr>
          <w:b/>
          <w:color w:val="0070C0"/>
          <w:sz w:val="28"/>
          <w:szCs w:val="28"/>
        </w:rPr>
      </w:pPr>
    </w:p>
    <w:p w:rsidR="00981B8C" w:rsidRPr="0019462F" w:rsidRDefault="00981B8C" w:rsidP="00981B8C">
      <w:pPr>
        <w:jc w:val="center"/>
        <w:rPr>
          <w:b/>
          <w:color w:val="0070C0"/>
          <w:sz w:val="28"/>
          <w:szCs w:val="28"/>
        </w:rPr>
      </w:pPr>
    </w:p>
    <w:p w:rsidR="00981B8C" w:rsidRPr="0019462F" w:rsidRDefault="00981B8C" w:rsidP="00981B8C">
      <w:pPr>
        <w:pStyle w:val="a6"/>
        <w:snapToGrid w:val="0"/>
        <w:jc w:val="center"/>
        <w:rPr>
          <w:rFonts w:cs="Arial"/>
          <w:b/>
          <w:bCs/>
          <w:color w:val="0070C0"/>
          <w:sz w:val="28"/>
          <w:szCs w:val="28"/>
        </w:rPr>
      </w:pPr>
      <w:r>
        <w:rPr>
          <w:rFonts w:cs="Arial"/>
          <w:b/>
          <w:bCs/>
          <w:color w:val="0070C0"/>
          <w:sz w:val="28"/>
          <w:szCs w:val="28"/>
        </w:rPr>
        <w:t>ТОМ I</w:t>
      </w:r>
    </w:p>
    <w:p w:rsidR="00981B8C" w:rsidRPr="00981B8C" w:rsidRDefault="00981B8C" w:rsidP="00981B8C">
      <w:pPr>
        <w:pStyle w:val="a6"/>
        <w:jc w:val="center"/>
        <w:rPr>
          <w:color w:val="0070C0"/>
          <w:sz w:val="32"/>
        </w:rPr>
      </w:pPr>
      <w:r w:rsidRPr="00981B8C">
        <w:rPr>
          <w:color w:val="0070C0"/>
          <w:sz w:val="32"/>
        </w:rPr>
        <w:t>Положение о территориальном планировании</w:t>
      </w:r>
    </w:p>
    <w:p w:rsidR="00981B8C" w:rsidRPr="009429F7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Pr="009429F7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Pr="009429F7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Pr="009429F7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Pr="009429F7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Pr="0019462F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Pr="0019462F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D45618" w:rsidRPr="0019462F" w:rsidRDefault="00D45618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Pr="0019462F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Pr="0019462F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CA1497" w:rsidRDefault="00CA1497" w:rsidP="00CA1497">
      <w:pPr>
        <w:pStyle w:val="a6"/>
        <w:spacing w:after="0"/>
        <w:jc w:val="center"/>
        <w:rPr>
          <w:color w:val="0070C0"/>
          <w:sz w:val="28"/>
          <w:szCs w:val="28"/>
        </w:rPr>
      </w:pPr>
      <w:r w:rsidRPr="009429F7">
        <w:rPr>
          <w:color w:val="0070C0"/>
          <w:sz w:val="28"/>
          <w:szCs w:val="28"/>
        </w:rPr>
        <w:t>201</w:t>
      </w:r>
      <w:r w:rsidRPr="0088641E">
        <w:rPr>
          <w:color w:val="0070C0"/>
          <w:sz w:val="28"/>
          <w:szCs w:val="28"/>
        </w:rPr>
        <w:t>9 г.</w:t>
      </w:r>
    </w:p>
    <w:p w:rsidR="00981B8C" w:rsidRPr="0019462F" w:rsidRDefault="00981B8C" w:rsidP="00D45618">
      <w:pPr>
        <w:pStyle w:val="a6"/>
        <w:spacing w:after="0"/>
        <w:jc w:val="center"/>
        <w:rPr>
          <w:color w:val="0070C0"/>
          <w:sz w:val="28"/>
          <w:szCs w:val="28"/>
        </w:rPr>
      </w:pPr>
    </w:p>
    <w:p w:rsidR="00981B8C" w:rsidRPr="0019462F" w:rsidRDefault="00981B8C" w:rsidP="00D45618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19462F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СОСТАВ </w:t>
      </w:r>
      <w:bookmarkStart w:id="0" w:name="_GoBack"/>
      <w:bookmarkEnd w:id="0"/>
      <w:r w:rsidRPr="0019462F">
        <w:rPr>
          <w:rFonts w:ascii="Times New Roman" w:hAnsi="Times New Roman" w:cs="Times New Roman"/>
          <w:b/>
          <w:bCs/>
          <w:color w:val="0070C0"/>
          <w:sz w:val="28"/>
          <w:szCs w:val="28"/>
        </w:rPr>
        <w:t>ИЗМЕНЕНИЙ ГЕНЕРАЛЬНОГО ПЛАНА</w:t>
      </w:r>
    </w:p>
    <w:p w:rsidR="00981B8C" w:rsidRPr="0019462F" w:rsidRDefault="00981B8C" w:rsidP="00D4561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19462F">
        <w:rPr>
          <w:rFonts w:ascii="Times New Roman" w:hAnsi="Times New Roman" w:cs="Times New Roman"/>
          <w:b/>
          <w:bCs/>
          <w:color w:val="0070C0"/>
          <w:sz w:val="28"/>
          <w:szCs w:val="28"/>
        </w:rPr>
        <w:t>ГОРОДСКОГО ПОСЕЛЕНИЯ - ГОРОД ПАВЛОВСК ПАВЛОВСКОГО МУНИЦИПАЛЬНОГО РАЙОНА ВОРОНЕЖСКОЙ ОБЛАСТИ</w:t>
      </w:r>
    </w:p>
    <w:p w:rsidR="00981B8C" w:rsidRPr="0019462F" w:rsidRDefault="00981B8C" w:rsidP="00FF110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981B8C" w:rsidRPr="00FF110B" w:rsidRDefault="00981B8C" w:rsidP="00FF110B">
      <w:pPr>
        <w:pStyle w:val="aa"/>
        <w:numPr>
          <w:ilvl w:val="0"/>
          <w:numId w:val="110"/>
        </w:numPr>
        <w:spacing w:line="360" w:lineRule="auto"/>
        <w:rPr>
          <w:color w:val="0070C0"/>
        </w:rPr>
      </w:pPr>
      <w:r w:rsidRPr="00FF110B">
        <w:rPr>
          <w:color w:val="0070C0"/>
        </w:rPr>
        <w:t>Том I «Положение о территориальном планировании».</w:t>
      </w:r>
    </w:p>
    <w:p w:rsidR="00981B8C" w:rsidRPr="00FF110B" w:rsidRDefault="00981B8C" w:rsidP="00FF110B">
      <w:pPr>
        <w:pStyle w:val="aa"/>
        <w:numPr>
          <w:ilvl w:val="0"/>
          <w:numId w:val="110"/>
        </w:numPr>
        <w:spacing w:line="360" w:lineRule="auto"/>
        <w:rPr>
          <w:caps/>
          <w:color w:val="0070C0"/>
        </w:rPr>
      </w:pPr>
      <w:r w:rsidRPr="00FF110B">
        <w:rPr>
          <w:color w:val="0070C0"/>
        </w:rPr>
        <w:t xml:space="preserve">Том </w:t>
      </w:r>
      <w:r w:rsidRPr="00FF110B">
        <w:rPr>
          <w:color w:val="0070C0"/>
          <w:lang w:val="en-US"/>
        </w:rPr>
        <w:t>II</w:t>
      </w:r>
      <w:r w:rsidRPr="00FF110B">
        <w:rPr>
          <w:color w:val="0070C0"/>
        </w:rPr>
        <w:t xml:space="preserve"> «Обоснование проекта генерального плана».</w:t>
      </w:r>
    </w:p>
    <w:p w:rsidR="00981B8C" w:rsidRDefault="00981B8C" w:rsidP="00FF110B">
      <w:pPr>
        <w:pStyle w:val="aa"/>
        <w:numPr>
          <w:ilvl w:val="0"/>
          <w:numId w:val="110"/>
        </w:numPr>
        <w:spacing w:line="360" w:lineRule="auto"/>
        <w:rPr>
          <w:color w:val="0070C0"/>
        </w:rPr>
      </w:pPr>
      <w:r w:rsidRPr="00FF110B">
        <w:rPr>
          <w:color w:val="0070C0"/>
        </w:rPr>
        <w:t>Карта функциональных зон и планируемого размещения объектов местного значения  городского поселения. М 1:25000</w:t>
      </w:r>
    </w:p>
    <w:p w:rsidR="00493534" w:rsidRPr="000A3A4D" w:rsidRDefault="00493534" w:rsidP="00493534">
      <w:pPr>
        <w:pStyle w:val="aa"/>
        <w:numPr>
          <w:ilvl w:val="0"/>
          <w:numId w:val="110"/>
        </w:numPr>
        <w:spacing w:line="276" w:lineRule="auto"/>
        <w:jc w:val="both"/>
        <w:rPr>
          <w:color w:val="0070C0"/>
        </w:rPr>
      </w:pPr>
      <w:r w:rsidRPr="000A3A4D">
        <w:rPr>
          <w:color w:val="0070C0"/>
        </w:rPr>
        <w:t>Карта функциональных зон и планируемого размещения объектов местного значения г</w:t>
      </w:r>
      <w:proofErr w:type="gramStart"/>
      <w:r w:rsidRPr="000A3A4D">
        <w:rPr>
          <w:color w:val="0070C0"/>
        </w:rPr>
        <w:t>.П</w:t>
      </w:r>
      <w:proofErr w:type="gramEnd"/>
      <w:r w:rsidRPr="000A3A4D">
        <w:rPr>
          <w:color w:val="0070C0"/>
        </w:rPr>
        <w:t>авловск. М 1:10 000</w:t>
      </w:r>
    </w:p>
    <w:p w:rsidR="00493534" w:rsidRPr="00FF110B" w:rsidRDefault="00493534" w:rsidP="00493534">
      <w:pPr>
        <w:pStyle w:val="aa"/>
        <w:spacing w:line="360" w:lineRule="auto"/>
        <w:rPr>
          <w:color w:val="0070C0"/>
        </w:rPr>
      </w:pPr>
    </w:p>
    <w:p w:rsidR="00981B8C" w:rsidRPr="00405A76" w:rsidRDefault="00981B8C" w:rsidP="00FF110B">
      <w:pPr>
        <w:pStyle w:val="af4"/>
        <w:spacing w:line="360" w:lineRule="auto"/>
        <w:rPr>
          <w:color w:val="0070C0"/>
        </w:rPr>
      </w:pPr>
    </w:p>
    <w:p w:rsidR="00981B8C" w:rsidRPr="00405A76" w:rsidRDefault="00981B8C" w:rsidP="00981B8C">
      <w:pPr>
        <w:pStyle w:val="af4"/>
        <w:rPr>
          <w:color w:val="0070C0"/>
        </w:rPr>
      </w:pPr>
    </w:p>
    <w:p w:rsidR="00981B8C" w:rsidRPr="00405A76" w:rsidRDefault="00981B8C" w:rsidP="00981B8C">
      <w:pPr>
        <w:pStyle w:val="af4"/>
      </w:pPr>
    </w:p>
    <w:p w:rsidR="00981B8C" w:rsidRPr="0088641E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Pr="0088641E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Pr="0088641E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981B8C" w:rsidRPr="0088641E" w:rsidRDefault="00981B8C" w:rsidP="00981B8C">
      <w:pPr>
        <w:pStyle w:val="a6"/>
        <w:spacing w:after="0"/>
        <w:rPr>
          <w:color w:val="0070C0"/>
          <w:sz w:val="28"/>
          <w:szCs w:val="28"/>
        </w:rPr>
      </w:pPr>
    </w:p>
    <w:p w:rsidR="005D2CB5" w:rsidRDefault="00981B8C" w:rsidP="00981B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  <w:bookmarkStart w:id="1" w:name="_Toc470603684"/>
      <w:bookmarkStart w:id="2" w:name="_Toc470604573"/>
      <w:bookmarkStart w:id="3" w:name="_Toc481486254"/>
      <w:r w:rsidRPr="005D2CB5">
        <w:rPr>
          <w:rFonts w:ascii="Times New Roman" w:eastAsia="Times New Roman" w:hAnsi="Times New Roman" w:cs="Tahoma"/>
          <w:sz w:val="20"/>
          <w:szCs w:val="20"/>
          <w:lang w:eastAsia="ru-RU"/>
        </w:rPr>
        <w:t>ООО «ВПИ»</w:t>
      </w:r>
      <w:bookmarkEnd w:id="1"/>
      <w:bookmarkEnd w:id="2"/>
      <w:bookmarkEnd w:id="3"/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Генеральный план городского поселения - город Павловск Павловского муниципального района воронежской области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Т</w:t>
      </w:r>
      <w:r w:rsidRPr="005D2C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ом</w:t>
      </w:r>
      <w:r w:rsidRPr="005D2CB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I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Cs/>
          <w:caps/>
          <w:sz w:val="20"/>
          <w:szCs w:val="20"/>
          <w:lang w:eastAsia="ru-RU"/>
        </w:rPr>
        <w:t>ПОЛОЖЕНИЕ О ТЕРРИТОРИАЛЬНОМ ПЛАНИРОВАНИИ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8"/>
          <w:szCs w:val="28"/>
          <w:lang w:eastAsia="ru-RU"/>
        </w:rPr>
        <w:t>15986 - ПЗ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  <w:bookmarkStart w:id="4" w:name="_Toc470603685"/>
      <w:bookmarkStart w:id="5" w:name="_Toc470604574"/>
      <w:bookmarkStart w:id="6" w:name="_Toc481486255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Воронеж  2017 г.</w:t>
      </w:r>
      <w:r w:rsidRPr="005D2CB5">
        <w:rPr>
          <w:rFonts w:ascii="Times New Roman" w:eastAsia="Times New Roman" w:hAnsi="Times New Roman" w:cs="Tahoma"/>
          <w:sz w:val="20"/>
          <w:szCs w:val="20"/>
          <w:lang w:eastAsia="ru-RU"/>
        </w:rPr>
        <w:br w:type="page"/>
      </w:r>
      <w:bookmarkStart w:id="7" w:name="_Toc470603686"/>
      <w:bookmarkStart w:id="8" w:name="_Toc470604575"/>
      <w:bookmarkStart w:id="9" w:name="_Toc481486256"/>
      <w:r w:rsidRPr="005D2CB5">
        <w:rPr>
          <w:rFonts w:ascii="Times New Roman" w:eastAsia="Times New Roman" w:hAnsi="Times New Roman" w:cs="Tahoma"/>
          <w:sz w:val="20"/>
          <w:szCs w:val="20"/>
          <w:lang w:eastAsia="ru-RU"/>
        </w:rPr>
        <w:lastRenderedPageBreak/>
        <w:t>ООО «ВПИ»</w:t>
      </w:r>
      <w:bookmarkEnd w:id="4"/>
      <w:bookmarkEnd w:id="5"/>
      <w:bookmarkEnd w:id="6"/>
      <w:bookmarkEnd w:id="7"/>
      <w:bookmarkEnd w:id="8"/>
      <w:bookmarkEnd w:id="9"/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ahoma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Генеральный план городского поселения - город Павловск Павловского муниципального района воронежской области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Т</w:t>
      </w:r>
      <w:r w:rsidRPr="005D2C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ом</w:t>
      </w:r>
      <w:r w:rsidRPr="005D2CB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I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Cs/>
          <w:caps/>
          <w:sz w:val="20"/>
          <w:szCs w:val="20"/>
          <w:lang w:eastAsia="ru-RU"/>
        </w:rPr>
        <w:t>ПОЛОЖЕНИЕ О ТЕРРИТОРИАЛЬНОМ ПЛАНИРОВАНИИ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8"/>
          <w:szCs w:val="28"/>
          <w:lang w:eastAsia="ru-RU"/>
        </w:rPr>
        <w:t>15986 - ПЗ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Главный инженер</w:t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А.И. Рябов</w:t>
      </w: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Главный инженер проекта</w:t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 xml:space="preserve">           А.В. Бровар</w:t>
      </w: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W w:w="0" w:type="auto"/>
        <w:tblInd w:w="1153" w:type="dxa"/>
        <w:tblLayout w:type="fixed"/>
        <w:tblLook w:val="0000" w:firstRow="0" w:lastRow="0" w:firstColumn="0" w:lastColumn="0" w:noHBand="0" w:noVBand="0"/>
      </w:tblPr>
      <w:tblGrid>
        <w:gridCol w:w="7270"/>
      </w:tblGrid>
      <w:tr w:rsidR="005D2CB5" w:rsidRPr="005D2CB5" w:rsidTr="00364F90">
        <w:tc>
          <w:tcPr>
            <w:tcW w:w="7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Свидетельство</w:t>
            </w:r>
          </w:p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СРО-П-015-11082009</w:t>
            </w:r>
          </w:p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038-П-3666117007-05</w:t>
            </w:r>
          </w:p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ru-RU"/>
              </w:rPr>
            </w:pPr>
          </w:p>
        </w:tc>
      </w:tr>
    </w:tbl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D2CB5" w:rsidRPr="005D2CB5" w:rsidSect="00364F90">
          <w:footerReference w:type="even" r:id="rId9"/>
          <w:footerReference w:type="default" r:id="rId10"/>
          <w:footnotePr>
            <w:numFmt w:val="chicago"/>
          </w:footnotePr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Воронеж  2017 г.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СОСТАВ ПРОЕКТА</w:t>
      </w:r>
    </w:p>
    <w:tbl>
      <w:tblPr>
        <w:tblW w:w="10004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6697"/>
        <w:gridCol w:w="1577"/>
      </w:tblGrid>
      <w:tr w:rsidR="005D2CB5" w:rsidRPr="005D2CB5" w:rsidTr="00364F90">
        <w:trPr>
          <w:trHeight w:val="644"/>
        </w:trPr>
        <w:tc>
          <w:tcPr>
            <w:tcW w:w="1730" w:type="dxa"/>
            <w:tcBorders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6697" w:type="dxa"/>
            <w:tcBorders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5" w:right="-9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Примечание</w:t>
            </w:r>
          </w:p>
        </w:tc>
      </w:tr>
      <w:tr w:rsidR="005D2CB5" w:rsidRPr="005D2CB5" w:rsidTr="00364F90">
        <w:tc>
          <w:tcPr>
            <w:tcW w:w="1730" w:type="dxa"/>
            <w:vMerge w:val="restart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Том I</w:t>
            </w:r>
          </w:p>
        </w:tc>
        <w:tc>
          <w:tcPr>
            <w:tcW w:w="6697" w:type="dxa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Положение о территориальном планировании </w:t>
            </w:r>
            <w:r w:rsidRPr="005D2CB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(пояснительная записка)</w:t>
            </w:r>
          </w:p>
        </w:tc>
        <w:tc>
          <w:tcPr>
            <w:tcW w:w="15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ПЗ -15986</w:t>
            </w:r>
          </w:p>
        </w:tc>
      </w:tr>
      <w:tr w:rsidR="005D2CB5" w:rsidRPr="005D2CB5" w:rsidTr="00364F90">
        <w:trPr>
          <w:trHeight w:val="340"/>
        </w:trPr>
        <w:tc>
          <w:tcPr>
            <w:tcW w:w="1730" w:type="dxa"/>
            <w:vMerge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tcBorders>
              <w:bottom w:val="nil"/>
            </w:tcBorders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Графические материалы:</w:t>
            </w:r>
          </w:p>
        </w:tc>
        <w:tc>
          <w:tcPr>
            <w:tcW w:w="1577" w:type="dxa"/>
            <w:tcBorders>
              <w:bottom w:val="nil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2CB5" w:rsidRPr="005D2CB5" w:rsidTr="00364F90">
        <w:trPr>
          <w:trHeight w:val="270"/>
        </w:trPr>
        <w:tc>
          <w:tcPr>
            <w:tcW w:w="1730" w:type="dxa"/>
            <w:vMerge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5D2CB5" w:rsidRPr="005D2CB5" w:rsidRDefault="005D2CB5" w:rsidP="008D0F4F">
            <w:pPr>
              <w:widowControl w:val="0"/>
              <w:numPr>
                <w:ilvl w:val="0"/>
                <w:numId w:val="15"/>
              </w:numPr>
              <w:tabs>
                <w:tab w:val="num" w:pos="317"/>
              </w:tabs>
              <w:suppressAutoHyphens/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Карта функциональных зон и планируемого размещения объектов местного значения  городского поселения. М 1:25000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ГП-3</w:t>
            </w:r>
          </w:p>
        </w:tc>
      </w:tr>
      <w:tr w:rsidR="005D2CB5" w:rsidRPr="005D2CB5" w:rsidTr="00364F90">
        <w:trPr>
          <w:trHeight w:val="238"/>
        </w:trPr>
        <w:tc>
          <w:tcPr>
            <w:tcW w:w="1730" w:type="dxa"/>
            <w:vMerge/>
            <w:tcBorders>
              <w:bottom w:val="nil"/>
            </w:tcBorders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5D2CB5" w:rsidRPr="005D2CB5" w:rsidRDefault="005D2CB5" w:rsidP="008D0F4F">
            <w:pPr>
              <w:widowControl w:val="0"/>
              <w:numPr>
                <w:ilvl w:val="0"/>
                <w:numId w:val="15"/>
              </w:numPr>
              <w:tabs>
                <w:tab w:val="num" w:pos="317"/>
              </w:tabs>
              <w:suppressAutoHyphens/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Карта функциональных зон и планируемого размещения объектов местного значения г.Павловск. М 1:10 000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ГП-4</w:t>
            </w:r>
          </w:p>
        </w:tc>
      </w:tr>
      <w:tr w:rsidR="005D2CB5" w:rsidRPr="005D2CB5" w:rsidTr="00364F90">
        <w:trPr>
          <w:trHeight w:val="238"/>
        </w:trPr>
        <w:tc>
          <w:tcPr>
            <w:tcW w:w="1730" w:type="dxa"/>
            <w:tcBorders>
              <w:top w:val="nil"/>
            </w:tcBorders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tcBorders>
              <w:top w:val="nil"/>
            </w:tcBorders>
          </w:tcPr>
          <w:p w:rsidR="005D2CB5" w:rsidRPr="005D2CB5" w:rsidRDefault="005D2CB5" w:rsidP="008D0F4F">
            <w:pPr>
              <w:widowControl w:val="0"/>
              <w:numPr>
                <w:ilvl w:val="0"/>
                <w:numId w:val="15"/>
              </w:numPr>
              <w:tabs>
                <w:tab w:val="num" w:pos="317"/>
              </w:tabs>
              <w:suppressAutoHyphens/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Карта (схема) границ населенного пункта г.Павловск.        М 1:10 000</w:t>
            </w:r>
          </w:p>
        </w:tc>
        <w:tc>
          <w:tcPr>
            <w:tcW w:w="1577" w:type="dxa"/>
            <w:tcBorders>
              <w:top w:val="nil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2CB5" w:rsidRPr="005D2CB5" w:rsidTr="00364F90">
        <w:tc>
          <w:tcPr>
            <w:tcW w:w="1730" w:type="dxa"/>
            <w:vMerge w:val="restart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Том II</w:t>
            </w:r>
          </w:p>
        </w:tc>
        <w:tc>
          <w:tcPr>
            <w:tcW w:w="6697" w:type="dxa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Обоснование проекта генерального плана </w:t>
            </w:r>
            <w:r w:rsidRPr="005D2CB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(пояснительная записка)</w:t>
            </w:r>
          </w:p>
        </w:tc>
        <w:tc>
          <w:tcPr>
            <w:tcW w:w="15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ПЗ -15986</w:t>
            </w:r>
          </w:p>
        </w:tc>
      </w:tr>
      <w:tr w:rsidR="005D2CB5" w:rsidRPr="005D2CB5" w:rsidTr="00364F90">
        <w:trPr>
          <w:trHeight w:val="327"/>
        </w:trPr>
        <w:tc>
          <w:tcPr>
            <w:tcW w:w="173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tcBorders>
              <w:bottom w:val="nil"/>
            </w:tcBorders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Графические материалы:</w:t>
            </w:r>
          </w:p>
        </w:tc>
        <w:tc>
          <w:tcPr>
            <w:tcW w:w="1577" w:type="dxa"/>
            <w:tcBorders>
              <w:bottom w:val="nil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2CB5" w:rsidRPr="005D2CB5" w:rsidTr="00364F90">
        <w:trPr>
          <w:trHeight w:val="530"/>
        </w:trPr>
        <w:tc>
          <w:tcPr>
            <w:tcW w:w="173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5D2CB5" w:rsidRPr="005D2CB5" w:rsidRDefault="005D2CB5" w:rsidP="008D0F4F">
            <w:pPr>
              <w:widowControl w:val="0"/>
              <w:numPr>
                <w:ilvl w:val="0"/>
                <w:numId w:val="16"/>
              </w:numPr>
              <w:tabs>
                <w:tab w:val="num" w:pos="176"/>
              </w:tabs>
              <w:suppressAutoHyphens/>
              <w:spacing w:after="0" w:line="240" w:lineRule="auto"/>
              <w:ind w:left="176" w:hanging="221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современного использования территории городского поселения. М 1:25000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ГП-1</w:t>
            </w:r>
          </w:p>
        </w:tc>
      </w:tr>
      <w:tr w:rsidR="005D2CB5" w:rsidRPr="005D2CB5" w:rsidTr="00364F90">
        <w:trPr>
          <w:trHeight w:val="529"/>
        </w:trPr>
        <w:tc>
          <w:tcPr>
            <w:tcW w:w="173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5D2CB5" w:rsidRPr="005D2CB5" w:rsidRDefault="005D2CB5" w:rsidP="008D0F4F">
            <w:pPr>
              <w:widowControl w:val="0"/>
              <w:numPr>
                <w:ilvl w:val="0"/>
                <w:numId w:val="16"/>
              </w:numPr>
              <w:tabs>
                <w:tab w:val="num" w:pos="176"/>
              </w:tabs>
              <w:suppressAutoHyphens/>
              <w:spacing w:after="0" w:line="240" w:lineRule="auto"/>
              <w:ind w:left="176" w:hanging="2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Схема современного использования территории города. </w:t>
            </w:r>
          </w:p>
          <w:p w:rsidR="005D2CB5" w:rsidRPr="005D2CB5" w:rsidRDefault="005D2CB5" w:rsidP="005D2CB5">
            <w:pPr>
              <w:widowControl w:val="0"/>
              <w:spacing w:after="0" w:line="240" w:lineRule="auto"/>
              <w:ind w:left="-4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М 1:10 000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ГП-2</w:t>
            </w:r>
          </w:p>
        </w:tc>
      </w:tr>
      <w:tr w:rsidR="005D2CB5" w:rsidRPr="005D2CB5" w:rsidTr="00364F90">
        <w:trPr>
          <w:trHeight w:val="285"/>
        </w:trPr>
        <w:tc>
          <w:tcPr>
            <w:tcW w:w="173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5D2CB5" w:rsidRPr="005D2CB5" w:rsidRDefault="005D2CB5" w:rsidP="008D0F4F">
            <w:pPr>
              <w:widowControl w:val="0"/>
              <w:numPr>
                <w:ilvl w:val="0"/>
                <w:numId w:val="16"/>
              </w:numPr>
              <w:tabs>
                <w:tab w:val="num" w:pos="176"/>
              </w:tabs>
              <w:suppressAutoHyphens/>
              <w:spacing w:after="0" w:line="240" w:lineRule="auto"/>
              <w:ind w:left="176" w:hanging="2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Карта функциональных зон и планируемого размещения объектов местного значения  городского поселения. М 1:25000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ГП-3</w:t>
            </w:r>
          </w:p>
        </w:tc>
      </w:tr>
      <w:tr w:rsidR="005D2CB5" w:rsidRPr="005D2CB5" w:rsidTr="00364F90">
        <w:trPr>
          <w:trHeight w:val="137"/>
        </w:trPr>
        <w:tc>
          <w:tcPr>
            <w:tcW w:w="173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5D2CB5" w:rsidRPr="005D2CB5" w:rsidRDefault="005D2CB5" w:rsidP="008D0F4F">
            <w:pPr>
              <w:widowControl w:val="0"/>
              <w:numPr>
                <w:ilvl w:val="0"/>
                <w:numId w:val="16"/>
              </w:numPr>
              <w:tabs>
                <w:tab w:val="num" w:pos="176"/>
              </w:tabs>
              <w:suppressAutoHyphens/>
              <w:spacing w:after="0" w:line="240" w:lineRule="auto"/>
              <w:ind w:left="176" w:hanging="2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Карта функциональных зон и планируемого размещения объектов местного значения г.Павловск. М 1:10000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ГП-4</w:t>
            </w:r>
          </w:p>
        </w:tc>
      </w:tr>
      <w:tr w:rsidR="005D2CB5" w:rsidRPr="005D2CB5" w:rsidTr="00364F90">
        <w:trPr>
          <w:trHeight w:val="313"/>
        </w:trPr>
        <w:tc>
          <w:tcPr>
            <w:tcW w:w="173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5D2CB5" w:rsidRPr="00FF110B" w:rsidRDefault="005D2CB5" w:rsidP="008D0F4F">
            <w:pPr>
              <w:widowControl w:val="0"/>
              <w:numPr>
                <w:ilvl w:val="0"/>
                <w:numId w:val="16"/>
              </w:numPr>
              <w:tabs>
                <w:tab w:val="num" w:pos="176"/>
              </w:tabs>
              <w:suppressAutoHyphens/>
              <w:spacing w:after="0" w:line="240" w:lineRule="auto"/>
              <w:ind w:left="176" w:hanging="2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11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развития транспортной инфраструктуры.   М 1:10 000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ГП-5</w:t>
            </w:r>
          </w:p>
        </w:tc>
      </w:tr>
      <w:tr w:rsidR="005D2CB5" w:rsidRPr="005D2CB5" w:rsidTr="00364F90">
        <w:trPr>
          <w:trHeight w:val="338"/>
        </w:trPr>
        <w:tc>
          <w:tcPr>
            <w:tcW w:w="173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tcBorders>
              <w:top w:val="nil"/>
            </w:tcBorders>
          </w:tcPr>
          <w:p w:rsidR="005D2CB5" w:rsidRPr="00FF110B" w:rsidRDefault="005D2CB5" w:rsidP="008D0F4F">
            <w:pPr>
              <w:widowControl w:val="0"/>
              <w:numPr>
                <w:ilvl w:val="0"/>
                <w:numId w:val="16"/>
              </w:numPr>
              <w:tabs>
                <w:tab w:val="num" w:pos="176"/>
              </w:tabs>
              <w:suppressAutoHyphens/>
              <w:spacing w:after="0" w:line="240" w:lineRule="auto"/>
              <w:ind w:left="176" w:hanging="2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11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развития инженерной инфраструктуры.   М 1:10 000</w:t>
            </w:r>
          </w:p>
        </w:tc>
        <w:tc>
          <w:tcPr>
            <w:tcW w:w="1577" w:type="dxa"/>
            <w:tcBorders>
              <w:top w:val="nil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ГП-6</w:t>
            </w:r>
          </w:p>
        </w:tc>
      </w:tr>
      <w:tr w:rsidR="005D2CB5" w:rsidRPr="005D2CB5" w:rsidTr="00364F90">
        <w:tc>
          <w:tcPr>
            <w:tcW w:w="173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Том III</w:t>
            </w:r>
          </w:p>
        </w:tc>
        <w:tc>
          <w:tcPr>
            <w:tcW w:w="6697" w:type="dxa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основных факторов риска возникновения чрезвычайных ситуаций природного и техногенного характера</w:t>
            </w:r>
          </w:p>
        </w:tc>
        <w:tc>
          <w:tcPr>
            <w:tcW w:w="15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D2CB5" w:rsidRPr="005D2CB5" w:rsidRDefault="005D2CB5" w:rsidP="005D2CB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kern w:val="1"/>
          <w:sz w:val="20"/>
          <w:szCs w:val="20"/>
          <w:u w:val="single"/>
          <w:lang w:eastAsia="ru-RU"/>
        </w:rPr>
      </w:pPr>
    </w:p>
    <w:p w:rsidR="005D2CB5" w:rsidRPr="005D2CB5" w:rsidRDefault="005D2CB5" w:rsidP="00FF110B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5D2CB5" w:rsidRPr="003F5503" w:rsidRDefault="005D2CB5" w:rsidP="005D2CB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F550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Содержание </w:t>
      </w:r>
      <w:r w:rsidRPr="003F55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Тома </w:t>
      </w:r>
      <w:r w:rsidRPr="003F5503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I</w:t>
      </w:r>
      <w:r w:rsidRPr="003F55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</w:t>
      </w:r>
    </w:p>
    <w:p w:rsidR="00FF110B" w:rsidRPr="00A8644D" w:rsidRDefault="009E6AA9">
      <w:pPr>
        <w:pStyle w:val="14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3F5503">
        <w:rPr>
          <w:szCs w:val="26"/>
        </w:rPr>
        <w:fldChar w:fldCharType="begin"/>
      </w:r>
      <w:r w:rsidR="005D2CB5" w:rsidRPr="003F5503">
        <w:rPr>
          <w:szCs w:val="26"/>
        </w:rPr>
        <w:instrText xml:space="preserve"> TOC \o \h \z \u </w:instrText>
      </w:r>
      <w:r w:rsidRPr="003F5503">
        <w:rPr>
          <w:szCs w:val="26"/>
        </w:rPr>
        <w:fldChar w:fldCharType="separate"/>
      </w:r>
      <w:hyperlink w:anchor="_Toc24642350" w:history="1">
        <w:r w:rsidR="00FF110B" w:rsidRPr="00A8644D">
          <w:rPr>
            <w:rStyle w:val="af2"/>
            <w:rFonts w:eastAsia="Calibri"/>
            <w:noProof/>
            <w:color w:val="auto"/>
          </w:rPr>
          <w:t>Приложение:</w:t>
        </w:r>
        <w:r w:rsidR="00FF110B" w:rsidRPr="00A8644D">
          <w:rPr>
            <w:noProof/>
            <w:webHidden/>
          </w:rPr>
          <w:tab/>
        </w:r>
        <w:r w:rsidRPr="00A8644D">
          <w:rPr>
            <w:noProof/>
            <w:webHidden/>
          </w:rPr>
          <w:fldChar w:fldCharType="begin"/>
        </w:r>
        <w:r w:rsidR="00FF110B" w:rsidRPr="00A8644D">
          <w:rPr>
            <w:noProof/>
            <w:webHidden/>
          </w:rPr>
          <w:instrText xml:space="preserve"> PAGEREF _Toc24642350 \h </w:instrText>
        </w:r>
        <w:r w:rsidRPr="00A8644D">
          <w:rPr>
            <w:noProof/>
            <w:webHidden/>
          </w:rPr>
        </w:r>
        <w:r w:rsidRPr="00A8644D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6</w:t>
        </w:r>
        <w:r w:rsidRPr="00A8644D">
          <w:rPr>
            <w:noProof/>
            <w:webHidden/>
          </w:rPr>
          <w:fldChar w:fldCharType="end"/>
        </w:r>
      </w:hyperlink>
    </w:p>
    <w:p w:rsidR="00FF110B" w:rsidRPr="00A8644D" w:rsidRDefault="004526FF">
      <w:pPr>
        <w:pStyle w:val="14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51" w:history="1">
        <w:r w:rsidR="00FF110B" w:rsidRPr="00A8644D">
          <w:rPr>
            <w:rStyle w:val="af2"/>
            <w:rFonts w:cs="Arial"/>
            <w:bCs/>
            <w:noProof/>
            <w:color w:val="auto"/>
            <w:kern w:val="32"/>
          </w:rPr>
          <w:t>1. Цели и задачи территориального планирования</w:t>
        </w:r>
        <w:r w:rsidR="00FF110B" w:rsidRPr="00A8644D">
          <w:rPr>
            <w:rStyle w:val="af2"/>
            <w:rFonts w:cs="Arial"/>
            <w:bCs/>
            <w:noProof/>
            <w:color w:val="auto"/>
            <w:kern w:val="1"/>
          </w:rPr>
          <w:t>.</w:t>
        </w:r>
        <w:r w:rsidR="00FF110B" w:rsidRPr="00A8644D">
          <w:rPr>
            <w:noProof/>
            <w:webHidden/>
          </w:rPr>
          <w:tab/>
        </w:r>
        <w:r w:rsidR="009E6AA9" w:rsidRPr="00A8644D">
          <w:rPr>
            <w:noProof/>
            <w:webHidden/>
          </w:rPr>
          <w:fldChar w:fldCharType="begin"/>
        </w:r>
        <w:r w:rsidR="00FF110B" w:rsidRPr="00A8644D">
          <w:rPr>
            <w:noProof/>
            <w:webHidden/>
          </w:rPr>
          <w:instrText xml:space="preserve"> PAGEREF _Toc24642351 \h </w:instrText>
        </w:r>
        <w:r w:rsidR="009E6AA9" w:rsidRPr="00A8644D">
          <w:rPr>
            <w:noProof/>
            <w:webHidden/>
          </w:rPr>
        </w:r>
        <w:r w:rsidR="009E6AA9" w:rsidRPr="00A8644D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8</w:t>
        </w:r>
        <w:r w:rsidR="009E6AA9" w:rsidRPr="00A8644D">
          <w:rPr>
            <w:noProof/>
            <w:webHidden/>
          </w:rPr>
          <w:fldChar w:fldCharType="end"/>
        </w:r>
      </w:hyperlink>
    </w:p>
    <w:p w:rsidR="00FF110B" w:rsidRPr="00A8644D" w:rsidRDefault="004526FF">
      <w:pPr>
        <w:pStyle w:val="2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52" w:history="1">
        <w:r w:rsidR="00FF110B" w:rsidRPr="00A8644D">
          <w:rPr>
            <w:rStyle w:val="af2"/>
            <w:rFonts w:cs="Arial"/>
            <w:bCs/>
            <w:iCs/>
            <w:noProof/>
            <w:color w:val="auto"/>
          </w:rPr>
          <w:t>1.1. Общие положения.</w:t>
        </w:r>
        <w:r w:rsidR="00FF110B" w:rsidRPr="00A8644D">
          <w:rPr>
            <w:noProof/>
            <w:webHidden/>
          </w:rPr>
          <w:tab/>
        </w:r>
        <w:r w:rsidR="009E6AA9" w:rsidRPr="00A8644D">
          <w:rPr>
            <w:noProof/>
            <w:webHidden/>
          </w:rPr>
          <w:fldChar w:fldCharType="begin"/>
        </w:r>
        <w:r w:rsidR="00FF110B" w:rsidRPr="00A8644D">
          <w:rPr>
            <w:noProof/>
            <w:webHidden/>
          </w:rPr>
          <w:instrText xml:space="preserve"> PAGEREF _Toc24642352 \h </w:instrText>
        </w:r>
        <w:r w:rsidR="009E6AA9" w:rsidRPr="00A8644D">
          <w:rPr>
            <w:noProof/>
            <w:webHidden/>
          </w:rPr>
        </w:r>
        <w:r w:rsidR="009E6AA9" w:rsidRPr="00A8644D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8</w:t>
        </w:r>
        <w:r w:rsidR="009E6AA9" w:rsidRPr="00A8644D">
          <w:rPr>
            <w:noProof/>
            <w:webHidden/>
          </w:rPr>
          <w:fldChar w:fldCharType="end"/>
        </w:r>
      </w:hyperlink>
    </w:p>
    <w:p w:rsidR="00FF110B" w:rsidRPr="00A8644D" w:rsidRDefault="004526FF">
      <w:pPr>
        <w:pStyle w:val="2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53" w:history="1">
        <w:r w:rsidR="00FF110B" w:rsidRPr="00A8644D">
          <w:rPr>
            <w:rStyle w:val="af2"/>
            <w:bCs/>
            <w:iCs/>
            <w:noProof/>
            <w:color w:val="auto"/>
          </w:rPr>
          <w:t>1.2. Цели и задачи территориального планирования городского поселения – город Павловск.</w:t>
        </w:r>
        <w:r w:rsidR="00FF110B" w:rsidRPr="00A8644D">
          <w:rPr>
            <w:noProof/>
            <w:webHidden/>
          </w:rPr>
          <w:tab/>
        </w:r>
        <w:r w:rsidR="009E6AA9" w:rsidRPr="00A8644D">
          <w:rPr>
            <w:noProof/>
            <w:webHidden/>
          </w:rPr>
          <w:fldChar w:fldCharType="begin"/>
        </w:r>
        <w:r w:rsidR="00FF110B" w:rsidRPr="00A8644D">
          <w:rPr>
            <w:noProof/>
            <w:webHidden/>
          </w:rPr>
          <w:instrText xml:space="preserve"> PAGEREF _Toc24642353 \h </w:instrText>
        </w:r>
        <w:r w:rsidR="009E6AA9" w:rsidRPr="00A8644D">
          <w:rPr>
            <w:noProof/>
            <w:webHidden/>
          </w:rPr>
        </w:r>
        <w:r w:rsidR="009E6AA9" w:rsidRPr="00A8644D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10</w:t>
        </w:r>
        <w:r w:rsidR="009E6AA9" w:rsidRPr="00A8644D">
          <w:rPr>
            <w:noProof/>
            <w:webHidden/>
          </w:rPr>
          <w:fldChar w:fldCharType="end"/>
        </w:r>
      </w:hyperlink>
    </w:p>
    <w:p w:rsidR="00FF110B" w:rsidRPr="00A8644D" w:rsidRDefault="004526FF">
      <w:pPr>
        <w:pStyle w:val="2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54" w:history="1">
        <w:r w:rsidR="00FF110B" w:rsidRPr="00A8644D">
          <w:rPr>
            <w:rStyle w:val="af2"/>
            <w:bCs/>
            <w:iCs/>
            <w:noProof/>
            <w:color w:val="auto"/>
          </w:rPr>
          <w:t>1.3. Интересы Российской Федерации, Воронежской области, Павловского муниципального района при осуществлении территориального планирования городского поселения – город Павловск</w:t>
        </w:r>
        <w:r w:rsidR="00FF110B" w:rsidRPr="00A8644D">
          <w:rPr>
            <w:rStyle w:val="af2"/>
            <w:iCs/>
            <w:noProof/>
            <w:color w:val="auto"/>
          </w:rPr>
          <w:t>.</w:t>
        </w:r>
        <w:r w:rsidR="00FF110B" w:rsidRPr="00A8644D">
          <w:rPr>
            <w:noProof/>
            <w:webHidden/>
          </w:rPr>
          <w:tab/>
        </w:r>
        <w:r w:rsidR="009E6AA9" w:rsidRPr="00A8644D">
          <w:rPr>
            <w:noProof/>
            <w:webHidden/>
          </w:rPr>
          <w:fldChar w:fldCharType="begin"/>
        </w:r>
        <w:r w:rsidR="00FF110B" w:rsidRPr="00A8644D">
          <w:rPr>
            <w:noProof/>
            <w:webHidden/>
          </w:rPr>
          <w:instrText xml:space="preserve"> PAGEREF _Toc24642354 \h </w:instrText>
        </w:r>
        <w:r w:rsidR="009E6AA9" w:rsidRPr="00A8644D">
          <w:rPr>
            <w:noProof/>
            <w:webHidden/>
          </w:rPr>
        </w:r>
        <w:r w:rsidR="009E6AA9" w:rsidRPr="00A8644D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10</w:t>
        </w:r>
        <w:r w:rsidR="009E6AA9" w:rsidRPr="00A8644D">
          <w:rPr>
            <w:noProof/>
            <w:webHidden/>
          </w:rPr>
          <w:fldChar w:fldCharType="end"/>
        </w:r>
      </w:hyperlink>
    </w:p>
    <w:p w:rsidR="00FF110B" w:rsidRPr="00A8644D" w:rsidRDefault="004526FF">
      <w:pPr>
        <w:pStyle w:val="14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55" w:history="1">
        <w:r w:rsidR="00FF110B" w:rsidRPr="00A8644D">
          <w:rPr>
            <w:rStyle w:val="af2"/>
            <w:bCs/>
            <w:noProof/>
            <w:color w:val="auto"/>
            <w:kern w:val="32"/>
          </w:rPr>
          <w:t>2. Перечень мероприятий по территориальному планированию и указания на последовательность их выполнения.</w:t>
        </w:r>
        <w:r w:rsidR="00FF110B" w:rsidRPr="00A8644D">
          <w:rPr>
            <w:noProof/>
            <w:webHidden/>
          </w:rPr>
          <w:tab/>
        </w:r>
        <w:r w:rsidR="009E6AA9" w:rsidRPr="00A8644D">
          <w:rPr>
            <w:noProof/>
            <w:webHidden/>
          </w:rPr>
          <w:fldChar w:fldCharType="begin"/>
        </w:r>
        <w:r w:rsidR="00FF110B" w:rsidRPr="00A8644D">
          <w:rPr>
            <w:noProof/>
            <w:webHidden/>
          </w:rPr>
          <w:instrText xml:space="preserve"> PAGEREF _Toc24642355 \h </w:instrText>
        </w:r>
        <w:r w:rsidR="009E6AA9" w:rsidRPr="00A8644D">
          <w:rPr>
            <w:noProof/>
            <w:webHidden/>
          </w:rPr>
        </w:r>
        <w:r w:rsidR="009E6AA9" w:rsidRPr="00A8644D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11</w:t>
        </w:r>
        <w:r w:rsidR="009E6AA9" w:rsidRPr="00A8644D">
          <w:rPr>
            <w:noProof/>
            <w:webHidden/>
          </w:rPr>
          <w:fldChar w:fldCharType="end"/>
        </w:r>
      </w:hyperlink>
    </w:p>
    <w:p w:rsidR="00FF110B" w:rsidRPr="00A8644D" w:rsidRDefault="004526FF">
      <w:pPr>
        <w:pStyle w:val="2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56" w:history="1">
        <w:r w:rsidR="00FF110B" w:rsidRPr="00A8644D">
          <w:rPr>
            <w:rStyle w:val="af2"/>
            <w:bCs/>
            <w:iCs/>
            <w:noProof/>
            <w:color w:val="auto"/>
          </w:rPr>
          <w:t>2.1. Предложения по административно-территориальному устройству городского поселения – город Павловск.</w:t>
        </w:r>
        <w:r w:rsidR="00FF110B" w:rsidRPr="00A8644D">
          <w:rPr>
            <w:noProof/>
            <w:webHidden/>
          </w:rPr>
          <w:tab/>
        </w:r>
        <w:r w:rsidR="009E6AA9" w:rsidRPr="00A8644D">
          <w:rPr>
            <w:noProof/>
            <w:webHidden/>
          </w:rPr>
          <w:fldChar w:fldCharType="begin"/>
        </w:r>
        <w:r w:rsidR="00FF110B" w:rsidRPr="00A8644D">
          <w:rPr>
            <w:noProof/>
            <w:webHidden/>
          </w:rPr>
          <w:instrText xml:space="preserve"> PAGEREF _Toc24642356 \h </w:instrText>
        </w:r>
        <w:r w:rsidR="009E6AA9" w:rsidRPr="00A8644D">
          <w:rPr>
            <w:noProof/>
            <w:webHidden/>
          </w:rPr>
        </w:r>
        <w:r w:rsidR="009E6AA9" w:rsidRPr="00A8644D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12</w:t>
        </w:r>
        <w:r w:rsidR="009E6AA9" w:rsidRPr="00A8644D">
          <w:rPr>
            <w:noProof/>
            <w:webHidden/>
          </w:rPr>
          <w:fldChar w:fldCharType="end"/>
        </w:r>
      </w:hyperlink>
    </w:p>
    <w:p w:rsidR="00FF110B" w:rsidRPr="00A8644D" w:rsidRDefault="004526FF">
      <w:pPr>
        <w:pStyle w:val="2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57" w:history="1">
        <w:r w:rsidR="00FF110B" w:rsidRPr="00A8644D">
          <w:rPr>
            <w:rStyle w:val="af2"/>
            <w:bCs/>
            <w:iCs/>
            <w:noProof/>
            <w:color w:val="auto"/>
          </w:rPr>
          <w:t>2.2. Зонирование территории городского поселения и функциональное зонирование территории города Павловск.</w:t>
        </w:r>
        <w:r w:rsidR="00FF110B" w:rsidRPr="00A8644D">
          <w:rPr>
            <w:noProof/>
            <w:webHidden/>
          </w:rPr>
          <w:tab/>
        </w:r>
        <w:r w:rsidR="009E6AA9" w:rsidRPr="00A8644D">
          <w:rPr>
            <w:noProof/>
            <w:webHidden/>
          </w:rPr>
          <w:fldChar w:fldCharType="begin"/>
        </w:r>
        <w:r w:rsidR="00FF110B" w:rsidRPr="00A8644D">
          <w:rPr>
            <w:noProof/>
            <w:webHidden/>
          </w:rPr>
          <w:instrText xml:space="preserve"> PAGEREF _Toc24642357 \h </w:instrText>
        </w:r>
        <w:r w:rsidR="009E6AA9" w:rsidRPr="00A8644D">
          <w:rPr>
            <w:noProof/>
            <w:webHidden/>
          </w:rPr>
        </w:r>
        <w:r w:rsidR="009E6AA9" w:rsidRPr="00A8644D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13</w:t>
        </w:r>
        <w:r w:rsidR="009E6AA9" w:rsidRPr="00A8644D">
          <w:rPr>
            <w:noProof/>
            <w:webHidden/>
          </w:rPr>
          <w:fldChar w:fldCharType="end"/>
        </w:r>
      </w:hyperlink>
    </w:p>
    <w:p w:rsidR="00FF110B" w:rsidRPr="00A8644D" w:rsidRDefault="004526FF">
      <w:pPr>
        <w:pStyle w:val="2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58" w:history="1">
        <w:r w:rsidR="00FF110B" w:rsidRPr="00A8644D">
          <w:rPr>
            <w:rStyle w:val="af2"/>
            <w:bCs/>
            <w:iCs/>
            <w:noProof/>
            <w:color w:val="auto"/>
          </w:rPr>
          <w:t>2.3. Зоны ограничений и зоны с особыми условиями использования территории.</w:t>
        </w:r>
        <w:r w:rsidR="00FF110B" w:rsidRPr="00A8644D">
          <w:rPr>
            <w:noProof/>
            <w:webHidden/>
          </w:rPr>
          <w:tab/>
        </w:r>
        <w:r w:rsidR="009E6AA9" w:rsidRPr="00A8644D">
          <w:rPr>
            <w:noProof/>
            <w:webHidden/>
          </w:rPr>
          <w:fldChar w:fldCharType="begin"/>
        </w:r>
        <w:r w:rsidR="00FF110B" w:rsidRPr="00A8644D">
          <w:rPr>
            <w:noProof/>
            <w:webHidden/>
          </w:rPr>
          <w:instrText xml:space="preserve"> PAGEREF _Toc24642358 \h </w:instrText>
        </w:r>
        <w:r w:rsidR="009E6AA9" w:rsidRPr="00A8644D">
          <w:rPr>
            <w:noProof/>
            <w:webHidden/>
          </w:rPr>
        </w:r>
        <w:r w:rsidR="009E6AA9" w:rsidRPr="00A8644D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15</w:t>
        </w:r>
        <w:r w:rsidR="009E6AA9" w:rsidRPr="00A8644D">
          <w:rPr>
            <w:noProof/>
            <w:webHidden/>
          </w:rPr>
          <w:fldChar w:fldCharType="end"/>
        </w:r>
      </w:hyperlink>
    </w:p>
    <w:p w:rsidR="00FF110B" w:rsidRPr="00A8644D" w:rsidRDefault="004526FF" w:rsidP="00FF110B">
      <w:pPr>
        <w:pStyle w:val="3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24642359" w:history="1">
        <w:r w:rsidR="00FF110B" w:rsidRPr="00A8644D">
          <w:rPr>
            <w:rStyle w:val="af2"/>
            <w:rFonts w:cs="Arial"/>
            <w:color w:val="auto"/>
          </w:rPr>
          <w:t>2.3.1. Ограничения в зонах влияния природных факторов.</w:t>
        </w:r>
        <w:r w:rsidR="00FF110B" w:rsidRPr="00A8644D">
          <w:rPr>
            <w:webHidden/>
            <w:color w:val="auto"/>
          </w:rPr>
          <w:tab/>
        </w:r>
        <w:r w:rsidR="009E6AA9" w:rsidRPr="00A8644D">
          <w:rPr>
            <w:webHidden/>
            <w:color w:val="auto"/>
          </w:rPr>
          <w:fldChar w:fldCharType="begin"/>
        </w:r>
        <w:r w:rsidR="00FF110B" w:rsidRPr="00A8644D">
          <w:rPr>
            <w:webHidden/>
            <w:color w:val="auto"/>
          </w:rPr>
          <w:instrText xml:space="preserve"> PAGEREF _Toc24642359 \h </w:instrText>
        </w:r>
        <w:r w:rsidR="009E6AA9" w:rsidRPr="00A8644D">
          <w:rPr>
            <w:webHidden/>
            <w:color w:val="auto"/>
          </w:rPr>
        </w:r>
        <w:r w:rsidR="009E6AA9" w:rsidRPr="00A8644D">
          <w:rPr>
            <w:webHidden/>
            <w:color w:val="auto"/>
          </w:rPr>
          <w:fldChar w:fldCharType="separate"/>
        </w:r>
        <w:r w:rsidR="00493534">
          <w:rPr>
            <w:webHidden/>
            <w:color w:val="auto"/>
          </w:rPr>
          <w:t>15</w:t>
        </w:r>
        <w:r w:rsidR="009E6AA9" w:rsidRPr="00A8644D">
          <w:rPr>
            <w:webHidden/>
            <w:color w:val="auto"/>
          </w:rPr>
          <w:fldChar w:fldCharType="end"/>
        </w:r>
      </w:hyperlink>
    </w:p>
    <w:p w:rsidR="00FF110B" w:rsidRPr="00A8644D" w:rsidRDefault="004526FF" w:rsidP="00FF110B">
      <w:pPr>
        <w:pStyle w:val="3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24642360" w:history="1">
        <w:r w:rsidR="00FF110B" w:rsidRPr="00A8644D">
          <w:rPr>
            <w:rStyle w:val="af2"/>
            <w:rFonts w:cs="Arial"/>
            <w:color w:val="auto"/>
          </w:rPr>
          <w:t>2.3.2. Ограничения в зонах влияния техногенных факторов.</w:t>
        </w:r>
        <w:r w:rsidR="00FF110B" w:rsidRPr="00A8644D">
          <w:rPr>
            <w:webHidden/>
            <w:color w:val="auto"/>
          </w:rPr>
          <w:tab/>
        </w:r>
        <w:r w:rsidR="009E6AA9" w:rsidRPr="00A8644D">
          <w:rPr>
            <w:webHidden/>
            <w:color w:val="auto"/>
          </w:rPr>
          <w:fldChar w:fldCharType="begin"/>
        </w:r>
        <w:r w:rsidR="00FF110B" w:rsidRPr="00A8644D">
          <w:rPr>
            <w:webHidden/>
            <w:color w:val="auto"/>
          </w:rPr>
          <w:instrText xml:space="preserve"> PAGEREF _Toc24642360 \h </w:instrText>
        </w:r>
        <w:r w:rsidR="009E6AA9" w:rsidRPr="00A8644D">
          <w:rPr>
            <w:webHidden/>
            <w:color w:val="auto"/>
          </w:rPr>
        </w:r>
        <w:r w:rsidR="009E6AA9" w:rsidRPr="00A8644D">
          <w:rPr>
            <w:webHidden/>
            <w:color w:val="auto"/>
          </w:rPr>
          <w:fldChar w:fldCharType="separate"/>
        </w:r>
        <w:r w:rsidR="00493534">
          <w:rPr>
            <w:webHidden/>
            <w:color w:val="auto"/>
          </w:rPr>
          <w:t>16</w:t>
        </w:r>
        <w:r w:rsidR="009E6AA9" w:rsidRPr="00A8644D">
          <w:rPr>
            <w:webHidden/>
            <w:color w:val="auto"/>
          </w:rPr>
          <w:fldChar w:fldCharType="end"/>
        </w:r>
      </w:hyperlink>
    </w:p>
    <w:p w:rsidR="00FF110B" w:rsidRPr="00A8644D" w:rsidRDefault="004526FF" w:rsidP="00FF110B">
      <w:pPr>
        <w:pStyle w:val="3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24642362" w:history="1">
        <w:r w:rsidR="00FF110B" w:rsidRPr="00A8644D">
          <w:rPr>
            <w:rStyle w:val="af2"/>
            <w:rFonts w:cs="Arial"/>
            <w:color w:val="auto"/>
          </w:rPr>
          <w:t>2.3.3. Ограничения по требованиям охраны объектов культурного наследия*.</w:t>
        </w:r>
        <w:r w:rsidR="00FF110B" w:rsidRPr="00A8644D">
          <w:rPr>
            <w:webHidden/>
            <w:color w:val="auto"/>
          </w:rPr>
          <w:tab/>
        </w:r>
        <w:r w:rsidR="009E6AA9" w:rsidRPr="00A8644D">
          <w:rPr>
            <w:webHidden/>
            <w:color w:val="auto"/>
          </w:rPr>
          <w:fldChar w:fldCharType="begin"/>
        </w:r>
        <w:r w:rsidR="00FF110B" w:rsidRPr="00A8644D">
          <w:rPr>
            <w:webHidden/>
            <w:color w:val="auto"/>
          </w:rPr>
          <w:instrText xml:space="preserve"> PAGEREF _Toc24642362 \h </w:instrText>
        </w:r>
        <w:r w:rsidR="009E6AA9" w:rsidRPr="00A8644D">
          <w:rPr>
            <w:webHidden/>
            <w:color w:val="auto"/>
          </w:rPr>
        </w:r>
        <w:r w:rsidR="009E6AA9" w:rsidRPr="00A8644D">
          <w:rPr>
            <w:webHidden/>
            <w:color w:val="auto"/>
          </w:rPr>
          <w:fldChar w:fldCharType="separate"/>
        </w:r>
        <w:r w:rsidR="00493534">
          <w:rPr>
            <w:webHidden/>
            <w:color w:val="auto"/>
          </w:rPr>
          <w:t>18</w:t>
        </w:r>
        <w:r w:rsidR="009E6AA9" w:rsidRPr="00A8644D">
          <w:rPr>
            <w:webHidden/>
            <w:color w:val="auto"/>
          </w:rPr>
          <w:fldChar w:fldCharType="end"/>
        </w:r>
      </w:hyperlink>
    </w:p>
    <w:p w:rsidR="00FF110B" w:rsidRPr="00A8644D" w:rsidRDefault="004526FF">
      <w:pPr>
        <w:pStyle w:val="2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63" w:history="1">
        <w:r w:rsidR="00FF110B" w:rsidRPr="00A8644D">
          <w:rPr>
            <w:rStyle w:val="af2"/>
            <w:bCs/>
            <w:iCs/>
            <w:noProof/>
            <w:color w:val="auto"/>
          </w:rPr>
          <w:t>2.4. Предложения по размещению на территории поселения объектов капитального строительства местного значения.</w:t>
        </w:r>
        <w:r w:rsidR="00FF110B" w:rsidRPr="00A8644D">
          <w:rPr>
            <w:noProof/>
            <w:webHidden/>
          </w:rPr>
          <w:tab/>
        </w:r>
        <w:r w:rsidR="009E6AA9" w:rsidRPr="00A8644D">
          <w:rPr>
            <w:noProof/>
            <w:webHidden/>
          </w:rPr>
          <w:fldChar w:fldCharType="begin"/>
        </w:r>
        <w:r w:rsidR="00FF110B" w:rsidRPr="00A8644D">
          <w:rPr>
            <w:noProof/>
            <w:webHidden/>
          </w:rPr>
          <w:instrText xml:space="preserve"> PAGEREF _Toc24642363 \h </w:instrText>
        </w:r>
        <w:r w:rsidR="009E6AA9" w:rsidRPr="00A8644D">
          <w:rPr>
            <w:noProof/>
            <w:webHidden/>
          </w:rPr>
        </w:r>
        <w:r w:rsidR="009E6AA9" w:rsidRPr="00A8644D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19</w:t>
        </w:r>
        <w:r w:rsidR="009E6AA9" w:rsidRPr="00A8644D">
          <w:rPr>
            <w:noProof/>
            <w:webHidden/>
          </w:rPr>
          <w:fldChar w:fldCharType="end"/>
        </w:r>
      </w:hyperlink>
    </w:p>
    <w:p w:rsidR="00FF110B" w:rsidRPr="00A8644D" w:rsidRDefault="004526FF" w:rsidP="00FF110B">
      <w:pPr>
        <w:pStyle w:val="3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24642364" w:history="1">
        <w:r w:rsidR="00FF110B" w:rsidRPr="00A8644D">
          <w:rPr>
            <w:rStyle w:val="af2"/>
            <w:color w:val="auto"/>
          </w:rPr>
          <w:t>2.4.1. Предложения по обеспечению территории городского поселения объектами жилищного строительства.</w:t>
        </w:r>
        <w:r w:rsidR="00FF110B" w:rsidRPr="00A8644D">
          <w:rPr>
            <w:webHidden/>
            <w:color w:val="auto"/>
          </w:rPr>
          <w:tab/>
        </w:r>
        <w:r w:rsidR="009E6AA9" w:rsidRPr="00A8644D">
          <w:rPr>
            <w:webHidden/>
            <w:color w:val="auto"/>
          </w:rPr>
          <w:fldChar w:fldCharType="begin"/>
        </w:r>
        <w:r w:rsidR="00FF110B" w:rsidRPr="00A8644D">
          <w:rPr>
            <w:webHidden/>
            <w:color w:val="auto"/>
          </w:rPr>
          <w:instrText xml:space="preserve"> PAGEREF _Toc24642364 \h </w:instrText>
        </w:r>
        <w:r w:rsidR="009E6AA9" w:rsidRPr="00A8644D">
          <w:rPr>
            <w:webHidden/>
            <w:color w:val="auto"/>
          </w:rPr>
        </w:r>
        <w:r w:rsidR="009E6AA9" w:rsidRPr="00A8644D">
          <w:rPr>
            <w:webHidden/>
            <w:color w:val="auto"/>
          </w:rPr>
          <w:fldChar w:fldCharType="separate"/>
        </w:r>
        <w:r w:rsidR="00493534">
          <w:rPr>
            <w:webHidden/>
            <w:color w:val="auto"/>
          </w:rPr>
          <w:t>19</w:t>
        </w:r>
        <w:r w:rsidR="009E6AA9" w:rsidRPr="00A8644D">
          <w:rPr>
            <w:webHidden/>
            <w:color w:val="auto"/>
          </w:rPr>
          <w:fldChar w:fldCharType="end"/>
        </w:r>
      </w:hyperlink>
    </w:p>
    <w:p w:rsidR="00FF110B" w:rsidRPr="00A8644D" w:rsidRDefault="004526FF" w:rsidP="00FF110B">
      <w:pPr>
        <w:pStyle w:val="3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24642365" w:history="1">
        <w:r w:rsidR="00FF110B" w:rsidRPr="00A8644D">
          <w:rPr>
            <w:rStyle w:val="af2"/>
            <w:iCs/>
            <w:color w:val="auto"/>
          </w:rPr>
          <w:t>2.4</w:t>
        </w:r>
        <w:r w:rsidR="00FF110B" w:rsidRPr="00A8644D">
          <w:rPr>
            <w:rStyle w:val="af2"/>
            <w:color w:val="auto"/>
          </w:rPr>
          <w:t>.2. Предложения по обеспечению территории городского поселения объектами культурно-бытового обслуживания.</w:t>
        </w:r>
        <w:r w:rsidR="00FF110B" w:rsidRPr="00A8644D">
          <w:rPr>
            <w:webHidden/>
            <w:color w:val="auto"/>
          </w:rPr>
          <w:tab/>
        </w:r>
        <w:r w:rsidR="009E6AA9" w:rsidRPr="00A8644D">
          <w:rPr>
            <w:webHidden/>
            <w:color w:val="auto"/>
          </w:rPr>
          <w:fldChar w:fldCharType="begin"/>
        </w:r>
        <w:r w:rsidR="00FF110B" w:rsidRPr="00A8644D">
          <w:rPr>
            <w:webHidden/>
            <w:color w:val="auto"/>
          </w:rPr>
          <w:instrText xml:space="preserve"> PAGEREF _Toc24642365 \h </w:instrText>
        </w:r>
        <w:r w:rsidR="009E6AA9" w:rsidRPr="00A8644D">
          <w:rPr>
            <w:webHidden/>
            <w:color w:val="auto"/>
          </w:rPr>
        </w:r>
        <w:r w:rsidR="009E6AA9" w:rsidRPr="00A8644D">
          <w:rPr>
            <w:webHidden/>
            <w:color w:val="auto"/>
          </w:rPr>
          <w:fldChar w:fldCharType="separate"/>
        </w:r>
        <w:r w:rsidR="00493534">
          <w:rPr>
            <w:webHidden/>
            <w:color w:val="auto"/>
          </w:rPr>
          <w:t>20</w:t>
        </w:r>
        <w:r w:rsidR="009E6AA9" w:rsidRPr="00A8644D">
          <w:rPr>
            <w:webHidden/>
            <w:color w:val="auto"/>
          </w:rPr>
          <w:fldChar w:fldCharType="end"/>
        </w:r>
      </w:hyperlink>
    </w:p>
    <w:p w:rsidR="00FF110B" w:rsidRPr="00A8644D" w:rsidRDefault="004526FF" w:rsidP="00FF110B">
      <w:pPr>
        <w:pStyle w:val="3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24642366" w:history="1">
        <w:r w:rsidR="00FF110B" w:rsidRPr="00A8644D">
          <w:rPr>
            <w:rStyle w:val="af2"/>
            <w:color w:val="auto"/>
          </w:rPr>
          <w:t>2.4.3. Предложения по созданию условий массового отдыха, благоустройство и озеленение территории городского поселения.</w:t>
        </w:r>
        <w:r w:rsidR="00FF110B" w:rsidRPr="00A8644D">
          <w:rPr>
            <w:webHidden/>
            <w:color w:val="auto"/>
          </w:rPr>
          <w:tab/>
        </w:r>
        <w:r w:rsidR="009E6AA9" w:rsidRPr="00A8644D">
          <w:rPr>
            <w:webHidden/>
            <w:color w:val="auto"/>
          </w:rPr>
          <w:fldChar w:fldCharType="begin"/>
        </w:r>
        <w:r w:rsidR="00FF110B" w:rsidRPr="00A8644D">
          <w:rPr>
            <w:webHidden/>
            <w:color w:val="auto"/>
          </w:rPr>
          <w:instrText xml:space="preserve"> PAGEREF _Toc24642366 \h </w:instrText>
        </w:r>
        <w:r w:rsidR="009E6AA9" w:rsidRPr="00A8644D">
          <w:rPr>
            <w:webHidden/>
            <w:color w:val="auto"/>
          </w:rPr>
        </w:r>
        <w:r w:rsidR="009E6AA9" w:rsidRPr="00A8644D">
          <w:rPr>
            <w:webHidden/>
            <w:color w:val="auto"/>
          </w:rPr>
          <w:fldChar w:fldCharType="separate"/>
        </w:r>
        <w:r w:rsidR="00493534">
          <w:rPr>
            <w:webHidden/>
            <w:color w:val="auto"/>
          </w:rPr>
          <w:t>21</w:t>
        </w:r>
        <w:r w:rsidR="009E6AA9" w:rsidRPr="00A8644D">
          <w:rPr>
            <w:webHidden/>
            <w:color w:val="auto"/>
          </w:rPr>
          <w:fldChar w:fldCharType="end"/>
        </w:r>
      </w:hyperlink>
    </w:p>
    <w:p w:rsidR="00FF110B" w:rsidRPr="00A8644D" w:rsidRDefault="004526FF" w:rsidP="00FF110B">
      <w:pPr>
        <w:pStyle w:val="3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24642367" w:history="1">
        <w:r w:rsidR="00FF110B" w:rsidRPr="00A8644D">
          <w:rPr>
            <w:rStyle w:val="af2"/>
            <w:color w:val="auto"/>
          </w:rPr>
          <w:t>2.4.4. Предложения по обеспечению территории городского поселения объектами транспортной инфраструктуры.</w:t>
        </w:r>
        <w:r w:rsidR="00FF110B" w:rsidRPr="00A8644D">
          <w:rPr>
            <w:webHidden/>
            <w:color w:val="auto"/>
          </w:rPr>
          <w:tab/>
        </w:r>
        <w:r w:rsidR="009E6AA9" w:rsidRPr="00A8644D">
          <w:rPr>
            <w:webHidden/>
            <w:color w:val="auto"/>
          </w:rPr>
          <w:fldChar w:fldCharType="begin"/>
        </w:r>
        <w:r w:rsidR="00FF110B" w:rsidRPr="00A8644D">
          <w:rPr>
            <w:webHidden/>
            <w:color w:val="auto"/>
          </w:rPr>
          <w:instrText xml:space="preserve"> PAGEREF _Toc24642367 \h </w:instrText>
        </w:r>
        <w:r w:rsidR="009E6AA9" w:rsidRPr="00A8644D">
          <w:rPr>
            <w:webHidden/>
            <w:color w:val="auto"/>
          </w:rPr>
        </w:r>
        <w:r w:rsidR="009E6AA9" w:rsidRPr="00A8644D">
          <w:rPr>
            <w:webHidden/>
            <w:color w:val="auto"/>
          </w:rPr>
          <w:fldChar w:fldCharType="separate"/>
        </w:r>
        <w:r w:rsidR="00493534">
          <w:rPr>
            <w:webHidden/>
            <w:color w:val="auto"/>
          </w:rPr>
          <w:t>22</w:t>
        </w:r>
        <w:r w:rsidR="009E6AA9" w:rsidRPr="00A8644D">
          <w:rPr>
            <w:webHidden/>
            <w:color w:val="auto"/>
          </w:rPr>
          <w:fldChar w:fldCharType="end"/>
        </w:r>
      </w:hyperlink>
    </w:p>
    <w:p w:rsidR="00FF110B" w:rsidRPr="00A8644D" w:rsidRDefault="004526FF" w:rsidP="00FF110B">
      <w:pPr>
        <w:pStyle w:val="3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24642368" w:history="1">
        <w:r w:rsidR="00FF110B" w:rsidRPr="00A8644D">
          <w:rPr>
            <w:rStyle w:val="af2"/>
            <w:color w:val="auto"/>
          </w:rPr>
          <w:t>2.4.5. Предложения по обеспечению территории городского поселения объектами инженерной инфраструктуры.</w:t>
        </w:r>
        <w:r w:rsidR="00FF110B" w:rsidRPr="00A8644D">
          <w:rPr>
            <w:webHidden/>
            <w:color w:val="auto"/>
          </w:rPr>
          <w:tab/>
        </w:r>
        <w:r w:rsidR="009E6AA9" w:rsidRPr="00A8644D">
          <w:rPr>
            <w:webHidden/>
            <w:color w:val="auto"/>
          </w:rPr>
          <w:fldChar w:fldCharType="begin"/>
        </w:r>
        <w:r w:rsidR="00FF110B" w:rsidRPr="00A8644D">
          <w:rPr>
            <w:webHidden/>
            <w:color w:val="auto"/>
          </w:rPr>
          <w:instrText xml:space="preserve"> PAGEREF _Toc24642368 \h </w:instrText>
        </w:r>
        <w:r w:rsidR="009E6AA9" w:rsidRPr="00A8644D">
          <w:rPr>
            <w:webHidden/>
            <w:color w:val="auto"/>
          </w:rPr>
        </w:r>
        <w:r w:rsidR="009E6AA9" w:rsidRPr="00A8644D">
          <w:rPr>
            <w:webHidden/>
            <w:color w:val="auto"/>
          </w:rPr>
          <w:fldChar w:fldCharType="separate"/>
        </w:r>
        <w:r w:rsidR="00493534">
          <w:rPr>
            <w:webHidden/>
            <w:color w:val="auto"/>
          </w:rPr>
          <w:t>23</w:t>
        </w:r>
        <w:r w:rsidR="009E6AA9" w:rsidRPr="00A8644D">
          <w:rPr>
            <w:webHidden/>
            <w:color w:val="auto"/>
          </w:rPr>
          <w:fldChar w:fldCharType="end"/>
        </w:r>
      </w:hyperlink>
    </w:p>
    <w:p w:rsidR="00FF110B" w:rsidRDefault="004526FF" w:rsidP="00FF110B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24642369" w:history="1">
        <w:r w:rsidR="00FF110B" w:rsidRPr="00A8644D">
          <w:rPr>
            <w:rStyle w:val="af2"/>
            <w:color w:val="auto"/>
          </w:rPr>
          <w:t>2.4.6. Предложения по обеспечению территории городского поселения объектами специального назначения.</w:t>
        </w:r>
        <w:r w:rsidR="00FF110B" w:rsidRPr="00A8644D">
          <w:rPr>
            <w:webHidden/>
            <w:color w:val="auto"/>
          </w:rPr>
          <w:tab/>
        </w:r>
        <w:r w:rsidR="009E6AA9" w:rsidRPr="00A8644D">
          <w:rPr>
            <w:webHidden/>
            <w:color w:val="auto"/>
          </w:rPr>
          <w:fldChar w:fldCharType="begin"/>
        </w:r>
        <w:r w:rsidR="00FF110B" w:rsidRPr="00A8644D">
          <w:rPr>
            <w:webHidden/>
            <w:color w:val="auto"/>
          </w:rPr>
          <w:instrText xml:space="preserve"> PAGEREF _Toc24642369 \h </w:instrText>
        </w:r>
        <w:r w:rsidR="009E6AA9" w:rsidRPr="00A8644D">
          <w:rPr>
            <w:webHidden/>
            <w:color w:val="auto"/>
          </w:rPr>
        </w:r>
        <w:r w:rsidR="009E6AA9" w:rsidRPr="00A8644D">
          <w:rPr>
            <w:webHidden/>
            <w:color w:val="auto"/>
          </w:rPr>
          <w:fldChar w:fldCharType="separate"/>
        </w:r>
        <w:r w:rsidR="00493534">
          <w:rPr>
            <w:webHidden/>
            <w:color w:val="auto"/>
          </w:rPr>
          <w:t>25</w:t>
        </w:r>
        <w:r w:rsidR="009E6AA9" w:rsidRPr="00A8644D">
          <w:rPr>
            <w:webHidden/>
            <w:color w:val="auto"/>
          </w:rPr>
          <w:fldChar w:fldCharType="end"/>
        </w:r>
      </w:hyperlink>
    </w:p>
    <w:p w:rsidR="00FF110B" w:rsidRPr="00FF110B" w:rsidRDefault="004526FF" w:rsidP="00FF110B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24642370" w:history="1">
        <w:r w:rsidR="00FF110B" w:rsidRPr="00FF110B">
          <w:rPr>
            <w:rStyle w:val="af2"/>
            <w:color w:val="0070C0"/>
          </w:rPr>
          <w:t>2.4.7. Мероприятия по развитию сельскохозяйственного производства, созданию условий для развития малого и среднего предпринимательства.</w:t>
        </w:r>
        <w:r w:rsidR="00FF110B" w:rsidRPr="00FF110B">
          <w:rPr>
            <w:webHidden/>
          </w:rPr>
          <w:tab/>
        </w:r>
        <w:r w:rsidR="009E6AA9" w:rsidRPr="00FF110B">
          <w:rPr>
            <w:webHidden/>
          </w:rPr>
          <w:fldChar w:fldCharType="begin"/>
        </w:r>
        <w:r w:rsidR="00FF110B" w:rsidRPr="00FF110B">
          <w:rPr>
            <w:webHidden/>
          </w:rPr>
          <w:instrText xml:space="preserve"> PAGEREF _Toc24642370 \h </w:instrText>
        </w:r>
        <w:r w:rsidR="009E6AA9" w:rsidRPr="00FF110B">
          <w:rPr>
            <w:webHidden/>
          </w:rPr>
        </w:r>
        <w:r w:rsidR="009E6AA9" w:rsidRPr="00FF110B">
          <w:rPr>
            <w:webHidden/>
          </w:rPr>
          <w:fldChar w:fldCharType="separate"/>
        </w:r>
        <w:r w:rsidR="00493534">
          <w:rPr>
            <w:webHidden/>
          </w:rPr>
          <w:t>26</w:t>
        </w:r>
        <w:r w:rsidR="009E6AA9" w:rsidRPr="00FF110B">
          <w:rPr>
            <w:webHidden/>
          </w:rPr>
          <w:fldChar w:fldCharType="end"/>
        </w:r>
      </w:hyperlink>
    </w:p>
    <w:p w:rsidR="00FF110B" w:rsidRDefault="004526FF">
      <w:pPr>
        <w:pStyle w:val="14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71" w:history="1">
        <w:r w:rsidR="00FF110B" w:rsidRPr="00DA218A">
          <w:rPr>
            <w:rStyle w:val="af2"/>
            <w:bCs/>
            <w:noProof/>
            <w:kern w:val="32"/>
          </w:rPr>
          <w:t>3. Заключение.</w:t>
        </w:r>
        <w:r w:rsidR="00FF110B">
          <w:rPr>
            <w:noProof/>
            <w:webHidden/>
          </w:rPr>
          <w:tab/>
        </w:r>
        <w:r w:rsidR="009E6AA9">
          <w:rPr>
            <w:noProof/>
            <w:webHidden/>
          </w:rPr>
          <w:fldChar w:fldCharType="begin"/>
        </w:r>
        <w:r w:rsidR="00FF110B">
          <w:rPr>
            <w:noProof/>
            <w:webHidden/>
          </w:rPr>
          <w:instrText xml:space="preserve"> PAGEREF _Toc24642371 \h </w:instrText>
        </w:r>
        <w:r w:rsidR="009E6AA9">
          <w:rPr>
            <w:noProof/>
            <w:webHidden/>
          </w:rPr>
        </w:r>
        <w:r w:rsidR="009E6AA9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27</w:t>
        </w:r>
        <w:r w:rsidR="009E6AA9">
          <w:rPr>
            <w:noProof/>
            <w:webHidden/>
          </w:rPr>
          <w:fldChar w:fldCharType="end"/>
        </w:r>
      </w:hyperlink>
    </w:p>
    <w:p w:rsidR="00FF110B" w:rsidRDefault="004526FF">
      <w:pPr>
        <w:pStyle w:val="14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72" w:history="1">
        <w:r w:rsidR="00FF110B" w:rsidRPr="00FF110B">
          <w:rPr>
            <w:rStyle w:val="af2"/>
            <w:rFonts w:eastAsia="Calibri"/>
            <w:noProof/>
            <w:u w:val="none"/>
          </w:rPr>
          <w:t>4.Основные технико-экономические показатели</w:t>
        </w:r>
        <w:r w:rsidR="00FF110B" w:rsidRPr="00DA218A">
          <w:rPr>
            <w:rStyle w:val="af2"/>
            <w:rFonts w:eastAsia="Calibri"/>
            <w:i/>
            <w:noProof/>
          </w:rPr>
          <w:t>.</w:t>
        </w:r>
        <w:r w:rsidR="00FF110B">
          <w:rPr>
            <w:noProof/>
            <w:webHidden/>
          </w:rPr>
          <w:tab/>
        </w:r>
        <w:r w:rsidR="009E6AA9">
          <w:rPr>
            <w:noProof/>
            <w:webHidden/>
          </w:rPr>
          <w:fldChar w:fldCharType="begin"/>
        </w:r>
        <w:r w:rsidR="00FF110B">
          <w:rPr>
            <w:noProof/>
            <w:webHidden/>
          </w:rPr>
          <w:instrText xml:space="preserve"> PAGEREF _Toc24642372 \h </w:instrText>
        </w:r>
        <w:r w:rsidR="009E6AA9">
          <w:rPr>
            <w:noProof/>
            <w:webHidden/>
          </w:rPr>
        </w:r>
        <w:r w:rsidR="009E6AA9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28</w:t>
        </w:r>
        <w:r w:rsidR="009E6AA9">
          <w:rPr>
            <w:noProof/>
            <w:webHidden/>
          </w:rPr>
          <w:fldChar w:fldCharType="end"/>
        </w:r>
      </w:hyperlink>
    </w:p>
    <w:p w:rsidR="00FF110B" w:rsidRDefault="004526FF">
      <w:pPr>
        <w:pStyle w:val="14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642373" w:history="1">
        <w:r w:rsidR="00FF110B" w:rsidRPr="00DA218A">
          <w:rPr>
            <w:rStyle w:val="af2"/>
            <w:bCs/>
            <w:iCs/>
            <w:noProof/>
          </w:rPr>
          <w:t>Приложение к Генеральному плану городского поселения - город Павловск Павловского муниципального района Воронежской области в части установления границы населенного пункта города Павловск.</w:t>
        </w:r>
        <w:r w:rsidR="00FF110B">
          <w:rPr>
            <w:noProof/>
            <w:webHidden/>
          </w:rPr>
          <w:tab/>
        </w:r>
        <w:r w:rsidR="009E6AA9">
          <w:rPr>
            <w:noProof/>
            <w:webHidden/>
          </w:rPr>
          <w:fldChar w:fldCharType="begin"/>
        </w:r>
        <w:r w:rsidR="00FF110B">
          <w:rPr>
            <w:noProof/>
            <w:webHidden/>
          </w:rPr>
          <w:instrText xml:space="preserve"> PAGEREF _Toc24642373 \h </w:instrText>
        </w:r>
        <w:r w:rsidR="009E6AA9">
          <w:rPr>
            <w:noProof/>
            <w:webHidden/>
          </w:rPr>
        </w:r>
        <w:r w:rsidR="009E6AA9">
          <w:rPr>
            <w:noProof/>
            <w:webHidden/>
          </w:rPr>
          <w:fldChar w:fldCharType="separate"/>
        </w:r>
        <w:r w:rsidR="00493534">
          <w:rPr>
            <w:noProof/>
            <w:webHidden/>
          </w:rPr>
          <w:t>30</w:t>
        </w:r>
        <w:r w:rsidR="009E6AA9">
          <w:rPr>
            <w:noProof/>
            <w:webHidden/>
          </w:rPr>
          <w:fldChar w:fldCharType="end"/>
        </w:r>
      </w:hyperlink>
    </w:p>
    <w:p w:rsidR="005D2CB5" w:rsidRPr="005D2CB5" w:rsidRDefault="009E6AA9" w:rsidP="005D2C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550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fldChar w:fldCharType="end"/>
      </w:r>
    </w:p>
    <w:p w:rsidR="005D2CB5" w:rsidRPr="005D2CB5" w:rsidRDefault="005D2CB5" w:rsidP="005D2CB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</w:rPr>
      </w:pPr>
      <w:bookmarkStart w:id="10" w:name="_Toc470603687"/>
      <w:bookmarkStart w:id="11" w:name="_Toc470604576"/>
      <w:bookmarkStart w:id="12" w:name="_Toc481486257"/>
      <w:bookmarkStart w:id="13" w:name="_Toc24642350"/>
      <w:r w:rsidRPr="005D2CB5">
        <w:rPr>
          <w:rFonts w:ascii="Times New Roman" w:eastAsia="Calibri" w:hAnsi="Times New Roman" w:cs="Times New Roman"/>
          <w:b/>
          <w:sz w:val="20"/>
        </w:rPr>
        <w:t>Приложение:</w:t>
      </w:r>
      <w:bookmarkEnd w:id="10"/>
      <w:bookmarkEnd w:id="11"/>
      <w:bookmarkEnd w:id="12"/>
      <w:bookmarkEnd w:id="13"/>
    </w:p>
    <w:p w:rsidR="005D2CB5" w:rsidRPr="005D2CB5" w:rsidRDefault="005D2CB5" w:rsidP="008D0F4F">
      <w:pPr>
        <w:numPr>
          <w:ilvl w:val="0"/>
          <w:numId w:val="3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Техническое задание на выполнение работ по корректировке карты (плана) границ населенного пункта – город Павловск Павловского муниципального района Воронежской области и подготовке проекта изменений в Генеральный план городского поселения - город Павловск в части установления границ населенного пункта.</w:t>
      </w:r>
    </w:p>
    <w:p w:rsidR="005D2CB5" w:rsidRPr="005D2CB5" w:rsidRDefault="005D2CB5" w:rsidP="008D0F4F">
      <w:pPr>
        <w:numPr>
          <w:ilvl w:val="0"/>
          <w:numId w:val="3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Постановление администрации </w:t>
      </w:r>
      <w:r w:rsidRPr="005D2CB5">
        <w:rPr>
          <w:rFonts w:ascii="Times New Roman" w:eastAsia="Times New Roman" w:hAnsi="Times New Roman" w:cs="Times New Roman"/>
          <w:sz w:val="20"/>
          <w:lang w:eastAsia="ru-RU"/>
        </w:rPr>
        <w:t xml:space="preserve">городского поселения </w:t>
      </w:r>
      <w:r w:rsidRPr="005D2CB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- город Павловск </w:t>
      </w:r>
      <w:r w:rsidRPr="005D2CB5">
        <w:rPr>
          <w:rFonts w:ascii="Times New Roman" w:eastAsia="Times New Roman" w:hAnsi="Times New Roman" w:cs="Times New Roman"/>
          <w:sz w:val="20"/>
          <w:lang w:eastAsia="ru-RU"/>
        </w:rPr>
        <w:t xml:space="preserve">Воронежской области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№608 от 19.10.2016г. "О подготовке проекта внесения изменений в Генеральный план городского</w:t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 - город Павловск Павловского муниципального района Воронежской области".</w:t>
      </w:r>
    </w:p>
    <w:p w:rsidR="005D2CB5" w:rsidRPr="005D2CB5" w:rsidRDefault="005D2CB5" w:rsidP="008D0F4F">
      <w:pPr>
        <w:numPr>
          <w:ilvl w:val="0"/>
          <w:numId w:val="3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Письмо ООО "КАРАТ" от 24.11.2016г. №12/16-06;</w:t>
      </w:r>
    </w:p>
    <w:p w:rsidR="005D2CB5" w:rsidRPr="005D2CB5" w:rsidRDefault="005D2CB5" w:rsidP="008D0F4F">
      <w:pPr>
        <w:numPr>
          <w:ilvl w:val="0"/>
          <w:numId w:val="3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Письмо Департамента имущественных и земельных отношений Воронежской области от 01.07.2016г. №52.11/1030 "О подготовке дорожной карты";</w:t>
      </w:r>
    </w:p>
    <w:p w:rsidR="005D2CB5" w:rsidRPr="005D2CB5" w:rsidRDefault="005D2CB5" w:rsidP="008D0F4F">
      <w:pPr>
        <w:numPr>
          <w:ilvl w:val="0"/>
          <w:numId w:val="3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Письмо Заместителя губернатора Воронежской области - Руководителя аппарата губернатора и правительства Воронежской области от 24.03.2016г. №02-121 "О земельных участках в Павловском муниципальном районе Воронежской области".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</w:p>
    <w:p w:rsidR="005D2CB5" w:rsidRPr="005D2CB5" w:rsidRDefault="005D2CB5" w:rsidP="005D2CB5">
      <w:pPr>
        <w:suppressAutoHyphens/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Согласно вышеуказанным документам в генеральный план внесены следующие изменения:</w:t>
      </w:r>
    </w:p>
    <w:p w:rsidR="005D2CB5" w:rsidRPr="005D2CB5" w:rsidRDefault="005D2CB5" w:rsidP="008D0F4F">
      <w:pPr>
        <w:numPr>
          <w:ilvl w:val="0"/>
          <w:numId w:val="34"/>
        </w:numPr>
        <w:suppressAutoHyphens/>
        <w:spacing w:after="0" w:line="240" w:lineRule="auto"/>
        <w:ind w:left="900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Изменена зона объектов здравоохранения и соцзащиты на зону многоэтажной застройки в пределах земельного участка с кадастровым номером 36:20:0100014:1957;</w:t>
      </w:r>
    </w:p>
    <w:p w:rsidR="005D2CB5" w:rsidRPr="005D2CB5" w:rsidRDefault="005D2CB5" w:rsidP="008D0F4F">
      <w:pPr>
        <w:numPr>
          <w:ilvl w:val="0"/>
          <w:numId w:val="34"/>
        </w:numPr>
        <w:suppressAutoHyphens/>
        <w:spacing w:after="0" w:line="240" w:lineRule="auto"/>
        <w:ind w:left="900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Включены в границу населенного пункта земельные участки с кадастровыми номерами 36:20:6200001:3343 и 36:20:6200001:3344, расположенных по адресу: Воронежская область, Павловский район, Павловский кадастровый район;</w:t>
      </w:r>
    </w:p>
    <w:p w:rsidR="005D2CB5" w:rsidRPr="005D2CB5" w:rsidRDefault="005D2CB5" w:rsidP="008D0F4F">
      <w:pPr>
        <w:numPr>
          <w:ilvl w:val="0"/>
          <w:numId w:val="34"/>
        </w:numPr>
        <w:suppressAutoHyphens/>
        <w:spacing w:after="0" w:line="240" w:lineRule="auto"/>
        <w:ind w:left="900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Откорректирована карта (плана) границ населенного пункта – город Павловск  Павловского муниципального района Воронежской области, в соответствии с нормами действующего градостроительного и земельного законодательства с учетом границ государственного лесного фонда</w:t>
      </w:r>
    </w:p>
    <w:p w:rsidR="005D2CB5" w:rsidRPr="005D2CB5" w:rsidRDefault="005D2CB5" w:rsidP="005D2CB5">
      <w:pPr>
        <w:suppressAutoHyphens/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</w:p>
    <w:p w:rsidR="005D2CB5" w:rsidRPr="005D2CB5" w:rsidRDefault="005D2CB5" w:rsidP="005D2CB5">
      <w:pPr>
        <w:suppressAutoHyphens/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  <w:u w:val="single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Изменения внесены в следующие материалы генерального плана</w:t>
      </w: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footnoteReference w:id="1"/>
      </w: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:</w:t>
      </w:r>
    </w:p>
    <w:p w:rsidR="005D2CB5" w:rsidRPr="005D2CB5" w:rsidRDefault="005D2CB5" w:rsidP="005D2CB5">
      <w:pPr>
        <w:suppressAutoHyphens/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  <w:u w:val="single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  <w:u w:val="single"/>
          <w:lang w:val="en-US"/>
        </w:rPr>
        <w:t>I</w:t>
      </w: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  <w:u w:val="single"/>
        </w:rPr>
        <w:t>. Текстовая часть:</w:t>
      </w:r>
    </w:p>
    <w:p w:rsidR="005D2CB5" w:rsidRPr="005D2CB5" w:rsidRDefault="005D2CB5" w:rsidP="005D2CB5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Раздел 1.1. Общие положения.</w:t>
      </w:r>
    </w:p>
    <w:p w:rsidR="005D2CB5" w:rsidRPr="005D2CB5" w:rsidRDefault="005D2CB5" w:rsidP="005D2CB5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Раздел 2.1. Предложения по административно-территориальному устройству городского поселения – город Павловск.</w:t>
      </w:r>
    </w:p>
    <w:p w:rsidR="005D2CB5" w:rsidRPr="005D2CB5" w:rsidRDefault="005D2CB5" w:rsidP="005D2CB5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Раздел 2.3.1. Предложения по обеспечению территории городского поселения объектами жилищного строительства.</w:t>
      </w:r>
    </w:p>
    <w:p w:rsidR="005D2CB5" w:rsidRPr="005D2CB5" w:rsidRDefault="005D2CB5" w:rsidP="005D2CB5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Раздел 2.4.5. Предложения по обеспечению территории городского поселения объектами инженерной инфраструктуры.</w:t>
      </w:r>
    </w:p>
    <w:p w:rsidR="005D2CB5" w:rsidRPr="005D2CB5" w:rsidRDefault="005D2CB5" w:rsidP="005D2CB5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Раздел 4.Основные технико-экономические показатели.</w:t>
      </w:r>
    </w:p>
    <w:p w:rsidR="005D2CB5" w:rsidRPr="005D2CB5" w:rsidRDefault="005D2CB5" w:rsidP="005D2CB5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Приложение к Генеральному плану городского поселения - город Павловск Павловского муниципального района Воронежской области в части установления границы населенного пункта города Павловск.</w:t>
      </w:r>
    </w:p>
    <w:p w:rsidR="005D2CB5" w:rsidRPr="005D2CB5" w:rsidRDefault="005D2CB5" w:rsidP="005D2CB5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</w:p>
    <w:p w:rsidR="005D2CB5" w:rsidRPr="005D2CB5" w:rsidRDefault="005D2CB5" w:rsidP="00FF110B">
      <w:pPr>
        <w:rPr>
          <w:rFonts w:ascii="Times New Roman" w:eastAsia="Calibri" w:hAnsi="Times New Roman" w:cs="Times New Roman"/>
          <w:color w:val="000000"/>
          <w:kern w:val="24"/>
          <w:sz w:val="24"/>
          <w:szCs w:val="24"/>
          <w:u w:val="single"/>
        </w:rPr>
      </w:pPr>
      <w:bookmarkStart w:id="14" w:name="_Toc470603688"/>
      <w:bookmarkStart w:id="15" w:name="_Toc470604577"/>
      <w:bookmarkStart w:id="16" w:name="_Toc481486258"/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  <w:u w:val="single"/>
          <w:lang w:val="en-US"/>
        </w:rPr>
        <w:t>II</w:t>
      </w: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  <w:u w:val="single"/>
        </w:rPr>
        <w:t>. Графическая часть</w:t>
      </w:r>
      <w:bookmarkEnd w:id="14"/>
      <w:bookmarkEnd w:id="15"/>
      <w:bookmarkEnd w:id="16"/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1. Карта функциональных зон и планируемого размещения объектов местного значения  городского поселения, М</w:t>
      </w:r>
      <w:proofErr w:type="gram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proofErr w:type="gram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:25000. Лист ГП-3</w:t>
      </w: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2. Карта функциональных зон и планируемого размещения объектов местного значения г.Павловск, М 1:10000. Лист ГП-4.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</w:p>
    <w:p w:rsidR="005D2CB5" w:rsidRPr="005D2CB5" w:rsidRDefault="005D2CB5" w:rsidP="005D2CB5">
      <w:pPr>
        <w:suppressAutoHyphens/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В основу проекта изменения в генеральный план положены данные, представленные администрацией Павловского городского поселения:</w:t>
      </w:r>
    </w:p>
    <w:p w:rsidR="005D2CB5" w:rsidRPr="005D2CB5" w:rsidRDefault="005D2CB5" w:rsidP="008D0F4F">
      <w:pPr>
        <w:numPr>
          <w:ilvl w:val="0"/>
          <w:numId w:val="30"/>
        </w:numPr>
        <w:suppressAutoHyphens/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Землеустроительное дело по описанию местоположения границы населенного пункта - г.Павловск Павловского муниципального района Воронежской области, подготовленное ЗАО «Воронежское АГП»;</w:t>
      </w:r>
    </w:p>
    <w:p w:rsidR="005D2CB5" w:rsidRPr="005D2CB5" w:rsidRDefault="005D2CB5" w:rsidP="008D0F4F">
      <w:pPr>
        <w:numPr>
          <w:ilvl w:val="0"/>
          <w:numId w:val="30"/>
        </w:numPr>
        <w:suppressAutoHyphens/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5D2CB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Кадастровые планы территорий, полученные в филиале ФГБУ «ФКП </w:t>
      </w:r>
      <w:proofErr w:type="spellStart"/>
      <w:r w:rsidRPr="005D2CB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Росреестр</w:t>
      </w:r>
      <w:proofErr w:type="spellEnd"/>
      <w:r w:rsidRPr="005D2CB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» по Воронежской области на объекты землеустроительных работ в электронном виде.</w:t>
      </w:r>
    </w:p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1"/>
          <w:sz w:val="28"/>
          <w:szCs w:val="32"/>
          <w:lang w:eastAsia="ru-RU"/>
        </w:rPr>
      </w:pPr>
      <w:r w:rsidRPr="005D2CB5">
        <w:rPr>
          <w:rFonts w:ascii="Times New Roman" w:eastAsia="Times New Roman" w:hAnsi="Times New Roman" w:cs="Arial"/>
          <w:b/>
          <w:bCs/>
          <w:kern w:val="32"/>
          <w:sz w:val="28"/>
          <w:szCs w:val="32"/>
          <w:lang w:eastAsia="ru-RU"/>
        </w:rPr>
        <w:br w:type="page"/>
      </w:r>
      <w:bookmarkStart w:id="17" w:name="_Toc470604578"/>
      <w:bookmarkStart w:id="18" w:name="_Toc24642351"/>
      <w:r w:rsidRPr="005D2CB5">
        <w:rPr>
          <w:rFonts w:ascii="Times New Roman" w:eastAsia="Times New Roman" w:hAnsi="Times New Roman" w:cs="Arial"/>
          <w:b/>
          <w:bCs/>
          <w:kern w:val="32"/>
          <w:sz w:val="28"/>
          <w:szCs w:val="32"/>
          <w:lang w:eastAsia="ru-RU"/>
        </w:rPr>
        <w:lastRenderedPageBreak/>
        <w:t>1. Цели и задачи территориального планирования</w:t>
      </w:r>
      <w:r w:rsidRPr="005D2CB5">
        <w:rPr>
          <w:rFonts w:ascii="Times New Roman" w:eastAsia="Times New Roman" w:hAnsi="Times New Roman" w:cs="Arial"/>
          <w:b/>
          <w:bCs/>
          <w:kern w:val="1"/>
          <w:sz w:val="28"/>
          <w:szCs w:val="32"/>
          <w:lang w:eastAsia="ru-RU"/>
        </w:rPr>
        <w:t>.</w:t>
      </w:r>
      <w:bookmarkEnd w:id="17"/>
      <w:bookmarkEnd w:id="18"/>
    </w:p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6"/>
          <w:szCs w:val="28"/>
          <w:lang w:eastAsia="ru-RU"/>
        </w:rPr>
      </w:pPr>
      <w:bookmarkStart w:id="19" w:name="_Toc24642352"/>
      <w:r w:rsidRPr="005D2CB5">
        <w:rPr>
          <w:rFonts w:ascii="Times New Roman" w:eastAsia="Times New Roman" w:hAnsi="Times New Roman" w:cs="Arial"/>
          <w:b/>
          <w:bCs/>
          <w:iCs/>
          <w:sz w:val="26"/>
          <w:szCs w:val="28"/>
          <w:lang w:eastAsia="ru-RU"/>
        </w:rPr>
        <w:t>1.1. Общие положения.</w:t>
      </w:r>
      <w:bookmarkEnd w:id="19"/>
    </w:p>
    <w:p w:rsidR="005D2CB5" w:rsidRPr="005D2CB5" w:rsidRDefault="005D2CB5" w:rsidP="005D2CB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1. Территориальное планирование городского поселения – город Павловск осуществляется посредством разработки и утверждения Генерального плана городского поселения – город Павловск и внесения в него изменений.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Генеральный план городского поселения – город Павловск разработан в соответствии с Градостроительным кодексом Российской Федерации, Законом о регулировании градостроительной деятельности в Воронежской области №61-03 от 29 июня </w:t>
      </w:r>
      <w:smartTag w:uri="urn:schemas-microsoft-com:office:smarttags" w:element="metricconverter">
        <w:smartTagPr>
          <w:attr w:name="ProductID" w:val="2006 г"/>
        </w:smartTagPr>
        <w:r w:rsidRPr="005D2CB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2006 г</w:t>
        </w:r>
      </w:smartTag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., Законом об общих принципах организации местного самоуправления в РФ №131-ФЗ от 6 октября 2003г.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3. Генеральный план городского поселения – город Павловск реализуется в границах, предусмотренных Законом Воронежской области №63-03 от 15.10.2004г. « 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4. Генеральным планом определено назначение территорий в целях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Павловского муниципального района.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Цели, задачи и мероприятия территориального планирования Генерального плана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Павловского муниципального района и городского поселения – город Павловск.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Генеральный план городского поселения – город Павловск содержит</w:t>
      </w:r>
      <w:proofErr w:type="gram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</w:p>
    <w:p w:rsidR="005D2CB5" w:rsidRPr="005D2CB5" w:rsidRDefault="005D2CB5" w:rsidP="008D0F4F">
      <w:pPr>
        <w:numPr>
          <w:ilvl w:val="0"/>
          <w:numId w:val="19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положения о территориальном планировании городского поселения;</w:t>
      </w:r>
    </w:p>
    <w:p w:rsidR="005D2CB5" w:rsidRPr="005D2CB5" w:rsidRDefault="005D2CB5" w:rsidP="008D0F4F">
      <w:pPr>
        <w:numPr>
          <w:ilvl w:val="0"/>
          <w:numId w:val="19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схемы территориального планирования городского поселения.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Положения о территориальном планировании включают в себя: </w:t>
      </w:r>
    </w:p>
    <w:p w:rsidR="005D2CB5" w:rsidRPr="005D2CB5" w:rsidRDefault="005D2CB5" w:rsidP="008D0F4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цели и задачи территориального планирования;</w:t>
      </w:r>
    </w:p>
    <w:p w:rsidR="005D2CB5" w:rsidRPr="005D2CB5" w:rsidRDefault="005D2CB5" w:rsidP="008D0F4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мероприятий по территориальному планированию и указание на последовательность их выполнения.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Схемы территориального планирования городского поселения включают в себя: </w:t>
      </w:r>
    </w:p>
    <w:p w:rsidR="005D2CB5" w:rsidRPr="005D2CB5" w:rsidRDefault="005D2CB5" w:rsidP="008D0F4F">
      <w:pPr>
        <w:numPr>
          <w:ilvl w:val="0"/>
          <w:numId w:val="2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Схему современного использования территории городского поселения;</w:t>
      </w:r>
    </w:p>
    <w:p w:rsidR="005D2CB5" w:rsidRPr="005D2CB5" w:rsidRDefault="005D2CB5" w:rsidP="008D0F4F">
      <w:pPr>
        <w:numPr>
          <w:ilvl w:val="0"/>
          <w:numId w:val="2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Схему современного использования территории города;</w:t>
      </w:r>
    </w:p>
    <w:p w:rsidR="005D2CB5" w:rsidRPr="005D2CB5" w:rsidRDefault="005D2CB5" w:rsidP="008D0F4F">
      <w:pPr>
        <w:numPr>
          <w:ilvl w:val="0"/>
          <w:numId w:val="2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Схему генерального плана городского поселения</w:t>
      </w:r>
    </w:p>
    <w:p w:rsidR="005D2CB5" w:rsidRPr="005D2CB5" w:rsidRDefault="005D2CB5" w:rsidP="008D0F4F">
      <w:pPr>
        <w:numPr>
          <w:ilvl w:val="0"/>
          <w:numId w:val="2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Схему генерального плана города</w:t>
      </w:r>
      <w:r w:rsidRPr="005D2CB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;</w:t>
      </w:r>
    </w:p>
    <w:p w:rsidR="005D2CB5" w:rsidRPr="005D2CB5" w:rsidRDefault="005D2CB5" w:rsidP="008D0F4F">
      <w:pPr>
        <w:numPr>
          <w:ilvl w:val="0"/>
          <w:numId w:val="2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Схему развития транспортной инфраструктуры</w:t>
      </w:r>
      <w:r w:rsidRPr="005D2CB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;</w:t>
      </w:r>
    </w:p>
    <w:p w:rsidR="005D2CB5" w:rsidRPr="005D2CB5" w:rsidRDefault="005D2CB5" w:rsidP="008D0F4F">
      <w:pPr>
        <w:numPr>
          <w:ilvl w:val="0"/>
          <w:numId w:val="2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Схему развития инженерной инфраструктуры.</w:t>
      </w: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«Схеме современного использования территории городского поселения» отражены: </w:t>
      </w:r>
    </w:p>
    <w:p w:rsidR="005D2CB5" w:rsidRPr="005D2CB5" w:rsidRDefault="005D2CB5" w:rsidP="008D0F4F">
      <w:pPr>
        <w:numPr>
          <w:ilvl w:val="0"/>
          <w:numId w:val="2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граница городского поселения, установленная Законом Воронежской области и сложившаяся граница города Павловск;</w:t>
      </w:r>
    </w:p>
    <w:p w:rsidR="005D2CB5" w:rsidRPr="005D2CB5" w:rsidRDefault="005D2CB5" w:rsidP="008D0F4F">
      <w:pPr>
        <w:numPr>
          <w:ilvl w:val="0"/>
          <w:numId w:val="2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земли населенных пунктов</w:t>
      </w:r>
      <w:r w:rsidRPr="005D2CB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;</w:t>
      </w:r>
    </w:p>
    <w:p w:rsidR="005D2CB5" w:rsidRPr="005D2CB5" w:rsidRDefault="005D2CB5" w:rsidP="008D0F4F">
      <w:pPr>
        <w:numPr>
          <w:ilvl w:val="0"/>
          <w:numId w:val="2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земли промышленности, энергетики, транспорта, связи, и земли иного специального назначения;</w:t>
      </w:r>
    </w:p>
    <w:p w:rsidR="005D2CB5" w:rsidRPr="005D2CB5" w:rsidRDefault="005D2CB5" w:rsidP="008D0F4F">
      <w:pPr>
        <w:numPr>
          <w:ilvl w:val="0"/>
          <w:numId w:val="2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земли сельскохозяйственного назначения;</w:t>
      </w:r>
    </w:p>
    <w:p w:rsidR="005D2CB5" w:rsidRPr="005D2CB5" w:rsidRDefault="005D2CB5" w:rsidP="008D0F4F">
      <w:pPr>
        <w:numPr>
          <w:ilvl w:val="0"/>
          <w:numId w:val="2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земли лесного фонда;</w:t>
      </w:r>
    </w:p>
    <w:p w:rsidR="005D2CB5" w:rsidRPr="005D2CB5" w:rsidRDefault="005D2CB5" w:rsidP="008D0F4F">
      <w:pPr>
        <w:numPr>
          <w:ilvl w:val="0"/>
          <w:numId w:val="2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земли водного фонда;</w:t>
      </w:r>
    </w:p>
    <w:p w:rsidR="005D2CB5" w:rsidRPr="005D2CB5" w:rsidRDefault="005D2CB5" w:rsidP="008D0F4F">
      <w:pPr>
        <w:numPr>
          <w:ilvl w:val="0"/>
          <w:numId w:val="2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земли особо охраняемых территорий и объектов;</w:t>
      </w:r>
    </w:p>
    <w:p w:rsidR="005D2CB5" w:rsidRPr="005D2CB5" w:rsidRDefault="005D2CB5" w:rsidP="008D0F4F">
      <w:pPr>
        <w:numPr>
          <w:ilvl w:val="0"/>
          <w:numId w:val="2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зоны с особыми условиями использования территории.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«Схеме современного использования территории города» отражены территории: 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жилой зоны;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общественно-деловой зоны</w:t>
      </w:r>
      <w:r w:rsidRPr="005D2CB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;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производственной зоны</w:t>
      </w:r>
      <w:r w:rsidRPr="005D2CB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;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природно-рекреационной зоны</w:t>
      </w:r>
      <w:r w:rsidRPr="005D2CB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;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зоны сельскохозяйственного использования</w:t>
      </w:r>
      <w:r w:rsidRPr="005D2CB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;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зоны специального назначения</w:t>
      </w:r>
      <w:r w:rsidRPr="005D2CB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;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зоны с особыми условиями использования.</w:t>
      </w:r>
    </w:p>
    <w:p w:rsidR="005D2CB5" w:rsidRPr="005D2CB5" w:rsidRDefault="005D2CB5" w:rsidP="005D2CB5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На «Карте функциональных зон и планируемого размещения объектов местного значения  городского поселения» отражены: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территории развития населенного пункта с включением участков территории в проектируемую границу города;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изменения той или иной категории земель в связи с изменением границ населенного пункта.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На «Карте функциональных зон и планируемого размещения объектов местного значения г.Павловск» отражены: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территории планируемого размещения объектов капитального строительства местного значения;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объектов капитального строительства и мероприятий.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Планируемое размещение объектов капитального строительства местного значения, предусмотренное генеральным планом, может уточняться в документации по планировке территории.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«Схеме развития транспортной инфраструктуры» отражены: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существующая транспортная структура города и планируемое развитие улично-дорожной сети и объектов транспортного обслуживания;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планируемых объектов строительства транспортной инфраструктуры и мероприятий.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«Схеме развития инженерной инфраструктуры» отражены:</w:t>
      </w:r>
    </w:p>
    <w:p w:rsidR="005D2CB5" w:rsidRPr="005D2CB5" w:rsidRDefault="005D2CB5" w:rsidP="008D0F4F">
      <w:pPr>
        <w:numPr>
          <w:ilvl w:val="0"/>
          <w:numId w:val="2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существующие и проектируемые объекты, обеспечивающие жизнедеятельность муниципального образования: водозаборные сооружения, КНС, ГРС, котельные, а также магистральные коллекторы водопровода, канализации, газопровода.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решения спорных вопросов, возникающих при реализации мероприятий территориального планирования городского поселения, следует руководствоваться материалами по обоснованию проекта генерального плана, подготовленных в текстовой и графической формах, которые включают:</w:t>
      </w:r>
    </w:p>
    <w:p w:rsidR="005D2CB5" w:rsidRPr="005D2CB5" w:rsidRDefault="005D2CB5" w:rsidP="008D0F4F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 состояния территории городского поселения, проблемы и направление ее комплексного развития;</w:t>
      </w:r>
    </w:p>
    <w:p w:rsidR="005D2CB5" w:rsidRPr="005D2CB5" w:rsidRDefault="005D2CB5" w:rsidP="008D0F4F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Обоснование предложений и перечень мероприятий по территориальному планированию;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основных факторов риска возникновения чрезвычайных ситуаций природного и техногенного характера, и границы территорий подверженных риску возникновения чрезвычайных ситуаций природного и техногенного характера, и воздействие их последствий отражены в составе специального раздела «Перечень основных факторов риска возникновения чрезвычайных ситуаций природного и техногенного характера».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составе генерального плана городского поселения – город Павловск выделены следующие временные сроки его реализации:</w:t>
      </w:r>
    </w:p>
    <w:p w:rsidR="005D2CB5" w:rsidRPr="005D2CB5" w:rsidRDefault="005D2CB5" w:rsidP="008D0F4F">
      <w:pPr>
        <w:numPr>
          <w:ilvl w:val="0"/>
          <w:numId w:val="2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расчетный срок генерального плана, на который рассчитаны все основные проектные решения — 2025 год;</w:t>
      </w:r>
    </w:p>
    <w:p w:rsidR="005D2CB5" w:rsidRPr="005D2CB5" w:rsidRDefault="005D2CB5" w:rsidP="008D0F4F">
      <w:pPr>
        <w:numPr>
          <w:ilvl w:val="0"/>
          <w:numId w:val="2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первая очередь генерального плана городского поселения, на которую определены первоочередные мероприятия по реализации генерального плана — 2015 год.</w:t>
      </w:r>
    </w:p>
    <w:p w:rsidR="005D2CB5" w:rsidRPr="005D2CB5" w:rsidRDefault="005D2CB5" w:rsidP="005D2CB5">
      <w:pPr>
        <w:spacing w:after="0" w:line="240" w:lineRule="auto"/>
        <w:ind w:left="539"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Реализация генерального плана осуществляется на основании плана реализации, который составляется и утверждается администрацией городского поселения – город Павловск.</w:t>
      </w:r>
    </w:p>
    <w:p w:rsid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 реализации генерального плана городского поселения – город Павловск является основанием для разработки и принятия адресных программ капитальных вложений.</w:t>
      </w:r>
    </w:p>
    <w:p w:rsidR="00FF110B" w:rsidRPr="0019462F" w:rsidRDefault="00FF110B" w:rsidP="00FF110B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</w:pPr>
      <w:r w:rsidRPr="0019462F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Генеральный план утвержден решением совета народных депутатов </w:t>
      </w:r>
      <w:r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>городского поселения – город Павловск</w:t>
      </w:r>
      <w:r w:rsidRPr="0019462F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>Павловского</w:t>
      </w:r>
      <w:r w:rsidRPr="0019462F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 муниципального района от </w:t>
      </w:r>
      <w:r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>28.12.2009 №229</w:t>
      </w:r>
      <w:r w:rsidRPr="0019462F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 (ред. от </w:t>
      </w:r>
      <w:r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30.03.2016 №30, от 14.03.2017 №76, от 25.05.2017 №89, от 18.09.2017 № </w:t>
      </w:r>
      <w:r w:rsidRPr="003C2CA7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>436, от 30.08.2018 №147).</w:t>
      </w:r>
    </w:p>
    <w:p w:rsidR="00FF110B" w:rsidRPr="0019462F" w:rsidRDefault="00FF110B" w:rsidP="00FF110B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</w:pPr>
      <w:r w:rsidRPr="0019462F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Внесение изменений в Генеральный план </w:t>
      </w:r>
      <w:r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>Павловского</w:t>
      </w:r>
      <w:r w:rsidRPr="0019462F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>городского</w:t>
      </w:r>
      <w:r w:rsidRPr="0019462F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 поселения </w:t>
      </w:r>
      <w:r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>Павловского</w:t>
      </w:r>
      <w:r w:rsidRPr="0019462F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 муниципального района выполнено БУВО «Нормативно-проектный центр» на основании постановления администрации </w:t>
      </w:r>
      <w:r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>городского поселения – город Павловск</w:t>
      </w:r>
      <w:r w:rsidRPr="0019462F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>Павловского</w:t>
      </w:r>
      <w:r w:rsidRPr="0019462F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 муниципального района Воронежской области №</w:t>
      </w:r>
      <w:r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>474</w:t>
      </w:r>
      <w:r w:rsidRPr="0019462F"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 xml:space="preserve"> от </w:t>
      </w:r>
      <w:r>
        <w:rPr>
          <w:rFonts w:ascii="Times New Roman" w:eastAsia="Calibri" w:hAnsi="Times New Roman" w:cs="Times New Roman"/>
          <w:color w:val="0070C0"/>
          <w:kern w:val="24"/>
          <w:sz w:val="20"/>
          <w:lang w:eastAsia="ru-RU"/>
        </w:rPr>
        <w:t>24.09.2019.</w:t>
      </w:r>
    </w:p>
    <w:p w:rsidR="00981B8C" w:rsidRPr="005D2CB5" w:rsidRDefault="00981B8C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F110B" w:rsidRDefault="00FF110B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</w:pPr>
      <w:bookmarkStart w:id="20" w:name="_Toc24642353"/>
      <w:r w:rsidRPr="005D2CB5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  <w:t>1.2. Цели и задачи территориального планирования городского поселения – город Павловск.</w:t>
      </w:r>
      <w:bookmarkEnd w:id="20"/>
    </w:p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1.2.1. Территориальное планирование городского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поселения – город Павловск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осуществляется в соответствии с целями развития городского поселения, установленными в документах планирования социально-экономического развития городского поселения.</w:t>
      </w:r>
    </w:p>
    <w:p w:rsidR="005D2CB5" w:rsidRPr="005D2CB5" w:rsidRDefault="005D2CB5" w:rsidP="005D2CB5">
      <w:pPr>
        <w:spacing w:after="0" w:line="240" w:lineRule="auto"/>
        <w:ind w:left="720" w:hanging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Основными целями развития городского поселения являются:</w:t>
      </w:r>
    </w:p>
    <w:p w:rsidR="005D2CB5" w:rsidRPr="005D2CB5" w:rsidRDefault="005D2CB5" w:rsidP="008D0F4F">
      <w:pPr>
        <w:numPr>
          <w:ilvl w:val="0"/>
          <w:numId w:val="24"/>
        </w:numPr>
        <w:tabs>
          <w:tab w:val="num" w:pos="1080"/>
        </w:tabs>
        <w:spacing w:after="0" w:line="240" w:lineRule="auto"/>
        <w:ind w:left="1080" w:hanging="28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стабильное улучшение качества жизни всех слоев населения городского поселения – город Павловск;</w:t>
      </w:r>
    </w:p>
    <w:p w:rsidR="005D2CB5" w:rsidRPr="005D2CB5" w:rsidRDefault="005D2CB5" w:rsidP="008D0F4F">
      <w:pPr>
        <w:numPr>
          <w:ilvl w:val="0"/>
          <w:numId w:val="24"/>
        </w:numPr>
        <w:tabs>
          <w:tab w:val="num" w:pos="1080"/>
        </w:tabs>
        <w:spacing w:after="0" w:line="240" w:lineRule="auto"/>
        <w:ind w:left="1080" w:hanging="28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 городского поселения как интегрированного в российскую экономику многофункционального образования, обеспечивающего благоприятное качество среды жизнедеятельности и производства.</w:t>
      </w: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Территориальное планирование направлено на определение функционального назначения территорий городского поселения исходя из совокупности социальных, экономических, экологических и иных факторов в целях:</w:t>
      </w:r>
    </w:p>
    <w:p w:rsidR="005D2CB5" w:rsidRPr="005D2CB5" w:rsidRDefault="005D2CB5" w:rsidP="008D0F4F">
      <w:pPr>
        <w:numPr>
          <w:ilvl w:val="0"/>
          <w:numId w:val="28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обеспечения устойчивого развития городского поселения;</w:t>
      </w:r>
    </w:p>
    <w:p w:rsidR="005D2CB5" w:rsidRPr="005D2CB5" w:rsidRDefault="005D2CB5" w:rsidP="008D0F4F">
      <w:pPr>
        <w:numPr>
          <w:ilvl w:val="0"/>
          <w:numId w:val="28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повышения качества среды;</w:t>
      </w:r>
    </w:p>
    <w:p w:rsidR="005D2CB5" w:rsidRPr="005D2CB5" w:rsidRDefault="005D2CB5" w:rsidP="008D0F4F">
      <w:pPr>
        <w:numPr>
          <w:ilvl w:val="0"/>
          <w:numId w:val="28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сохранения и регенерации исторического и культурного наследия;</w:t>
      </w:r>
    </w:p>
    <w:p w:rsidR="005D2CB5" w:rsidRPr="005D2CB5" w:rsidRDefault="005D2CB5" w:rsidP="008D0F4F">
      <w:pPr>
        <w:numPr>
          <w:ilvl w:val="0"/>
          <w:numId w:val="28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развития инженерной, транспортной и социальной инфраструктур.</w:t>
      </w:r>
    </w:p>
    <w:p w:rsidR="005D2CB5" w:rsidRPr="005D2CB5" w:rsidRDefault="005D2CB5" w:rsidP="005D2CB5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1.2.2. </w:t>
      </w:r>
      <w:r w:rsidRPr="005D2C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Задачи территориального планирования </w:t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городского поселения – город Павловск</w:t>
      </w:r>
      <w:r w:rsidRPr="005D2C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оздание условий для устойчивого развития территории городского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сохранения окружающей природной среды и объектов историко-культурного наследия;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Определение назначения территорий городского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исходя из совокупности социальных, экономических, экологических и иных факторов;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Обеспечение реализации полномочий органов местного самоуправления городского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поселения </w:t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–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 Павловск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Реализация программ социально-экономического развития Воронежской области, муниципального района и городского поселения посредством территориальной привязки планируемых мероприятий;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Создание условий для реализации пространственных интересов Российской Федерации и Воронежской области и муниципального района с учетом требований безопасности жизнедеятельности, экологического и санитарного благополучия;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Создание условий для повышения инвестиционной привлекательности территории городского поселения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–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 Павловск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Мониторинг, актуализация и комплексный анализ градостроительного, пространственного и социально-экономического развития территории;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Стимулирование жилищного и коммунального строительства, деловой активности и производства, торговли, туризма и отдыха;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Обеспечение реализации мероприятий по развитию транспортной инфраструктуры;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Обеспечение реализации мероприятий по повышению надежности и развитию всех видов инженерной инфраструктуры;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Обеспечение реализации мероприятий по развитию социальной инфраструктуры;</w:t>
      </w:r>
    </w:p>
    <w:p w:rsidR="005D2CB5" w:rsidRPr="005D2CB5" w:rsidRDefault="005D2CB5" w:rsidP="008D0F4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строительства, находящихся на территории городского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</w:pPr>
      <w:bookmarkStart w:id="21" w:name="_Toc24642354"/>
      <w:r w:rsidRPr="005D2CB5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  <w:t>1.3. Интересы Российской Федерации, Воронежской области, Павловского муниципального района при осуществлении территориального планирования городского поселения</w:t>
      </w:r>
      <w:r w:rsidRPr="005D2CB5">
        <w:rPr>
          <w:rFonts w:ascii="Times New Roman" w:eastAsia="Times New Roman" w:hAnsi="Times New Roman" w:cs="Times New Roman"/>
          <w:bCs/>
          <w:iCs/>
          <w:sz w:val="26"/>
          <w:szCs w:val="28"/>
          <w:lang w:eastAsia="ru-RU"/>
        </w:rPr>
        <w:t xml:space="preserve"> – </w:t>
      </w:r>
      <w:r w:rsidRPr="005D2CB5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  <w:t>город Павловск</w:t>
      </w:r>
      <w:r w:rsidRPr="005D2CB5">
        <w:rPr>
          <w:rFonts w:ascii="Times New Roman" w:eastAsia="Times New Roman" w:hAnsi="Times New Roman" w:cs="Times New Roman"/>
          <w:iCs/>
          <w:color w:val="000000"/>
          <w:sz w:val="26"/>
          <w:szCs w:val="28"/>
          <w:lang w:eastAsia="ru-RU"/>
        </w:rPr>
        <w:t>.</w:t>
      </w:r>
      <w:bookmarkEnd w:id="21"/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 осуществлении территориального планирования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поселения</w:t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 Павловск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учтено размещение объектов федерального, регионального и районного значения: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земли лесного фонда;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земли водного фонда;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транспортная инфраструктура: автомагистраль федерального значения М-4 «Дон», автодорога регионального значения в направлении Калач, Бутурлиновка, железнодорожная ветка;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инженерная инфраструктура: магистральный газопровод высокого давления, воздушные и подземные линии электропередач и связи;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эксплуатационные предприятия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ФГО УСПО «Павловский сельскохозяйственный техникум»;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объекты культурного наследия регионального значения;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ГУЗ «Павловский детский санаторий для психоневрологических больных», «Павловский противотуберкулезный диспансер», «Павловский госпиталь ветеранов войны», «Павловский специализированный дом ребенка»;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ОГУ «Павловский дом интернат для престарелых и инвалидов», «Павловский центр социального обслуживания населения», «Редакция Павловской районной газеты «Вести </w:t>
      </w:r>
      <w:proofErr w:type="spellStart"/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Придонья</w:t>
      </w:r>
      <w:proofErr w:type="spellEnd"/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»»;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ГООУ «Павловское педагогическое училище», «Павловская специализированная (коррекционная) школа-интернат 1 вида и 4 вида»;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ОГОУ  НПО «Профессиональный лицей №52»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административно-хозяйственные здания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Павловского муниципального района;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здания общеобразовательных школ и детских дошкольных учреждений;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здания МУЗ Павловская ЦРБ и другие объекты.</w:t>
      </w:r>
    </w:p>
    <w:p w:rsidR="005D2CB5" w:rsidRPr="005D2CB5" w:rsidRDefault="005D2CB5" w:rsidP="008D0F4F">
      <w:pPr>
        <w:numPr>
          <w:ilvl w:val="0"/>
          <w:numId w:val="26"/>
        </w:num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Должно быть предусмотрена норма об  обязательном проведении историко-культурной экспертизы в отношении земельных участков, подлежащих хозяйственному освоению.</w:t>
      </w: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</w:pPr>
      <w:bookmarkStart w:id="22" w:name="_Toc24642355"/>
      <w:r w:rsidRPr="005D2CB5"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>2. Перечень мероприятий по территориальному планированию и указания на последовательность их выполнения.</w:t>
      </w:r>
      <w:bookmarkEnd w:id="22"/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Настоящий раздел содержит материалы по обоснованию решения задач территориального планирования территории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поселения</w:t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 Павловск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этапы их реализации. А также перечень мероприятий по территориальному планированию.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Структура настоящего раздела соответствует структуре раздела 2 тома II «Анализ состояния территории городского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проблемы и направление ее комплексного развития».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Содержание разделов и схем генерального плана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поселения</w:t>
      </w:r>
      <w:r w:rsidRPr="005D2CB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город Павловск 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тесно связано с полномочиями органов местного самоуправления.</w:t>
      </w:r>
    </w:p>
    <w:p w:rsidR="005D2CB5" w:rsidRPr="005D2CB5" w:rsidRDefault="005D2CB5" w:rsidP="005D2CB5">
      <w:pPr>
        <w:tabs>
          <w:tab w:val="left" w:pos="2044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Согласно ст. 14 и 14.1 ФЗ-131 непосредственно к полномочиям администрации городского 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</w:t>
      </w: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относятся следующие предложения по территориальному планированию:</w:t>
      </w:r>
    </w:p>
    <w:p w:rsidR="005D2CB5" w:rsidRPr="005D2CB5" w:rsidRDefault="005D2CB5" w:rsidP="008D0F4F">
      <w:pPr>
        <w:numPr>
          <w:ilvl w:val="0"/>
          <w:numId w:val="17"/>
        </w:numPr>
        <w:tabs>
          <w:tab w:val="left" w:pos="1080"/>
          <w:tab w:val="num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Предложения по административно-территориальному устройству  городского поселения; </w:t>
      </w:r>
    </w:p>
    <w:p w:rsidR="005D2CB5" w:rsidRPr="005D2CB5" w:rsidRDefault="005D2CB5" w:rsidP="008D0F4F">
      <w:pPr>
        <w:numPr>
          <w:ilvl w:val="0"/>
          <w:numId w:val="17"/>
        </w:numPr>
        <w:tabs>
          <w:tab w:val="left" w:pos="1080"/>
          <w:tab w:val="num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Предложения по функциональному зонированию территории городского поселения;</w:t>
      </w:r>
    </w:p>
    <w:p w:rsidR="005D2CB5" w:rsidRPr="005D2CB5" w:rsidRDefault="005D2CB5" w:rsidP="008D0F4F">
      <w:pPr>
        <w:numPr>
          <w:ilvl w:val="0"/>
          <w:numId w:val="17"/>
        </w:numPr>
        <w:tabs>
          <w:tab w:val="left" w:pos="1080"/>
          <w:tab w:val="num" w:pos="126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Предложения по размещению на территории городского поселения   объектов капитального строительства местного значения, включающие в себя следующие подразделы: 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900"/>
        </w:tabs>
        <w:spacing w:after="0" w:line="240" w:lineRule="auto"/>
        <w:ind w:left="82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Предложения по обеспечению территории городского поселения объектами инженерной инфраструктуры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организация в границах городского поселения электро-, тепло-, газо- и водоснабжения населения, водоотведения, снабжения населения топливом;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организация освещения улиц и установка указателей с названиями улиц и номерами домов;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900"/>
        </w:tabs>
        <w:spacing w:after="0" w:line="240" w:lineRule="auto"/>
        <w:ind w:left="82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Предложения по обеспечению  территории городского поселения объектами транспортной инфраструктуры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содержание и строительство автомобильных дорог общего пользования, мостов и иных транспортных инженерных сооружений в границах городского поселения, за исключением автомобильных дорог общего пользования, мостов и иных транспортных инженерных сооружений федерального и регионального значения;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создание условий для предоставления транспортных услуг населению и организация транспортного обслуживания населения в границах городского поселения;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900"/>
        </w:tabs>
        <w:spacing w:after="0" w:line="240" w:lineRule="auto"/>
        <w:ind w:left="82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Предложения по обеспечению  населения городского поселения объектами жилой и  социальной инфраструктуры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lastRenderedPageBreak/>
        <w:t>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900"/>
        </w:tabs>
        <w:spacing w:after="0" w:line="240" w:lineRule="auto"/>
        <w:ind w:left="82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</w:rPr>
        <w:t>Предложения по обеспечению населения поселения услугами связи, общественного питания, торговли и бытового обслуживания</w:t>
      </w:r>
    </w:p>
    <w:p w:rsidR="005D2CB5" w:rsidRPr="005D2CB5" w:rsidRDefault="005D2CB5" w:rsidP="005D2CB5">
      <w:p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</w:tabs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sz w:val="20"/>
          <w:szCs w:val="20"/>
        </w:rPr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num" w:pos="900"/>
        </w:tabs>
        <w:spacing w:after="0" w:line="240" w:lineRule="auto"/>
        <w:ind w:left="900" w:hanging="284"/>
        <w:jc w:val="both"/>
        <w:rPr>
          <w:rFonts w:ascii="Times New Roman" w:eastAsia="Calibri" w:hAnsi="Times New Roman" w:cs="Times New Roman"/>
          <w:i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Предложения по обеспечению населения поселения объектами библиотечного обслуживания, учреждениями культуры, объектами физкультуры и спорта: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организация библиотечного обслуживания населения;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создание условий для организации досуга и обеспечения жителей городского поселения услугами организаций культуры;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обеспечение условий для развития территории поселения массовой физической культуры и  спорта;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сохранение объектов культурного наследия местного (муниципального) значения, расположенных в границах поселения;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900"/>
        </w:tabs>
        <w:spacing w:after="0" w:line="240" w:lineRule="auto"/>
        <w:ind w:left="82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Предложения по обеспечению населения объектами массового отдыха жителей, благоустройства и озеленения территории городского поселения.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создание условий для массового отдыха жителей и организация обустройства мест массового отдыха населения;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организация благоустройства и озеленения территории поселения;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900"/>
        </w:tabs>
        <w:spacing w:after="0" w:line="240" w:lineRule="auto"/>
        <w:ind w:left="82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Предложения по обеспечению территории городского поселения местами сбора бытовых отходов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организация сбора и вывоза бытовых отходов и мусора;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900"/>
        </w:tabs>
        <w:spacing w:after="0" w:line="240" w:lineRule="auto"/>
        <w:ind w:left="82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Предложения по обеспечению территории поселения местами захоронения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40"/>
        </w:tabs>
        <w:autoSpaceDE w:val="0"/>
        <w:spacing w:after="0" w:line="240" w:lineRule="auto"/>
        <w:ind w:left="1440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организация ритуальных услуг, содержание мест захоронения;</w:t>
      </w: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autoSpaceDE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значения, а также мероприятия по их снижению, приводятся в томе III «Перечень основных факторов риска возникновения чрезвычайных ситуаций природного и техногенного характера».</w:t>
      </w:r>
    </w:p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670F6" w:rsidRPr="005D2CB5" w:rsidRDefault="005D2CB5" w:rsidP="000670F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</w:pPr>
      <w:bookmarkStart w:id="23" w:name="_Toc24642356"/>
      <w:r w:rsidRPr="005D2CB5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  <w:t>2.1. Предложения по административно-территориальному устройству городского поселения</w:t>
      </w:r>
      <w:r w:rsidRPr="005D2CB5">
        <w:rPr>
          <w:rFonts w:ascii="Times New Roman" w:eastAsia="Times New Roman" w:hAnsi="Times New Roman" w:cs="Times New Roman"/>
          <w:bCs/>
          <w:iCs/>
          <w:sz w:val="26"/>
          <w:szCs w:val="28"/>
          <w:lang w:eastAsia="ru-RU"/>
        </w:rPr>
        <w:t xml:space="preserve"> – </w:t>
      </w:r>
      <w:r w:rsidRPr="005D2CB5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  <w:t>город Павловск.</w:t>
      </w:r>
      <w:bookmarkEnd w:id="23"/>
    </w:p>
    <w:p w:rsidR="005D2CB5" w:rsidRDefault="003F5503" w:rsidP="003F55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3F5503">
        <w:rPr>
          <w:rFonts w:ascii="Times New Roman" w:eastAsia="Times New Roman" w:hAnsi="Times New Roman" w:cs="Times New Roman"/>
          <w:b/>
          <w:i/>
          <w:lang w:eastAsia="ru-RU"/>
        </w:rPr>
        <w:t>(в редакции решения СНД от 08.11.2017 №104)</w:t>
      </w:r>
    </w:p>
    <w:p w:rsidR="000670F6" w:rsidRPr="000670F6" w:rsidRDefault="000670F6" w:rsidP="003F55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lang w:eastAsia="ru-RU"/>
        </w:rPr>
      </w:pPr>
      <w:r w:rsidRPr="000670F6">
        <w:rPr>
          <w:rFonts w:ascii="Times New Roman" w:eastAsia="Times New Roman" w:hAnsi="Times New Roman" w:cs="Times New Roman"/>
          <w:b/>
          <w:i/>
          <w:color w:val="0070C0"/>
          <w:lang w:eastAsia="ru-RU"/>
        </w:rPr>
        <w:t>(с изменениями)</w:t>
      </w:r>
    </w:p>
    <w:p w:rsidR="003F5503" w:rsidRPr="003F5503" w:rsidRDefault="003F5503" w:rsidP="003F55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</w:rPr>
      </w:pPr>
      <w:r w:rsidRPr="003F5503">
        <w:rPr>
          <w:rFonts w:ascii="Times New Roman" w:eastAsia="Calibri" w:hAnsi="Times New Roman" w:cs="Times New Roman"/>
          <w:sz w:val="20"/>
        </w:rPr>
        <w:t>Границы и статус городского поселения – город Павловск установлены Законом Воронежской области № 63-03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от 15 октября 2004 года</w:t>
      </w:r>
    </w:p>
    <w:p w:rsidR="003F5503" w:rsidRPr="003F5503" w:rsidRDefault="003F5503" w:rsidP="003F55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</w:rPr>
      </w:pPr>
      <w:r w:rsidRPr="003F5503">
        <w:rPr>
          <w:rFonts w:ascii="Times New Roman" w:eastAsia="Calibri" w:hAnsi="Times New Roman" w:cs="Times New Roman"/>
          <w:sz w:val="20"/>
        </w:rPr>
        <w:t>Генеральным планом предусматривается корректировка границ городского поселения и города Павловск (в соответствии с Законом Воронежской области от 02.06.2017 № 41-ОЗ «О внесении изменений в Закон Воронежской области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области»»).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  <w:lang w:eastAsia="ru-RU"/>
        </w:rPr>
      </w:pPr>
    </w:p>
    <w:p w:rsidR="005D2CB5" w:rsidRPr="005D2CB5" w:rsidRDefault="005D2CB5" w:rsidP="00FF110B">
      <w:pPr>
        <w:rPr>
          <w:rFonts w:ascii="Times New Roman" w:eastAsia="Calibri" w:hAnsi="Times New Roman" w:cs="Times New Roman"/>
          <w:sz w:val="20"/>
          <w:u w:val="single"/>
        </w:rPr>
      </w:pPr>
      <w:r w:rsidRPr="005D2CB5">
        <w:rPr>
          <w:rFonts w:ascii="Times New Roman" w:eastAsia="Calibri" w:hAnsi="Times New Roman" w:cs="Times New Roman"/>
          <w:sz w:val="20"/>
          <w:u w:val="single"/>
        </w:rPr>
        <w:t>Изменение границ городского поселения - город Павловск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  <w:lang w:eastAsia="ru-RU"/>
        </w:rPr>
      </w:pPr>
    </w:p>
    <w:tbl>
      <w:tblPr>
        <w:tblW w:w="10009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3636"/>
        <w:gridCol w:w="1212"/>
        <w:gridCol w:w="4585"/>
      </w:tblGrid>
      <w:tr w:rsidR="005D2CB5" w:rsidRPr="005D2CB5" w:rsidTr="00364F90">
        <w:tc>
          <w:tcPr>
            <w:tcW w:w="57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№</w:t>
            </w:r>
          </w:p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п/п</w:t>
            </w:r>
          </w:p>
        </w:tc>
        <w:tc>
          <w:tcPr>
            <w:tcW w:w="363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Наименование территории</w:t>
            </w:r>
          </w:p>
        </w:tc>
        <w:tc>
          <w:tcPr>
            <w:tcW w:w="12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Площадь, га</w:t>
            </w:r>
          </w:p>
        </w:tc>
        <w:tc>
          <w:tcPr>
            <w:tcW w:w="458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Категория земель</w:t>
            </w:r>
          </w:p>
        </w:tc>
      </w:tr>
      <w:tr w:rsidR="005D2CB5" w:rsidRPr="005D2CB5" w:rsidTr="00364F90">
        <w:trPr>
          <w:trHeight w:val="1116"/>
        </w:trPr>
        <w:tc>
          <w:tcPr>
            <w:tcW w:w="57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1.</w:t>
            </w:r>
          </w:p>
        </w:tc>
        <w:tc>
          <w:tcPr>
            <w:tcW w:w="363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Существующая территория городского поселения, всего</w:t>
            </w:r>
          </w:p>
        </w:tc>
        <w:tc>
          <w:tcPr>
            <w:tcW w:w="12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>6161,0</w:t>
            </w:r>
          </w:p>
        </w:tc>
        <w:tc>
          <w:tcPr>
            <w:tcW w:w="4585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>По данным паспорта городского поселения город Павловск Павловского муниципального района Воронежской области и Реестра административно-территориального устройства (по состоянию на 01.12.2015г.)</w:t>
            </w:r>
          </w:p>
        </w:tc>
      </w:tr>
      <w:tr w:rsidR="003F5503" w:rsidRPr="005D2CB5" w:rsidTr="003F5503">
        <w:tc>
          <w:tcPr>
            <w:tcW w:w="576" w:type="dxa"/>
            <w:vAlign w:val="center"/>
          </w:tcPr>
          <w:p w:rsidR="003F5503" w:rsidRPr="005D2CB5" w:rsidRDefault="003F5503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1.1.</w:t>
            </w:r>
          </w:p>
        </w:tc>
        <w:tc>
          <w:tcPr>
            <w:tcW w:w="3636" w:type="dxa"/>
            <w:vAlign w:val="center"/>
          </w:tcPr>
          <w:p w:rsidR="003F5503" w:rsidRPr="005D2CB5" w:rsidRDefault="003F5503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в т.ч. город Павловск</w:t>
            </w:r>
          </w:p>
        </w:tc>
        <w:tc>
          <w:tcPr>
            <w:tcW w:w="1212" w:type="dxa"/>
            <w:vAlign w:val="center"/>
          </w:tcPr>
          <w:p w:rsidR="003F5503" w:rsidRPr="00DD01F8" w:rsidRDefault="003F5503" w:rsidP="00364F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b/>
                <w:i/>
                <w:sz w:val="20"/>
              </w:rPr>
              <w:t>1102,53</w:t>
            </w:r>
          </w:p>
        </w:tc>
        <w:tc>
          <w:tcPr>
            <w:tcW w:w="4585" w:type="dxa"/>
            <w:vMerge/>
            <w:tcBorders>
              <w:bottom w:val="single" w:sz="4" w:space="0" w:color="auto"/>
            </w:tcBorders>
            <w:vAlign w:val="center"/>
          </w:tcPr>
          <w:p w:rsidR="003F5503" w:rsidRPr="005D2CB5" w:rsidRDefault="003F5503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3F5503" w:rsidRPr="005D2CB5" w:rsidTr="003F5503">
        <w:tc>
          <w:tcPr>
            <w:tcW w:w="576" w:type="dxa"/>
            <w:vAlign w:val="center"/>
          </w:tcPr>
          <w:p w:rsidR="003F5503" w:rsidRPr="005D2CB5" w:rsidRDefault="003F5503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>2.</w:t>
            </w:r>
          </w:p>
        </w:tc>
        <w:tc>
          <w:tcPr>
            <w:tcW w:w="3636" w:type="dxa"/>
            <w:vAlign w:val="center"/>
          </w:tcPr>
          <w:p w:rsidR="003F5503" w:rsidRPr="005D2CB5" w:rsidRDefault="003F5503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>Проектируемая территория городского поселения</w:t>
            </w:r>
          </w:p>
        </w:tc>
        <w:tc>
          <w:tcPr>
            <w:tcW w:w="1212" w:type="dxa"/>
            <w:vAlign w:val="center"/>
          </w:tcPr>
          <w:p w:rsidR="003F5503" w:rsidRPr="00DD01F8" w:rsidRDefault="003F5503" w:rsidP="00364F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b/>
                <w:i/>
                <w:sz w:val="20"/>
              </w:rPr>
              <w:t>6237,9</w:t>
            </w:r>
          </w:p>
        </w:tc>
        <w:tc>
          <w:tcPr>
            <w:tcW w:w="4585" w:type="dxa"/>
            <w:tcBorders>
              <w:top w:val="single" w:sz="4" w:space="0" w:color="auto"/>
            </w:tcBorders>
            <w:vAlign w:val="center"/>
          </w:tcPr>
          <w:p w:rsidR="003F5503" w:rsidRPr="00DD01F8" w:rsidRDefault="003F5503" w:rsidP="00364F90">
            <w:pPr>
              <w:autoSpaceDE w:val="0"/>
              <w:spacing w:after="0" w:line="240" w:lineRule="auto"/>
              <w:ind w:firstLine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DD01F8"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sz w:val="20"/>
                <w:szCs w:val="20"/>
              </w:rPr>
              <w:t>Территория изменяется в виду корректировки границ (</w:t>
            </w:r>
            <w:r w:rsidRPr="00DD01F8">
              <w:rPr>
                <w:rFonts w:ascii="Times New Roman" w:eastAsia="Calibri" w:hAnsi="Times New Roman" w:cs="Times New Roman"/>
                <w:b/>
                <w:i/>
                <w:color w:val="000000"/>
                <w:kern w:val="24"/>
                <w:sz w:val="20"/>
              </w:rPr>
              <w:t xml:space="preserve">Закон Воронежской области от 02.06.2017 № 41-ОЗ «О внесении </w:t>
            </w:r>
            <w:r w:rsidRPr="00DD01F8">
              <w:rPr>
                <w:rFonts w:ascii="Times New Roman" w:eastAsia="Calibri" w:hAnsi="Times New Roman" w:cs="Times New Roman"/>
                <w:b/>
                <w:i/>
                <w:color w:val="000000"/>
                <w:kern w:val="24"/>
                <w:sz w:val="20"/>
              </w:rPr>
              <w:lastRenderedPageBreak/>
              <w:t>изменений в Закон Воронежской области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области»»</w:t>
            </w:r>
            <w:r w:rsidRPr="00DD01F8"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sz w:val="20"/>
                <w:szCs w:val="20"/>
              </w:rPr>
              <w:t xml:space="preserve">) и присоединения земельных участков (расположенных на территорий </w:t>
            </w:r>
            <w:proofErr w:type="spellStart"/>
            <w:r w:rsidRPr="00DD01F8"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sz w:val="20"/>
                <w:szCs w:val="20"/>
              </w:rPr>
              <w:t>Елизаветовского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sz w:val="20"/>
                <w:szCs w:val="20"/>
              </w:rPr>
              <w:t xml:space="preserve"> сельского поселения) общей площадью </w:t>
            </w:r>
            <w:smartTag w:uri="urn:schemas-microsoft-com:office:smarttags" w:element="metricconverter">
              <w:smartTagPr>
                <w:attr w:name="ProductID" w:val="76,9 га"/>
              </w:smartTagPr>
              <w:r w:rsidRPr="00DD01F8">
                <w:rPr>
                  <w:rFonts w:ascii="Times New Roman" w:eastAsia="Times New Roman" w:hAnsi="Times New Roman" w:cs="Times New Roman"/>
                  <w:b/>
                  <w:i/>
                  <w:color w:val="000000"/>
                  <w:kern w:val="1"/>
                  <w:sz w:val="20"/>
                  <w:szCs w:val="20"/>
                </w:rPr>
                <w:t>76,9 га</w:t>
              </w:r>
            </w:smartTag>
            <w:r w:rsidRPr="00DD01F8"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sz w:val="20"/>
                <w:szCs w:val="20"/>
              </w:rPr>
              <w:t xml:space="preserve"> в восточной части поселения </w:t>
            </w:r>
          </w:p>
        </w:tc>
      </w:tr>
      <w:tr w:rsidR="003F5503" w:rsidRPr="005D2CB5" w:rsidTr="00364F90">
        <w:tc>
          <w:tcPr>
            <w:tcW w:w="576" w:type="dxa"/>
            <w:vAlign w:val="center"/>
          </w:tcPr>
          <w:p w:rsidR="003F5503" w:rsidRPr="005D2CB5" w:rsidRDefault="003F5503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lastRenderedPageBreak/>
              <w:t>2.1.</w:t>
            </w:r>
          </w:p>
        </w:tc>
        <w:tc>
          <w:tcPr>
            <w:tcW w:w="3636" w:type="dxa"/>
            <w:vAlign w:val="center"/>
          </w:tcPr>
          <w:p w:rsidR="003F5503" w:rsidRPr="005D2CB5" w:rsidRDefault="003F5503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>в т.ч. город Павловск</w:t>
            </w:r>
          </w:p>
        </w:tc>
        <w:tc>
          <w:tcPr>
            <w:tcW w:w="1212" w:type="dxa"/>
            <w:vAlign w:val="center"/>
          </w:tcPr>
          <w:p w:rsidR="003F5503" w:rsidRPr="00DD01F8" w:rsidRDefault="003F5503" w:rsidP="00364F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1102,53</w:t>
            </w:r>
          </w:p>
        </w:tc>
        <w:tc>
          <w:tcPr>
            <w:tcW w:w="4585" w:type="dxa"/>
            <w:vAlign w:val="center"/>
          </w:tcPr>
          <w:p w:rsidR="003F5503" w:rsidRPr="00DD01F8" w:rsidRDefault="003F5503" w:rsidP="00364F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По данным паспорта городского поселения город Павловск Павловского муниципального района Воронежской области и Реестра административно-территориального устройства (по состоянию на 01.12.2015г.)</w:t>
            </w:r>
          </w:p>
        </w:tc>
      </w:tr>
    </w:tbl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</w:p>
    <w:p w:rsidR="003F5503" w:rsidRDefault="003F5503" w:rsidP="003F550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i/>
          <w:sz w:val="20"/>
        </w:rPr>
      </w:pPr>
      <w:r w:rsidRPr="00DD01F8">
        <w:rPr>
          <w:rFonts w:ascii="Times New Roman" w:eastAsia="Calibri" w:hAnsi="Times New Roman" w:cs="Times New Roman"/>
          <w:b/>
          <w:i/>
          <w:sz w:val="20"/>
        </w:rPr>
        <w:t>Изменение границ городского поселения – город Павло</w:t>
      </w:r>
      <w:proofErr w:type="gramStart"/>
      <w:r w:rsidRPr="00DD01F8">
        <w:rPr>
          <w:rFonts w:ascii="Times New Roman" w:eastAsia="Calibri" w:hAnsi="Times New Roman" w:cs="Times New Roman"/>
          <w:b/>
          <w:i/>
          <w:sz w:val="20"/>
        </w:rPr>
        <w:t>вск пр</w:t>
      </w:r>
      <w:proofErr w:type="gramEnd"/>
      <w:r w:rsidRPr="00DD01F8">
        <w:rPr>
          <w:rFonts w:ascii="Times New Roman" w:eastAsia="Calibri" w:hAnsi="Times New Roman" w:cs="Times New Roman"/>
          <w:b/>
          <w:i/>
          <w:sz w:val="20"/>
        </w:rPr>
        <w:t xml:space="preserve">едставлено на </w:t>
      </w:r>
      <w:r w:rsidRPr="00DD01F8">
        <w:rPr>
          <w:rFonts w:ascii="Times New Roman" w:eastAsia="Times New Roman" w:hAnsi="Times New Roman" w:cs="Times New Roman"/>
          <w:b/>
          <w:i/>
          <w:sz w:val="20"/>
          <w:szCs w:val="20"/>
        </w:rPr>
        <w:t>Карте функциональных зон и планируемого размещения объектов местного значения  городского поселения</w:t>
      </w:r>
      <w:r w:rsidRPr="00DD01F8">
        <w:rPr>
          <w:rFonts w:ascii="Times New Roman" w:eastAsia="Calibri" w:hAnsi="Times New Roman" w:cs="Times New Roman"/>
          <w:b/>
          <w:i/>
          <w:sz w:val="20"/>
        </w:rPr>
        <w:t xml:space="preserve"> (ГП-3.1, ГП-3.2).»</w:t>
      </w:r>
    </w:p>
    <w:p w:rsidR="00364F90" w:rsidRDefault="00364F90" w:rsidP="003F550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i/>
          <w:sz w:val="20"/>
        </w:rPr>
      </w:pPr>
    </w:p>
    <w:p w:rsidR="00364F90" w:rsidRPr="00364F90" w:rsidRDefault="00364F90" w:rsidP="00364F9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color w:val="0070C0"/>
        </w:rPr>
      </w:pPr>
      <w:r w:rsidRPr="00364F90">
        <w:rPr>
          <w:rFonts w:ascii="Times New Roman" w:eastAsia="Calibri" w:hAnsi="Times New Roman" w:cs="Times New Roman"/>
          <w:b/>
          <w:bCs/>
          <w:i/>
          <w:iCs/>
          <w:color w:val="0070C0"/>
        </w:rPr>
        <w:t>Перечень мероприятий по территориальному планированию в части</w:t>
      </w:r>
    </w:p>
    <w:p w:rsidR="00364F90" w:rsidRPr="00364F90" w:rsidRDefault="00364F90" w:rsidP="00364F9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color w:val="0070C0"/>
        </w:rPr>
      </w:pPr>
      <w:r w:rsidRPr="00364F90">
        <w:rPr>
          <w:rFonts w:ascii="Times New Roman" w:eastAsia="Calibri" w:hAnsi="Times New Roman" w:cs="Times New Roman"/>
          <w:b/>
          <w:bCs/>
          <w:i/>
          <w:iCs/>
          <w:color w:val="0070C0"/>
        </w:rPr>
        <w:t>административно-территориального устройства и этапы их реализации.</w:t>
      </w:r>
    </w:p>
    <w:p w:rsidR="00364F90" w:rsidRPr="005D2CB5" w:rsidRDefault="00364F90" w:rsidP="00364F90">
      <w:pPr>
        <w:tabs>
          <w:tab w:val="left" w:pos="6145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>
        <w:rPr>
          <w:rFonts w:ascii="Times New Roman" w:eastAsia="Calibri" w:hAnsi="Times New Roman" w:cs="Times New Roman"/>
          <w:color w:val="000000"/>
          <w:kern w:val="24"/>
          <w:sz w:val="20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6547"/>
        <w:gridCol w:w="2462"/>
      </w:tblGrid>
      <w:tr w:rsidR="00364F90" w:rsidRPr="006919C6" w:rsidTr="00364F90">
        <w:tc>
          <w:tcPr>
            <w:tcW w:w="560" w:type="dxa"/>
            <w:shd w:val="clear" w:color="auto" w:fill="D9D9D9"/>
          </w:tcPr>
          <w:p w:rsidR="00364F90" w:rsidRPr="00364F90" w:rsidRDefault="00364F90" w:rsidP="00364F90">
            <w:pPr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  <w:r w:rsidRPr="00364F90">
              <w:rPr>
                <w:rFonts w:ascii="Times New Roman" w:hAnsi="Times New Roman" w:cs="Times New Roman"/>
                <w:b/>
                <w:color w:val="0070C0"/>
              </w:rPr>
              <w:t>№ п/п</w:t>
            </w:r>
          </w:p>
        </w:tc>
        <w:tc>
          <w:tcPr>
            <w:tcW w:w="6547" w:type="dxa"/>
            <w:shd w:val="clear" w:color="auto" w:fill="D9D9D9"/>
          </w:tcPr>
          <w:p w:rsidR="00364F90" w:rsidRPr="00364F90" w:rsidRDefault="00364F90" w:rsidP="00364F90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364F90">
              <w:rPr>
                <w:rFonts w:ascii="Times New Roman" w:hAnsi="Times New Roman" w:cs="Times New Roman"/>
                <w:b/>
                <w:color w:val="0070C0"/>
              </w:rPr>
              <w:t>Наименование мероприятия</w:t>
            </w:r>
          </w:p>
        </w:tc>
        <w:tc>
          <w:tcPr>
            <w:tcW w:w="2462" w:type="dxa"/>
            <w:shd w:val="clear" w:color="auto" w:fill="D9D9D9"/>
          </w:tcPr>
          <w:p w:rsidR="00364F90" w:rsidRPr="00364F90" w:rsidRDefault="00364F90" w:rsidP="00364F90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364F90">
              <w:rPr>
                <w:rFonts w:ascii="Times New Roman" w:hAnsi="Times New Roman" w:cs="Times New Roman"/>
                <w:b/>
                <w:color w:val="0070C0"/>
              </w:rPr>
              <w:t>Этапы выполнения</w:t>
            </w:r>
          </w:p>
        </w:tc>
      </w:tr>
      <w:tr w:rsidR="00364F90" w:rsidRPr="006919C6" w:rsidTr="00364F90">
        <w:tc>
          <w:tcPr>
            <w:tcW w:w="560" w:type="dxa"/>
          </w:tcPr>
          <w:p w:rsidR="00364F90" w:rsidRPr="00364F90" w:rsidRDefault="00364F90" w:rsidP="00364F90">
            <w:pPr>
              <w:jc w:val="both"/>
              <w:rPr>
                <w:rFonts w:ascii="Times New Roman" w:hAnsi="Times New Roman" w:cs="Times New Roman"/>
                <w:color w:val="0070C0"/>
              </w:rPr>
            </w:pPr>
            <w:r w:rsidRPr="00364F90">
              <w:rPr>
                <w:rFonts w:ascii="Times New Roman" w:hAnsi="Times New Roman" w:cs="Times New Roman"/>
                <w:color w:val="0070C0"/>
              </w:rPr>
              <w:t>1</w:t>
            </w:r>
          </w:p>
        </w:tc>
        <w:tc>
          <w:tcPr>
            <w:tcW w:w="6547" w:type="dxa"/>
          </w:tcPr>
          <w:p w:rsidR="00364F90" w:rsidRPr="00364F90" w:rsidRDefault="00364F90" w:rsidP="00DE70A2">
            <w:pPr>
              <w:jc w:val="both"/>
              <w:rPr>
                <w:rFonts w:ascii="Times New Roman" w:hAnsi="Times New Roman" w:cs="Times New Roman"/>
                <w:color w:val="0070C0"/>
              </w:rPr>
            </w:pPr>
            <w:r w:rsidRPr="00364F90">
              <w:rPr>
                <w:rFonts w:ascii="Times New Roman" w:hAnsi="Times New Roman" w:cs="Times New Roman"/>
                <w:color w:val="0070C0"/>
              </w:rPr>
              <w:t xml:space="preserve">Перевод территории </w:t>
            </w:r>
            <w:r>
              <w:rPr>
                <w:rFonts w:ascii="Times New Roman" w:hAnsi="Times New Roman" w:cs="Times New Roman"/>
                <w:color w:val="0070C0"/>
              </w:rPr>
              <w:t>земельного участка общей площадью 96,07</w:t>
            </w:r>
            <w:r w:rsidRPr="00364F90">
              <w:rPr>
                <w:rFonts w:ascii="Times New Roman" w:hAnsi="Times New Roman" w:cs="Times New Roman"/>
                <w:color w:val="0070C0"/>
              </w:rPr>
              <w:t xml:space="preserve"> га, </w:t>
            </w:r>
            <w:r w:rsidR="00DE70A2" w:rsidRPr="00DE70A2">
              <w:rPr>
                <w:rFonts w:ascii="Times New Roman" w:hAnsi="Times New Roman" w:cs="Times New Roman"/>
                <w:color w:val="0070C0"/>
              </w:rPr>
              <w:t xml:space="preserve">прилегающей к полосе отвода автомобильной дороге общего пользования федерального значения М-4 «Дон» </w:t>
            </w:r>
            <w:r w:rsidR="00DE70A2">
              <w:rPr>
                <w:rFonts w:ascii="Times New Roman" w:hAnsi="Times New Roman" w:cs="Times New Roman"/>
                <w:color w:val="0070C0"/>
              </w:rPr>
              <w:t>в юго-восточной части</w:t>
            </w:r>
            <w:r w:rsidR="00DE70A2" w:rsidRPr="00DE70A2">
              <w:rPr>
                <w:rFonts w:ascii="Times New Roman" w:hAnsi="Times New Roman" w:cs="Times New Roman"/>
                <w:color w:val="0070C0"/>
              </w:rPr>
              <w:t xml:space="preserve"> городского поселения – город Павловск, из категории «земли сельскохозяйственного назначения» в категорию «земли промышленности и иного специального назначения» для размещения логистического центра</w:t>
            </w:r>
          </w:p>
        </w:tc>
        <w:tc>
          <w:tcPr>
            <w:tcW w:w="2462" w:type="dxa"/>
          </w:tcPr>
          <w:p w:rsidR="00364F90" w:rsidRPr="00364F90" w:rsidRDefault="00364F90" w:rsidP="00364F90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364F90">
              <w:rPr>
                <w:rFonts w:ascii="Times New Roman" w:hAnsi="Times New Roman" w:cs="Times New Roman"/>
                <w:color w:val="0070C0"/>
              </w:rPr>
              <w:t>Расчетный срок</w:t>
            </w:r>
          </w:p>
        </w:tc>
      </w:tr>
    </w:tbl>
    <w:p w:rsidR="005D2CB5" w:rsidRPr="005D2CB5" w:rsidRDefault="005D2CB5" w:rsidP="00364F90">
      <w:pPr>
        <w:tabs>
          <w:tab w:val="left" w:pos="6145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</w:p>
    <w:p w:rsidR="005D2CB5" w:rsidRPr="005D2CB5" w:rsidRDefault="005D2CB5" w:rsidP="005D2CB5">
      <w:pPr>
        <w:tabs>
          <w:tab w:val="left" w:pos="72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503" w:rsidRPr="005D2CB5" w:rsidRDefault="005D2CB5" w:rsidP="003F550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</w:pPr>
      <w:bookmarkStart w:id="24" w:name="_Toc24642357"/>
      <w:r w:rsidRPr="005D2CB5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  <w:t>2.2. Зонирование территории городского поселения и функциональное зонирование территории города Павловск.</w:t>
      </w:r>
      <w:bookmarkEnd w:id="24"/>
    </w:p>
    <w:p w:rsidR="005D2CB5" w:rsidRPr="005D2CB5" w:rsidRDefault="003F5503" w:rsidP="003F5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5503">
        <w:rPr>
          <w:rFonts w:ascii="Times New Roman" w:eastAsia="Times New Roman" w:hAnsi="Times New Roman" w:cs="Times New Roman"/>
          <w:b/>
          <w:i/>
          <w:lang w:eastAsia="ru-RU"/>
        </w:rPr>
        <w:t>(в редакции решения СНД от 08.11.2017 №104)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</w:rPr>
      </w:pPr>
      <w:proofErr w:type="gramStart"/>
      <w:r w:rsidRPr="007906D5">
        <w:rPr>
          <w:rFonts w:ascii="Times New Roman" w:eastAsia="Calibri" w:hAnsi="Times New Roman" w:cs="Times New Roman"/>
          <w:sz w:val="20"/>
          <w:szCs w:val="20"/>
        </w:rPr>
        <w:t xml:space="preserve">Изменения границ городского поселения - город Павловск, за счет </w:t>
      </w:r>
      <w:r w:rsidRPr="007906D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</w:rPr>
        <w:t xml:space="preserve">присоединения земельных участков расположенных на территорий </w:t>
      </w:r>
      <w:proofErr w:type="spellStart"/>
      <w:r w:rsidRPr="007906D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</w:rPr>
        <w:t>Елизаветовского</w:t>
      </w:r>
      <w:proofErr w:type="spellEnd"/>
      <w:r w:rsidRPr="007906D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</w:rPr>
        <w:t xml:space="preserve"> сельского поселения.</w:t>
      </w:r>
      <w:proofErr w:type="gramEnd"/>
      <w:r w:rsidRPr="007906D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</w:rPr>
        <w:t xml:space="preserve"> Изменение категории земель не требуется.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 xml:space="preserve">Ввиду изменения границ города Павловск, необходимо изменение некоторых категорий земель. При формировании новых границ города было обозначено 10 участков проектирования, 8 из которых включаются в границы населенного пункта, а 2 – исключаются. 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906D5">
        <w:rPr>
          <w:rFonts w:ascii="Times New Roman" w:eastAsia="Calibri" w:hAnsi="Times New Roman" w:cs="Times New Roman"/>
          <w:b/>
          <w:sz w:val="20"/>
          <w:szCs w:val="20"/>
        </w:rPr>
        <w:t>Участок №1</w:t>
      </w:r>
      <w:r w:rsidRPr="007906D5">
        <w:rPr>
          <w:rFonts w:ascii="Times New Roman" w:eastAsia="Calibri" w:hAnsi="Times New Roman" w:cs="Times New Roman"/>
          <w:sz w:val="20"/>
          <w:szCs w:val="20"/>
        </w:rPr>
        <w:t xml:space="preserve"> сформирован из территорий земель сельскохозяйственного назначения и промышленности, расположен между плодовыми садами ЗАО «Донские сады» и отводом железной дороги. Участок предназначен для размещения индивидуальной жилой застройки.  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906D5">
        <w:rPr>
          <w:rFonts w:ascii="Times New Roman" w:eastAsia="Calibri" w:hAnsi="Times New Roman" w:cs="Times New Roman"/>
          <w:b/>
          <w:sz w:val="20"/>
          <w:szCs w:val="20"/>
        </w:rPr>
        <w:t>Участок (</w:t>
      </w:r>
      <w:r w:rsidRPr="007906D5">
        <w:rPr>
          <w:rFonts w:ascii="Times New Roman" w:eastAsia="Calibri" w:hAnsi="Times New Roman" w:cs="Times New Roman"/>
          <w:b/>
          <w:i/>
          <w:sz w:val="20"/>
          <w:szCs w:val="20"/>
        </w:rPr>
        <w:t>р-н ул.Садовая и Есенина)</w:t>
      </w:r>
      <w:r w:rsidRPr="007906D5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7906D5">
        <w:rPr>
          <w:rFonts w:ascii="Times New Roman" w:eastAsia="Calibri" w:hAnsi="Times New Roman" w:cs="Times New Roman"/>
          <w:sz w:val="20"/>
          <w:szCs w:val="20"/>
        </w:rPr>
        <w:t xml:space="preserve">находится в южной части города на землях лесного фонда, представляет собой территории индивидуальной жилой застройки, объединяющей бывший п.Придонской с г.Павловском. 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906D5">
        <w:rPr>
          <w:rFonts w:ascii="Times New Roman" w:eastAsia="Calibri" w:hAnsi="Times New Roman" w:cs="Times New Roman"/>
          <w:b/>
          <w:sz w:val="20"/>
          <w:szCs w:val="20"/>
        </w:rPr>
        <w:t xml:space="preserve">Участок №3 </w:t>
      </w:r>
      <w:r w:rsidRPr="007906D5">
        <w:rPr>
          <w:rFonts w:ascii="Times New Roman" w:eastAsia="Calibri" w:hAnsi="Times New Roman" w:cs="Times New Roman"/>
          <w:sz w:val="20"/>
          <w:szCs w:val="20"/>
        </w:rPr>
        <w:t xml:space="preserve">расположен по ул.Лесная на землях лесного фонда, обеспечивает включение в единые границы населенного пункта фактически застроенных территорий в пределах лесного фонда и территорию ЦРБ. 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Функциональное зонирование является одним из главных результатов разработки  схемы генерального плана. Это — инструмент регулирования территориального развития городского поселения, где определяется состав функциональных зон, их границы, режимы использования территории.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Функциональное зонирование является одним из регламентов правоотношений в градостроительстве, природопользовании, пользовании землей.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lastRenderedPageBreak/>
        <w:t>Функциональное зонирование понимается как преимущественный вид деятельности, для которого предназначена территория.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На территории городского поселения выделено 7 основных зон:</w:t>
      </w:r>
    </w:p>
    <w:p w:rsidR="003F5503" w:rsidRPr="007906D5" w:rsidRDefault="003F5503" w:rsidP="003F5503">
      <w:pPr>
        <w:widowControl w:val="0"/>
        <w:numPr>
          <w:ilvl w:val="0"/>
          <w:numId w:val="102"/>
        </w:num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b/>
          <w:sz w:val="20"/>
          <w:szCs w:val="20"/>
        </w:rPr>
        <w:t>Жилая зона,</w:t>
      </w:r>
      <w:r w:rsidRPr="007906D5">
        <w:rPr>
          <w:rFonts w:ascii="Times New Roman" w:eastAsia="Times New Roman" w:hAnsi="Times New Roman" w:cs="Times New Roman"/>
          <w:sz w:val="20"/>
          <w:szCs w:val="20"/>
        </w:rPr>
        <w:t xml:space="preserve"> представлена тремя типами застройки:</w:t>
      </w:r>
    </w:p>
    <w:p w:rsidR="003F5503" w:rsidRPr="007906D5" w:rsidRDefault="003F5503" w:rsidP="003F5503">
      <w:pPr>
        <w:numPr>
          <w:ilvl w:val="0"/>
          <w:numId w:val="103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индивидуальные жилые дома с приусадебными участками;</w:t>
      </w:r>
    </w:p>
    <w:p w:rsidR="003F5503" w:rsidRPr="007906D5" w:rsidRDefault="003F5503" w:rsidP="003F5503">
      <w:pPr>
        <w:numPr>
          <w:ilvl w:val="0"/>
          <w:numId w:val="103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малоэтажные (2-3 этажа) жилые дома</w:t>
      </w:r>
      <w:r w:rsidRPr="007906D5">
        <w:rPr>
          <w:rFonts w:ascii="Times New Roman" w:eastAsia="Times New Roman" w:hAnsi="Times New Roman" w:cs="Times New Roman"/>
          <w:sz w:val="20"/>
          <w:szCs w:val="20"/>
          <w:lang w:val="en-US"/>
        </w:rPr>
        <w:t>;</w:t>
      </w:r>
    </w:p>
    <w:p w:rsidR="003F5503" w:rsidRPr="007906D5" w:rsidRDefault="003F5503" w:rsidP="003F5503">
      <w:pPr>
        <w:numPr>
          <w:ilvl w:val="0"/>
          <w:numId w:val="103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многоэтажные (4-5 этажей) жилые дома</w:t>
      </w:r>
      <w:r w:rsidRPr="007906D5">
        <w:rPr>
          <w:rFonts w:ascii="Times New Roman" w:eastAsia="Times New Roman" w:hAnsi="Times New Roman" w:cs="Times New Roman"/>
          <w:sz w:val="20"/>
          <w:szCs w:val="20"/>
          <w:lang w:val="en-US"/>
        </w:rPr>
        <w:t>;</w:t>
      </w:r>
    </w:p>
    <w:p w:rsidR="003F5503" w:rsidRPr="007906D5" w:rsidRDefault="003F5503" w:rsidP="003F5503">
      <w:pPr>
        <w:widowControl w:val="0"/>
        <w:tabs>
          <w:tab w:val="left" w:pos="2240"/>
        </w:tabs>
        <w:spacing w:after="0" w:line="240" w:lineRule="auto"/>
        <w:ind w:left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>Жилая зона г.Павловска образует 3 крупных массива:</w:t>
      </w:r>
    </w:p>
    <w:p w:rsidR="003F5503" w:rsidRPr="007906D5" w:rsidRDefault="003F5503" w:rsidP="003F5503">
      <w:pPr>
        <w:widowControl w:val="0"/>
        <w:numPr>
          <w:ilvl w:val="0"/>
          <w:numId w:val="104"/>
        </w:numPr>
        <w:tabs>
          <w:tab w:val="left" w:pos="720"/>
          <w:tab w:val="left" w:pos="2240"/>
        </w:tabs>
        <w:spacing w:after="0" w:line="240" w:lineRule="auto"/>
        <w:ind w:hanging="18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Историческая часть (центр города) – преимущественно застроена мелкими кварталами одноэтажных, частично двухэтажных жилых домов;</w:t>
      </w:r>
    </w:p>
    <w:p w:rsidR="003F5503" w:rsidRPr="007906D5" w:rsidRDefault="003F5503" w:rsidP="003F5503">
      <w:pPr>
        <w:widowControl w:val="0"/>
        <w:numPr>
          <w:ilvl w:val="0"/>
          <w:numId w:val="104"/>
        </w:numPr>
        <w:tabs>
          <w:tab w:val="left" w:pos="720"/>
          <w:tab w:val="left" w:pos="2240"/>
        </w:tabs>
        <w:spacing w:after="0" w:line="240" w:lineRule="auto"/>
        <w:ind w:hanging="18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В восточной части города – малоэтажная застройка, микрорайоны многоэтажного строительства (т.н. </w:t>
      </w:r>
      <w:proofErr w:type="spellStart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мкр.Северный</w:t>
      </w:r>
      <w:proofErr w:type="spellEnd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мкр.Гранитный</w:t>
      </w:r>
      <w:proofErr w:type="spellEnd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мкр.Черемушки</w:t>
      </w:r>
      <w:proofErr w:type="spellEnd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), а на периферии массива – некоторое количество кварталов одноэтажной усадебной застройки;</w:t>
      </w:r>
    </w:p>
    <w:p w:rsidR="003F5503" w:rsidRPr="007906D5" w:rsidRDefault="003F5503" w:rsidP="003F5503">
      <w:pPr>
        <w:widowControl w:val="0"/>
        <w:numPr>
          <w:ilvl w:val="0"/>
          <w:numId w:val="104"/>
        </w:numPr>
        <w:tabs>
          <w:tab w:val="left" w:pos="720"/>
          <w:tab w:val="left" w:pos="2240"/>
        </w:tabs>
        <w:spacing w:after="0" w:line="240" w:lineRule="auto"/>
        <w:ind w:hanging="18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В юго-восточной части города – кварталы индивидуальной усадебной застройки (</w:t>
      </w:r>
      <w:proofErr w:type="spellStart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т.н.Восточный</w:t>
      </w:r>
      <w:proofErr w:type="spellEnd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район, </w:t>
      </w:r>
      <w:proofErr w:type="spellStart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бывш</w:t>
      </w:r>
      <w:proofErr w:type="spellEnd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. п.Придонской);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В жилых зонах размещаются отдельно стоящие, встроенные и пристроенные объекты социального и культурно-бытового обслуживания населения, культовые здания, стоянки автомобильного транспорта, промышленные, коммунальные и складские объекты, для которых не требуется установление санитарно-защитных зон и деятельность которых не оказывает вредное воздействие на окружающую среду.</w:t>
      </w:r>
    </w:p>
    <w:p w:rsidR="003F5503" w:rsidRPr="007906D5" w:rsidRDefault="003F5503" w:rsidP="003F5503">
      <w:pPr>
        <w:widowControl w:val="0"/>
        <w:numPr>
          <w:ilvl w:val="0"/>
          <w:numId w:val="105"/>
        </w:num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906D5">
        <w:rPr>
          <w:rFonts w:ascii="Times New Roman" w:eastAsia="Times New Roman" w:hAnsi="Times New Roman" w:cs="Times New Roman"/>
          <w:b/>
          <w:sz w:val="20"/>
          <w:szCs w:val="20"/>
        </w:rPr>
        <w:t>Общественно-деловая зона.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Общественно-деловая зона предназначена для размещения объектов здравоохранения, культуры, торговли, общественного питания, объектов образования, административных учреждений, объектов делового и финансового назначения и иных объектов.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Основные виды объектов общественного обслуживания расположены в исторической части, формируя многофункциональный общественно-деловой центр. 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В лесном массиве, примыкающем к городу с юго-западной стороны, расположены объекты здравоохранения и соцзащиты, спортивно-развлекательные объекты.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>Многие объекты общественно-деловой зоны тяготеют к придорожной полосе автодороги М-4 (гостиницы, магазины и т.д.).</w:t>
      </w:r>
    </w:p>
    <w:p w:rsidR="003F5503" w:rsidRPr="007906D5" w:rsidRDefault="003F5503" w:rsidP="003F5503">
      <w:pPr>
        <w:widowControl w:val="0"/>
        <w:numPr>
          <w:ilvl w:val="0"/>
          <w:numId w:val="106"/>
        </w:num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b/>
          <w:sz w:val="20"/>
          <w:szCs w:val="20"/>
        </w:rPr>
        <w:t>Производственная зона.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Производственная зона предназначена для  размещения коммунальных и складских объектов, промышленных предприятий с различными нормативами воздействия на окружающую среду, объектов ЖКХ и иных объектов.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Промышленные и коммунально-складские предприятия городского поселения в основном сформированы в промрайон, расположенный в восточной части города. Частично сложившаяся застройка данного промрайона выходит за границы земель г.Павловска, что указывает на необходимость изменения границ города. Часть предприятий размещена среди кварталов жилой застройки исторической части города. В пойме </w:t>
      </w:r>
      <w:proofErr w:type="spellStart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р.Осередь</w:t>
      </w:r>
      <w:proofErr w:type="spellEnd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расположен ОАО «ПССРЗ» (судоремонтный завод), работающий на неполную производственную мощность.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В настоящее время </w:t>
      </w:r>
      <w:proofErr w:type="spellStart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авторемзавод</w:t>
      </w:r>
      <w:proofErr w:type="spellEnd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«Павловский», находящийся в исторической части города, по основному профилю производственной деятельности не функционирует, а его помещения сдаются в аренду, главным образом под офисы и магазины.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На сегодняшний день значительных территорий для размещения промышленных и коммунальных объектов на территории поселения не требуется. Но ввиду формирования единой промышленной зоны в восточной части поселения, целесообразно свободные территории предоставить под резерв промышленных и коммунальных объектов на перспективу.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3F5503" w:rsidRPr="007906D5" w:rsidRDefault="003F5503" w:rsidP="003F5503">
      <w:pPr>
        <w:widowControl w:val="0"/>
        <w:numPr>
          <w:ilvl w:val="0"/>
          <w:numId w:val="106"/>
        </w:num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b/>
          <w:sz w:val="20"/>
          <w:szCs w:val="20"/>
        </w:rPr>
        <w:t>Зона инженерной и транспортной инфраструктур.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proofErr w:type="gramStart"/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Зона инженерной и транспортной инфраструктур предназначена для размещения сооружений и коммуникаций железнодорожного, автомобильного, речного, воздушного,  и трубопроводного транспорта, связи и т.д.</w:t>
      </w:r>
      <w:proofErr w:type="gramEnd"/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Предотвращение вредного воздействия от сооружений и коммуникаций транспорта на среду жизнедеятельности обеспечивается соблюдением необходимых расстояний до территорий жилых, общественно-деловых и рекреационных зон в соответствии с градостроительными нормативами.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i/>
          <w:color w:val="000000"/>
          <w:sz w:val="20"/>
          <w:szCs w:val="20"/>
        </w:rPr>
        <w:t>Транспортная инфраструктура</w:t>
      </w: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в целом по городу достаточно хорошо развита. Основные транзитные по отношению к городу транспортные потоки проходят к востоку от значительной части селитебных территорий по автодороге М-4 «Дон» и отходящим от нее дорогам на Калач и Бутурлиновку.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Негативными факторами являются отдельные планировочные нарушения – несоблюдение красных линий, образование тупиков, отсутствие или периодическая непригодность тротуаров, нехватка мест для постоянного и временного хранения автомобилей.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i/>
          <w:color w:val="000000"/>
          <w:sz w:val="20"/>
          <w:szCs w:val="20"/>
        </w:rPr>
        <w:lastRenderedPageBreak/>
        <w:t>Инженерные сети</w:t>
      </w: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. Городские кварталы сложившейся застройки полностью обеспечены водоснабжением, газоснабжением, телефонной связью. Водоснабжение населения и предприятий г. Павловска осуществляется из месторождений подземных вод.</w:t>
      </w:r>
    </w:p>
    <w:p w:rsidR="003F5503" w:rsidRPr="007906D5" w:rsidRDefault="003F5503" w:rsidP="003F5503">
      <w:pPr>
        <w:widowControl w:val="0"/>
        <w:tabs>
          <w:tab w:val="left" w:pos="22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Сетью канализации обеспечены только районы многоэтажной застройки в новой части города. Историческая часть города не имеет сетей канализации. Ливневая канализация представлена фрагментарно (лишь вблизи основных общественных зданий), ее сеть требует развития.</w:t>
      </w:r>
    </w:p>
    <w:p w:rsidR="003F5503" w:rsidRPr="007906D5" w:rsidRDefault="003F5503" w:rsidP="003F5503">
      <w:pPr>
        <w:widowControl w:val="0"/>
        <w:numPr>
          <w:ilvl w:val="0"/>
          <w:numId w:val="106"/>
        </w:num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b/>
          <w:sz w:val="20"/>
          <w:szCs w:val="20"/>
        </w:rPr>
        <w:t>Зона сельскохозяйственного использования.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Включает в себя – пашни, сенокосы, пастбища, земли, занятые многолетними насаждениями; а также объекты сельскохозяйственного назначения и территории необходимые для ведения дачного хозяйства, личного подсобного хозяйства.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Зоны сельскохозяйственного использования в основном расположены в восточной и юго-восточной частях поселения. На перспективу территории сельскохозяйственного использования в восточной части предлагаются под развитие промышленной зоны, в юго-восточной части – под размещение жилой застройки.</w:t>
      </w:r>
    </w:p>
    <w:p w:rsidR="003F5503" w:rsidRDefault="003F5503" w:rsidP="003F5503">
      <w:pPr>
        <w:widowControl w:val="0"/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0670F6" w:rsidRDefault="000670F6" w:rsidP="003F5503">
      <w:pPr>
        <w:widowControl w:val="0"/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0670F6" w:rsidRDefault="000670F6" w:rsidP="003F5503">
      <w:pPr>
        <w:widowControl w:val="0"/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0670F6" w:rsidRPr="007906D5" w:rsidRDefault="000670F6" w:rsidP="003F5503">
      <w:pPr>
        <w:widowControl w:val="0"/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3F5503" w:rsidRPr="007906D5" w:rsidRDefault="003F5503" w:rsidP="003F5503">
      <w:pPr>
        <w:widowControl w:val="0"/>
        <w:numPr>
          <w:ilvl w:val="0"/>
          <w:numId w:val="106"/>
        </w:num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b/>
          <w:sz w:val="20"/>
          <w:szCs w:val="20"/>
        </w:rPr>
        <w:t>Природно-рекреационная зона.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Предназначается для организации мест отдыха населения и включает в себя парки, сады, лесопарки, пляжи, водоемы, учреждения отдыха. Территория городского поселения имеет хорошие рекреационные ресурсы, в связи с чем должно быть предусмотрено развитие системы размещения объектов отдыха.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На территории города расположены:</w:t>
      </w:r>
    </w:p>
    <w:p w:rsidR="003F5503" w:rsidRPr="007906D5" w:rsidRDefault="003F5503" w:rsidP="003F5503">
      <w:pPr>
        <w:widowControl w:val="0"/>
        <w:numPr>
          <w:ilvl w:val="0"/>
          <w:numId w:val="107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Центральный городской парк;</w:t>
      </w:r>
    </w:p>
    <w:p w:rsidR="003F5503" w:rsidRPr="007906D5" w:rsidRDefault="003F5503" w:rsidP="003F5503">
      <w:pPr>
        <w:widowControl w:val="0"/>
        <w:numPr>
          <w:ilvl w:val="0"/>
          <w:numId w:val="107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Детский парк;</w:t>
      </w:r>
    </w:p>
    <w:p w:rsidR="003F5503" w:rsidRPr="007906D5" w:rsidRDefault="003F5503" w:rsidP="003F5503">
      <w:pPr>
        <w:widowControl w:val="0"/>
        <w:numPr>
          <w:ilvl w:val="0"/>
          <w:numId w:val="107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Петровский сквер;</w:t>
      </w:r>
    </w:p>
    <w:p w:rsidR="003F5503" w:rsidRPr="007906D5" w:rsidRDefault="003F5503" w:rsidP="003F5503">
      <w:pPr>
        <w:widowControl w:val="0"/>
        <w:numPr>
          <w:ilvl w:val="0"/>
          <w:numId w:val="107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>Парк трудовой славы.</w:t>
      </w:r>
    </w:p>
    <w:p w:rsidR="003F5503" w:rsidRPr="007906D5" w:rsidRDefault="003F5503" w:rsidP="003F5503">
      <w:pPr>
        <w:widowControl w:val="0"/>
        <w:tabs>
          <w:tab w:val="left" w:pos="22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 xml:space="preserve">Природно-рекреационные территории расположены в поймах </w:t>
      </w:r>
      <w:proofErr w:type="spellStart"/>
      <w:r w:rsidRPr="007906D5">
        <w:rPr>
          <w:rFonts w:ascii="Times New Roman" w:eastAsia="Times New Roman" w:hAnsi="Times New Roman" w:cs="Times New Roman"/>
          <w:sz w:val="20"/>
          <w:szCs w:val="20"/>
        </w:rPr>
        <w:t>р.Дон</w:t>
      </w:r>
      <w:proofErr w:type="spellEnd"/>
      <w:r w:rsidRPr="007906D5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proofErr w:type="spellStart"/>
      <w:r w:rsidRPr="007906D5">
        <w:rPr>
          <w:rFonts w:ascii="Times New Roman" w:eastAsia="Times New Roman" w:hAnsi="Times New Roman" w:cs="Times New Roman"/>
          <w:sz w:val="20"/>
          <w:szCs w:val="20"/>
        </w:rPr>
        <w:t>р.Осередь</w:t>
      </w:r>
      <w:proofErr w:type="spellEnd"/>
      <w:r w:rsidRPr="007906D5">
        <w:rPr>
          <w:rFonts w:ascii="Times New Roman" w:eastAsia="Times New Roman" w:hAnsi="Times New Roman" w:cs="Times New Roman"/>
          <w:sz w:val="20"/>
          <w:szCs w:val="20"/>
        </w:rPr>
        <w:t>. Так же в целях обеспечения условий для активного  отдыха предполагается использовать часть территорий лесного фонда.</w:t>
      </w:r>
    </w:p>
    <w:p w:rsidR="003F5503" w:rsidRPr="007906D5" w:rsidRDefault="003F5503" w:rsidP="003F5503">
      <w:pPr>
        <w:widowControl w:val="0"/>
        <w:numPr>
          <w:ilvl w:val="0"/>
          <w:numId w:val="106"/>
        </w:num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b/>
          <w:sz w:val="20"/>
          <w:szCs w:val="20"/>
        </w:rPr>
        <w:t>Зона специального назначения.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Включает в себя территории кладбищ, объектов размещения отходов потребления и иных объектов, размещение которых недопустимо в других территориальных зонах. 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>На территории городского поселения насчитывается 1 действующее и 3 закрытых кладбища.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 xml:space="preserve">В северо-восточной части поселения расположено действующее кладбище, площадью </w:t>
      </w:r>
      <w:smartTag w:uri="urn:schemas-microsoft-com:office:smarttags" w:element="metricconverter">
        <w:smartTagPr>
          <w:attr w:name="ProductID" w:val="10 га"/>
        </w:smartTagPr>
        <w:r w:rsidRPr="007906D5">
          <w:rPr>
            <w:rFonts w:ascii="Times New Roman" w:eastAsia="Calibri" w:hAnsi="Times New Roman" w:cs="Times New Roman"/>
            <w:color w:val="000000"/>
            <w:kern w:val="24"/>
            <w:sz w:val="20"/>
            <w:szCs w:val="20"/>
          </w:rPr>
          <w:t>10 га</w:t>
        </w:r>
      </w:smartTag>
      <w:r w:rsidRPr="007906D5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>. На расчетный срок генерального плана предполагается его расширение в северном направлении.</w:t>
      </w:r>
    </w:p>
    <w:p w:rsidR="003F5503" w:rsidRPr="007906D5" w:rsidRDefault="003F5503" w:rsidP="003F5503">
      <w:pPr>
        <w:widowControl w:val="0"/>
        <w:tabs>
          <w:tab w:val="left" w:pos="22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Очистные сооружения расположены в лесном массиве западнее бывшего п.Придонской, нуждаются в реконструкции</w:t>
      </w:r>
    </w:p>
    <w:p w:rsidR="003F5503" w:rsidRPr="007906D5" w:rsidRDefault="003F5503" w:rsidP="003F5503">
      <w:pPr>
        <w:tabs>
          <w:tab w:val="left" w:pos="2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Особое место в зонировании принадлежит территориям с особыми условиями использования:</w:t>
      </w:r>
    </w:p>
    <w:p w:rsidR="003F5503" w:rsidRPr="007906D5" w:rsidRDefault="003F5503" w:rsidP="003F5503">
      <w:pPr>
        <w:numPr>
          <w:ilvl w:val="0"/>
          <w:numId w:val="103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906D5">
        <w:rPr>
          <w:rFonts w:ascii="Times New Roman" w:eastAsia="Times New Roman" w:hAnsi="Times New Roman" w:cs="Times New Roman"/>
          <w:sz w:val="20"/>
          <w:szCs w:val="20"/>
        </w:rPr>
        <w:t>водоохранная</w:t>
      </w:r>
      <w:proofErr w:type="spellEnd"/>
      <w:r w:rsidRPr="007906D5">
        <w:rPr>
          <w:rFonts w:ascii="Times New Roman" w:eastAsia="Times New Roman" w:hAnsi="Times New Roman" w:cs="Times New Roman"/>
          <w:sz w:val="20"/>
          <w:szCs w:val="20"/>
        </w:rPr>
        <w:t xml:space="preserve"> зона и территория 1% подтопления паводковыми водами;</w:t>
      </w:r>
    </w:p>
    <w:p w:rsidR="003F5503" w:rsidRPr="007906D5" w:rsidRDefault="003F5503" w:rsidP="003F5503">
      <w:pPr>
        <w:numPr>
          <w:ilvl w:val="0"/>
          <w:numId w:val="103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зона санитарной охраны источников водоснабжения;</w:t>
      </w:r>
    </w:p>
    <w:p w:rsidR="003F5503" w:rsidRPr="007906D5" w:rsidRDefault="003F5503" w:rsidP="003F5503">
      <w:pPr>
        <w:numPr>
          <w:ilvl w:val="0"/>
          <w:numId w:val="103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санитарно-защитные зоны промышленных предприятий;</w:t>
      </w:r>
    </w:p>
    <w:p w:rsidR="003F5503" w:rsidRPr="007906D5" w:rsidRDefault="003F5503" w:rsidP="003F5503">
      <w:pPr>
        <w:numPr>
          <w:ilvl w:val="0"/>
          <w:numId w:val="103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охранные зоны ЛЭП, газопроводов.</w:t>
      </w:r>
    </w:p>
    <w:p w:rsidR="003F5503" w:rsidRPr="007906D5" w:rsidRDefault="003F5503" w:rsidP="003F5503">
      <w:pPr>
        <w:numPr>
          <w:ilvl w:val="0"/>
          <w:numId w:val="103"/>
        </w:numPr>
        <w:tabs>
          <w:tab w:val="num" w:pos="1260"/>
          <w:tab w:val="left" w:pos="224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906D5">
        <w:rPr>
          <w:rFonts w:ascii="Times New Roman" w:eastAsia="Times New Roman" w:hAnsi="Times New Roman" w:cs="Times New Roman"/>
          <w:sz w:val="20"/>
          <w:szCs w:val="20"/>
        </w:rPr>
        <w:t>наличие территории ядра исторического центра и объектов культурного наследия.»</w:t>
      </w: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</w:pPr>
      <w:bookmarkStart w:id="25" w:name="_Toc249497938"/>
      <w:bookmarkStart w:id="26" w:name="_Toc24642358"/>
      <w:r w:rsidRPr="005D2CB5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  <w:t>2.3. Зоны ограничений и зоны с особыми условиями использования территории.</w:t>
      </w:r>
      <w:bookmarkEnd w:id="25"/>
      <w:bookmarkEnd w:id="26"/>
    </w:p>
    <w:p w:rsidR="003F5503" w:rsidRPr="005D2CB5" w:rsidRDefault="003F5503" w:rsidP="003F5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5503">
        <w:rPr>
          <w:rFonts w:ascii="Times New Roman" w:eastAsia="Times New Roman" w:hAnsi="Times New Roman" w:cs="Times New Roman"/>
          <w:b/>
          <w:i/>
          <w:lang w:eastAsia="ru-RU"/>
        </w:rPr>
        <w:t>(в редакции решения СНД от 08.11.2017 №104)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</w:p>
    <w:p w:rsidR="003F5503" w:rsidRPr="007906D5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</w:pPr>
      <w:r w:rsidRPr="007906D5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>Для разработки генерального плана необходимо учитывать наличие зон, оказывающих влияние (ограничение) на развитие территории, включая: ограничения в зонах влияния природных факторов, техногенных факторов и ограничения по требованиям охраны объектов культурного наследия.</w:t>
      </w:r>
    </w:p>
    <w:p w:rsidR="003F5503" w:rsidRPr="00FF110B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</w:p>
    <w:p w:rsidR="003F5503" w:rsidRPr="00FF110B" w:rsidRDefault="003F5503" w:rsidP="003F5503">
      <w:pPr>
        <w:keepNext/>
        <w:tabs>
          <w:tab w:val="left" w:pos="2240"/>
        </w:tabs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sz w:val="24"/>
          <w:szCs w:val="24"/>
        </w:rPr>
      </w:pPr>
      <w:bookmarkStart w:id="27" w:name="_Toc222739237"/>
      <w:bookmarkStart w:id="28" w:name="_Toc249497939"/>
      <w:bookmarkStart w:id="29" w:name="_Toc24642359"/>
      <w:r w:rsidRPr="00FF110B">
        <w:rPr>
          <w:rFonts w:ascii="Times New Roman" w:eastAsia="Times New Roman" w:hAnsi="Times New Roman" w:cs="Arial"/>
          <w:b/>
          <w:bCs/>
          <w:sz w:val="24"/>
          <w:szCs w:val="24"/>
        </w:rPr>
        <w:t>2.3.1. Ограничения в зонах влияния природных факторов.</w:t>
      </w:r>
      <w:bookmarkEnd w:id="27"/>
      <w:bookmarkEnd w:id="28"/>
      <w:bookmarkEnd w:id="29"/>
    </w:p>
    <w:p w:rsidR="003F5503" w:rsidRPr="00DD01F8" w:rsidRDefault="003F5503" w:rsidP="003F5503">
      <w:p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</w:p>
    <w:tbl>
      <w:tblPr>
        <w:tblW w:w="96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540"/>
        <w:gridCol w:w="2192"/>
        <w:gridCol w:w="4396"/>
        <w:gridCol w:w="2520"/>
      </w:tblGrid>
      <w:tr w:rsidR="003F5503" w:rsidRPr="00DD01F8" w:rsidTr="00364F90">
        <w:tc>
          <w:tcPr>
            <w:tcW w:w="54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№ п/п</w:t>
            </w:r>
          </w:p>
        </w:tc>
        <w:tc>
          <w:tcPr>
            <w:tcW w:w="2192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Зоны ограничений</w:t>
            </w:r>
          </w:p>
        </w:tc>
        <w:tc>
          <w:tcPr>
            <w:tcW w:w="4396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Наличие на территории</w:t>
            </w:r>
          </w:p>
        </w:tc>
        <w:tc>
          <w:tcPr>
            <w:tcW w:w="252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Нормативно-правовые акты</w:t>
            </w:r>
          </w:p>
        </w:tc>
      </w:tr>
      <w:tr w:rsidR="003F5503" w:rsidRPr="00DD01F8" w:rsidTr="00364F90">
        <w:tc>
          <w:tcPr>
            <w:tcW w:w="54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  <w:tc>
          <w:tcPr>
            <w:tcW w:w="2192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Зона затопления паводком 1% обеспеченности (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м.абс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>.)</w:t>
            </w:r>
          </w:p>
        </w:tc>
        <w:tc>
          <w:tcPr>
            <w:tcW w:w="4396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Зона затопления речными паводками является неблагоприятной для градостроительного освоения без проведения дорогостоящих мероприятий по инженерной подготовке 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 xml:space="preserve">территории (подсыпка,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гидронамыв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, дренаж,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берегоукрепление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и т.п.)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Отметки затопления р. Дон в створе г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авловска – 80,90( в зону затопления попадает 493 дома в устье р.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Осередь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>, административные здания, мастерские, пристань бывшего судоремонтного завода).</w:t>
            </w:r>
          </w:p>
        </w:tc>
        <w:tc>
          <w:tcPr>
            <w:tcW w:w="252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 xml:space="preserve">По данным отдела ВДБУ по Воронежской области Федерального агентства водных ресурсов МПР 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>России.</w:t>
            </w:r>
          </w:p>
        </w:tc>
      </w:tr>
      <w:tr w:rsidR="003F5503" w:rsidRPr="00DD01F8" w:rsidTr="00364F90">
        <w:tc>
          <w:tcPr>
            <w:tcW w:w="54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>2</w:t>
            </w:r>
          </w:p>
        </w:tc>
        <w:tc>
          <w:tcPr>
            <w:tcW w:w="2192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Зоны санитарной охраны подземных источников водоснабжения (ЗСО).</w:t>
            </w:r>
          </w:p>
        </w:tc>
        <w:tc>
          <w:tcPr>
            <w:tcW w:w="4396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1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</w:rPr>
              <w:t xml:space="preserve"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 Зоны санитарной охраны организуются в составе трех поясов. 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1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  <w:u w:val="single"/>
                <w:lang w:val="en-US"/>
              </w:rPr>
              <w:t>I</w:t>
            </w:r>
            <w:r w:rsidRPr="00DD01F8">
              <w:rPr>
                <w:rFonts w:ascii="Times New Roman" w:eastAsia="Calibri" w:hAnsi="Times New Roman" w:cs="Times New Roman"/>
                <w:kern w:val="1"/>
                <w:sz w:val="20"/>
                <w:u w:val="single"/>
              </w:rPr>
              <w:t xml:space="preserve"> пояс</w:t>
            </w:r>
            <w:r w:rsidRPr="00DD01F8">
              <w:rPr>
                <w:rFonts w:ascii="Times New Roman" w:eastAsia="Calibri" w:hAnsi="Times New Roman" w:cs="Times New Roman"/>
                <w:kern w:val="1"/>
                <w:sz w:val="20"/>
              </w:rPr>
              <w:t xml:space="preserve"> – строго режима включает территорию водозаборных сооружений.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u w:val="single"/>
                <w:lang w:val="en-US"/>
              </w:rPr>
              <w:t>II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 xml:space="preserve"> –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  <w:lang w:val="en-US"/>
              </w:rPr>
              <w:t>III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 xml:space="preserve">  - 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>пояса ограничений;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u w:val="single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u w:val="single"/>
                <w:lang w:val="en-US"/>
              </w:rPr>
              <w:t>II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 xml:space="preserve"> пояс – 300-</w:t>
            </w:r>
            <w:smartTag w:uri="urn:schemas-microsoft-com:office:smarttags" w:element="metricconverter">
              <w:smartTagPr>
                <w:attr w:name="ProductID" w:val="400 метров"/>
              </w:smartTagPr>
              <w:r w:rsidRPr="00DD01F8">
                <w:rPr>
                  <w:rFonts w:ascii="Times New Roman" w:eastAsia="Calibri" w:hAnsi="Times New Roman" w:cs="Times New Roman"/>
                  <w:sz w:val="20"/>
                  <w:u w:val="single"/>
                </w:rPr>
                <w:t>400 метров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>;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  <w:u w:val="single"/>
                <w:lang w:val="en-US"/>
              </w:rPr>
              <w:t>III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 xml:space="preserve"> пояс 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- устанавливается расчетом. </w:t>
            </w:r>
            <w:r w:rsidRPr="00DD01F8">
              <w:rPr>
                <w:rFonts w:ascii="Times New Roman" w:eastAsia="Calibri" w:hAnsi="Times New Roman" w:cs="Times New Roman"/>
                <w:kern w:val="1"/>
                <w:sz w:val="20"/>
              </w:rPr>
              <w:t>В каждом из трех поясов, а также в пределах санитарно-защитной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воды.</w:t>
            </w:r>
          </w:p>
        </w:tc>
        <w:tc>
          <w:tcPr>
            <w:tcW w:w="252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СанПиН 2.1.4.1110-02 «Зоны санитарной охраны источников водоснабжения.</w:t>
            </w:r>
          </w:p>
        </w:tc>
      </w:tr>
      <w:tr w:rsidR="003F5503" w:rsidRPr="00DD01F8" w:rsidTr="00364F90">
        <w:tc>
          <w:tcPr>
            <w:tcW w:w="54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3</w:t>
            </w:r>
          </w:p>
        </w:tc>
        <w:tc>
          <w:tcPr>
            <w:tcW w:w="2192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Водоохранные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зоны (ВЗ) и прибрежные полосы (ПП).</w:t>
            </w:r>
          </w:p>
        </w:tc>
        <w:tc>
          <w:tcPr>
            <w:tcW w:w="4396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1"/>
                <w:sz w:val="20"/>
              </w:rPr>
            </w:pPr>
            <w:proofErr w:type="spellStart"/>
            <w:r w:rsidRPr="00DD01F8">
              <w:rPr>
                <w:rFonts w:ascii="Times New Roman" w:eastAsia="Calibri" w:hAnsi="Times New Roman" w:cs="Times New Roman"/>
                <w:bCs/>
                <w:iCs/>
                <w:kern w:val="1"/>
                <w:sz w:val="20"/>
                <w:u w:val="single"/>
              </w:rPr>
              <w:t>Водоохранные</w:t>
            </w:r>
            <w:proofErr w:type="spellEnd"/>
            <w:r w:rsidRPr="00DD01F8">
              <w:rPr>
                <w:rFonts w:ascii="Times New Roman" w:eastAsia="Calibri" w:hAnsi="Times New Roman" w:cs="Times New Roman"/>
                <w:bCs/>
                <w:iCs/>
                <w:kern w:val="1"/>
                <w:sz w:val="20"/>
                <w:u w:val="single"/>
              </w:rPr>
              <w:t xml:space="preserve"> зоны и прибрежные защитные полосы</w:t>
            </w:r>
            <w:r w:rsidRPr="00DD01F8">
              <w:rPr>
                <w:rFonts w:ascii="Times New Roman" w:eastAsia="Calibri" w:hAnsi="Times New Roman" w:cs="Times New Roman"/>
                <w:bCs/>
                <w:iCs/>
                <w:kern w:val="1"/>
                <w:sz w:val="20"/>
              </w:rPr>
              <w:t>,</w:t>
            </w:r>
            <w:r w:rsidRPr="00DD01F8">
              <w:rPr>
                <w:rFonts w:ascii="Times New Roman" w:eastAsia="Calibri" w:hAnsi="Times New Roman" w:cs="Times New Roman"/>
                <w:b/>
                <w:bCs/>
                <w:i/>
                <w:iCs/>
                <w:kern w:val="1"/>
                <w:sz w:val="20"/>
              </w:rPr>
              <w:t xml:space="preserve"> </w:t>
            </w:r>
            <w:r w:rsidRPr="00DD01F8">
              <w:rPr>
                <w:rFonts w:ascii="Times New Roman" w:eastAsia="Calibri" w:hAnsi="Times New Roman" w:cs="Times New Roman"/>
                <w:kern w:val="1"/>
                <w:sz w:val="20"/>
              </w:rPr>
              <w:t>создаваемые с целью поддержания в водных объектах качества воды, удовлетворяющего всем видам водопользования, имеют определенные регламенты хозяйственной деятельности.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DD01F8">
              <w:rPr>
                <w:rFonts w:ascii="Times New Roman" w:eastAsia="Calibri" w:hAnsi="Times New Roman" w:cs="Times New Roman"/>
                <w:kern w:val="1"/>
                <w:sz w:val="20"/>
              </w:rPr>
              <w:t>Водоохранные</w:t>
            </w:r>
            <w:proofErr w:type="spellEnd"/>
            <w:r w:rsidRPr="00DD01F8">
              <w:rPr>
                <w:rFonts w:ascii="Times New Roman" w:eastAsia="Calibri" w:hAnsi="Times New Roman" w:cs="Times New Roman"/>
                <w:kern w:val="1"/>
                <w:sz w:val="20"/>
              </w:rPr>
              <w:t xml:space="preserve">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ограничениями, установленными Водным кодексом РФ.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В соответствии с Водным кодексом РФ (№74-ФЗ) – вдоль береговой линии водного объекта устанавливается полоса земли, предназначенная для общего пользования – </w:t>
            </w:r>
            <w:r w:rsidRPr="00DD01F8">
              <w:rPr>
                <w:rFonts w:ascii="Times New Roman" w:eastAsia="Calibri" w:hAnsi="Times New Roman" w:cs="Times New Roman"/>
                <w:sz w:val="20"/>
                <w:u w:val="single"/>
              </w:rPr>
              <w:t>береговая полоса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. Ширина береговой полосы водных объектов общего пользования составляет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DD01F8">
                <w:rPr>
                  <w:rFonts w:ascii="Times New Roman" w:eastAsia="Calibri" w:hAnsi="Times New Roman" w:cs="Times New Roman"/>
                  <w:sz w:val="20"/>
                </w:rPr>
                <w:t>20 метров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. Каждый гражданин вправе пользоваться (без использования механических транспортных средств) береговой полосы для передвижения и пребывания около них, в том числе для осуществления любительского и спортивного рыболовства и причаливания плавучих средств.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Водоохранная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зона устанавливается от береговой линии. Ширина водоохраной зоны регламентирована и устанавливается в зависимости от протяженности реки от истока и составляет для рек Дон и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Осередь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DD01F8">
                <w:rPr>
                  <w:rFonts w:ascii="Times New Roman" w:eastAsia="Calibri" w:hAnsi="Times New Roman" w:cs="Times New Roman"/>
                  <w:sz w:val="20"/>
                </w:rPr>
                <w:t>200 м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.; для ручья Самарка –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DD01F8">
                <w:rPr>
                  <w:rFonts w:ascii="Times New Roman" w:eastAsia="Calibri" w:hAnsi="Times New Roman" w:cs="Times New Roman"/>
                  <w:sz w:val="20"/>
                </w:rPr>
                <w:t>50 м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</w:rPr>
              <w:t>. Ширина прибрежной полосы устанавливается в зависимости от уклона водного берега и составляет 30-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DD01F8">
                <w:rPr>
                  <w:rFonts w:ascii="Times New Roman" w:eastAsia="Calibri" w:hAnsi="Times New Roman" w:cs="Times New Roman"/>
                  <w:sz w:val="20"/>
                </w:rPr>
                <w:t>40 м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</w:rPr>
              <w:t>.*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* Примечание: Требуется разработка проектов ВЗ.</w:t>
            </w:r>
          </w:p>
        </w:tc>
        <w:tc>
          <w:tcPr>
            <w:tcW w:w="252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Водный кодекс РФ №74-ФЗ.</w:t>
            </w:r>
          </w:p>
        </w:tc>
      </w:tr>
    </w:tbl>
    <w:p w:rsidR="003F5503" w:rsidRPr="00DD01F8" w:rsidRDefault="003F5503" w:rsidP="003F5503">
      <w:pPr>
        <w:tabs>
          <w:tab w:val="left" w:pos="224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</w:rPr>
      </w:pPr>
    </w:p>
    <w:p w:rsidR="003F5503" w:rsidRPr="00FF110B" w:rsidRDefault="003F5503" w:rsidP="003F5503">
      <w:pPr>
        <w:keepNext/>
        <w:tabs>
          <w:tab w:val="left" w:pos="2240"/>
        </w:tabs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sz w:val="24"/>
          <w:szCs w:val="24"/>
        </w:rPr>
      </w:pPr>
      <w:bookmarkStart w:id="30" w:name="_Toc222739238"/>
      <w:bookmarkStart w:id="31" w:name="_Toc249497940"/>
      <w:bookmarkStart w:id="32" w:name="_Toc24642360"/>
      <w:r w:rsidRPr="00FF110B">
        <w:rPr>
          <w:rFonts w:ascii="Times New Roman" w:eastAsia="Times New Roman" w:hAnsi="Times New Roman" w:cs="Arial"/>
          <w:b/>
          <w:bCs/>
          <w:sz w:val="24"/>
          <w:szCs w:val="24"/>
        </w:rPr>
        <w:t>2.3.2. Ограничения в зонах влияния техногенных факторов.</w:t>
      </w:r>
      <w:bookmarkEnd w:id="30"/>
      <w:bookmarkEnd w:id="31"/>
      <w:bookmarkEnd w:id="32"/>
    </w:p>
    <w:p w:rsidR="003F5503" w:rsidRPr="00DD01F8" w:rsidRDefault="003F5503" w:rsidP="003F5503">
      <w:pPr>
        <w:tabs>
          <w:tab w:val="left" w:pos="2240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16"/>
        <w:gridCol w:w="2194"/>
        <w:gridCol w:w="4372"/>
        <w:gridCol w:w="2392"/>
      </w:tblGrid>
      <w:tr w:rsidR="003F5503" w:rsidRPr="00DD01F8" w:rsidTr="00364F90">
        <w:tc>
          <w:tcPr>
            <w:tcW w:w="468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№ п/п</w:t>
            </w:r>
          </w:p>
        </w:tc>
        <w:tc>
          <w:tcPr>
            <w:tcW w:w="2340" w:type="dxa"/>
            <w:vAlign w:val="center"/>
          </w:tcPr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Зоны ограничений</w:t>
            </w:r>
          </w:p>
        </w:tc>
        <w:tc>
          <w:tcPr>
            <w:tcW w:w="4680" w:type="dxa"/>
            <w:vAlign w:val="center"/>
          </w:tcPr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Наличие на территории</w:t>
            </w:r>
          </w:p>
        </w:tc>
        <w:tc>
          <w:tcPr>
            <w:tcW w:w="2503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Нормативно-правовые акты</w:t>
            </w:r>
          </w:p>
        </w:tc>
      </w:tr>
      <w:tr w:rsidR="003F5503" w:rsidRPr="00DD01F8" w:rsidTr="00364F90">
        <w:tc>
          <w:tcPr>
            <w:tcW w:w="468" w:type="dxa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  <w:tc>
          <w:tcPr>
            <w:tcW w:w="2340" w:type="dxa"/>
            <w:vAlign w:val="center"/>
          </w:tcPr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Охранные зоны ЛЭП, 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lastRenderedPageBreak/>
              <w:t>газопроводов, линий связи</w:t>
            </w:r>
          </w:p>
        </w:tc>
        <w:tc>
          <w:tcPr>
            <w:tcW w:w="4680" w:type="dxa"/>
            <w:vAlign w:val="center"/>
          </w:tcPr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lastRenderedPageBreak/>
              <w:t xml:space="preserve">Охранные зоны электрических сетей: 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lastRenderedPageBreak/>
              <w:t xml:space="preserve">ЛЭП 110 кВ –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</w:rPr>
                <w:t>20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; ЛЭП 500 кВ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</w:rPr>
                <w:t>30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.; ЛЭП 35 кВ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</w:rPr>
                <w:t>15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. 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Устанавливаются по обе стороны линий от крайних проводов при не отклоненном их положении.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Охранные зоны трасс магистрального газопровода Павловск – Большая 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Казинкаустанавливаются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в виде участков земли, ограниченными условными линиями, проходящими от оси газопровода на расстоянии 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</w:rPr>
                <w:t>15 метров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(вне населенного пункта – </w:t>
            </w:r>
            <w:smartTag w:uri="urn:schemas-microsoft-com:office:smarttags" w:element="metricconverter">
              <w:smartTagPr>
                <w:attr w:name="ProductID" w:val="75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</w:rPr>
                <w:t>75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.). Согласно СНиП 205.06.85 в охранной зоне магистрального газопровода запрещается всякого рода строительство на расстоянии </w:t>
            </w:r>
            <w:smartTag w:uri="urn:schemas-microsoft-com:office:smarttags" w:element="metricconverter">
              <w:smartTagPr>
                <w:attr w:name="ProductID" w:val="35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</w:rPr>
                <w:t>350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. от оси крайнего газопровода без согласования с 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Калачеевским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ЛППУМГ.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Охранные зоны линий правительственной связи КМ – 90, ВОЛС - устанавливаются в виде участков земли вдоль этих линий не менее чем на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</w:rPr>
                <w:t>2 метра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с каждой стороны.</w:t>
            </w:r>
          </w:p>
        </w:tc>
        <w:tc>
          <w:tcPr>
            <w:tcW w:w="2503" w:type="dxa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 xml:space="preserve">«Правила использования 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 xml:space="preserve">электроустановок», изд. 6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Главгосэнергонадзора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России,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DD01F8">
                <w:rPr>
                  <w:rFonts w:ascii="Times New Roman" w:eastAsia="Calibri" w:hAnsi="Times New Roman" w:cs="Times New Roman"/>
                  <w:sz w:val="20"/>
                </w:rPr>
                <w:t>1998 г</w:t>
              </w:r>
            </w:smartTag>
            <w:r w:rsidRPr="00DD01F8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«Правила охраны магистральных трубопроводов», пост. Госгортехнадзора России №9 от 22.02.92г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«Правила безопасности в газовом хозяйстве» (ПБ 12-245-98)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Правила охраны линий и сооружений связи РФ, пост. Правительства РФ №578 от 09.06.95 г.</w:t>
            </w:r>
          </w:p>
        </w:tc>
      </w:tr>
      <w:tr w:rsidR="003F5503" w:rsidRPr="00DD01F8" w:rsidTr="00364F90">
        <w:tc>
          <w:tcPr>
            <w:tcW w:w="468" w:type="dxa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>2</w:t>
            </w:r>
          </w:p>
        </w:tc>
        <w:tc>
          <w:tcPr>
            <w:tcW w:w="2340" w:type="dxa"/>
            <w:vAlign w:val="center"/>
          </w:tcPr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Федеральные автомобильные дороги общего пользования</w:t>
            </w:r>
          </w:p>
        </w:tc>
        <w:tc>
          <w:tcPr>
            <w:tcW w:w="4680" w:type="dxa"/>
            <w:vAlign w:val="center"/>
          </w:tcPr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Решение об установлении границ придорожных полос автомобильных дорог, включая платные автомобильные дороги, или об изменении границ таких придорожных полос принимаются органами исполнительной власти или органами местного самоуправления (их компетенция предусмотрена в ст. 26 Федерального закона «Об автомобильных дорогах и дорожной деятельности в РФ и о внесении изменений в отдельные законодательные акты РФ».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Устанавливаются с каждой стороны границы полосы отвода в зависимости от категории дорог шириной: для автомобильных дорог 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val="en-US"/>
              </w:rPr>
              <w:t>IV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и 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val="en-US"/>
              </w:rPr>
              <w:t>III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категории (Павловск – Калач, Павловск – Бутурлиновка) –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</w:rPr>
                <w:t>50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., 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val="en-US"/>
              </w:rPr>
              <w:t>II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и 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val="en-US"/>
              </w:rPr>
              <w:t>I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категории (Москва – Ростов)– </w:t>
            </w:r>
            <w:smartTag w:uri="urn:schemas-microsoft-com:office:smarttags" w:element="metricconverter">
              <w:smartTagPr>
                <w:attr w:name="ProductID" w:val="75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</w:rPr>
                <w:t>75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.</w:t>
            </w:r>
          </w:p>
        </w:tc>
        <w:tc>
          <w:tcPr>
            <w:tcW w:w="2503" w:type="dxa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Указ президента РФ от 27.06.1998 г. №727 «О придорожных полосах федеральных автомобильных дорог общего пользования»</w:t>
            </w:r>
          </w:p>
        </w:tc>
      </w:tr>
      <w:tr w:rsidR="003F5503" w:rsidRPr="00DD01F8" w:rsidTr="00364F90">
        <w:tc>
          <w:tcPr>
            <w:tcW w:w="468" w:type="dxa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3</w:t>
            </w:r>
          </w:p>
        </w:tc>
        <w:tc>
          <w:tcPr>
            <w:tcW w:w="2340" w:type="dxa"/>
            <w:vAlign w:val="center"/>
          </w:tcPr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Охранные зоны железной дороги</w:t>
            </w:r>
          </w:p>
        </w:tc>
        <w:tc>
          <w:tcPr>
            <w:tcW w:w="4680" w:type="dxa"/>
            <w:vAlign w:val="center"/>
          </w:tcPr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</w:rPr>
              <w:t xml:space="preserve">Железная дорога, обслуживающая карьер «ОАО </w:t>
            </w:r>
            <w:proofErr w:type="spellStart"/>
            <w:r w:rsidRPr="00DD01F8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</w:rPr>
              <w:t>Павловскгранит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</w:rPr>
              <w:t xml:space="preserve">». Создание и установление правового режима 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полос отвода и охранных зон железных дорог</w:t>
            </w:r>
            <w:r w:rsidRPr="00DD01F8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</w:rPr>
              <w:t xml:space="preserve"> </w:t>
            </w:r>
            <w:r w:rsidRPr="00DD01F8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</w:rPr>
              <w:t xml:space="preserve">осуществляется в соответствии со статьями 87 и 90 ЗК РФ и статьями 2 и 9 Федерального закона от 10.01.2003 № 17-ФЗ «О железнодорожном транспорте в Российской Федерации». </w:t>
            </w:r>
            <w:r w:rsidRPr="00DD01F8">
              <w:rPr>
                <w:rFonts w:ascii="Times New Roman" w:eastAsia="Arial Unicode MS" w:hAnsi="Times New Roman" w:cs="Arial"/>
                <w:bCs/>
                <w:kern w:val="1"/>
                <w:sz w:val="20"/>
                <w:szCs w:val="20"/>
              </w:rPr>
              <w:t>Полосы отвода и охранные зоны могут создаваться на землях, прилегающих к любым железнодорожным путям (общего и необщего пользования).</w:t>
            </w:r>
          </w:p>
        </w:tc>
        <w:tc>
          <w:tcPr>
            <w:tcW w:w="2503" w:type="dxa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bCs/>
                <w:sz w:val="20"/>
              </w:rPr>
              <w:t>Федеральный закон от 10.01.2003 № 17-ФЗ.</w:t>
            </w:r>
          </w:p>
        </w:tc>
      </w:tr>
      <w:tr w:rsidR="003F5503" w:rsidRPr="00DD01F8" w:rsidTr="00364F90">
        <w:tc>
          <w:tcPr>
            <w:tcW w:w="468" w:type="dxa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4</w:t>
            </w:r>
          </w:p>
        </w:tc>
        <w:tc>
          <w:tcPr>
            <w:tcW w:w="2340" w:type="dxa"/>
            <w:vAlign w:val="center"/>
          </w:tcPr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Санитарно-защитные зоны (СЗЗ)</w:t>
            </w:r>
          </w:p>
        </w:tc>
        <w:tc>
          <w:tcPr>
            <w:tcW w:w="468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firstLine="1"/>
              <w:jc w:val="both"/>
              <w:rPr>
                <w:rFonts w:ascii="Times New Roman" w:eastAsia="Calibri" w:hAnsi="Times New Roman" w:cs="Times New Roman"/>
                <w:kern w:val="1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</w:rPr>
              <w:t>Предприятия, группы предприятий, их отдельные здания и сооружения с технологическими процессами, являющимися источниками негативного воздействия на среду обитания и здоровье человека, необходимо отделять от жилой застройки, ландшафтно-рекреационной зоны, зоны отдыха санитарно-защитными зонами (СЗЗ).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firstLine="1"/>
              <w:jc w:val="both"/>
              <w:rPr>
                <w:rFonts w:ascii="Times New Roman" w:eastAsia="Calibri" w:hAnsi="Times New Roman" w:cs="Times New Roman"/>
                <w:kern w:val="1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</w:rPr>
              <w:t>Территория санитарно-защитной зоны предназначена для:</w:t>
            </w:r>
          </w:p>
          <w:p w:rsidR="003F5503" w:rsidRPr="00DD01F8" w:rsidRDefault="003F5503" w:rsidP="003F5503">
            <w:pPr>
              <w:numPr>
                <w:ilvl w:val="0"/>
                <w:numId w:val="102"/>
              </w:numPr>
              <w:tabs>
                <w:tab w:val="num" w:pos="181"/>
                <w:tab w:val="left" w:pos="2240"/>
              </w:tabs>
              <w:spacing w:after="0" w:line="240" w:lineRule="auto"/>
              <w:ind w:left="181" w:hanging="180"/>
              <w:jc w:val="both"/>
              <w:rPr>
                <w:rFonts w:ascii="Times New Roman" w:eastAsia="Calibri" w:hAnsi="Times New Roman" w:cs="Times New Roman"/>
                <w:kern w:val="1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</w:rPr>
              <w:t>обеспечения снижения уровня воздействия до требуемых гигиенических нормативов по всем факторам воздействия за ее пределами (ПДК, ПДУ);</w:t>
            </w:r>
          </w:p>
          <w:p w:rsidR="003F5503" w:rsidRPr="00DD01F8" w:rsidRDefault="003F5503" w:rsidP="003F5503">
            <w:pPr>
              <w:numPr>
                <w:ilvl w:val="0"/>
                <w:numId w:val="102"/>
              </w:numPr>
              <w:tabs>
                <w:tab w:val="num" w:pos="181"/>
                <w:tab w:val="left" w:pos="2240"/>
              </w:tabs>
              <w:spacing w:after="0" w:line="240" w:lineRule="auto"/>
              <w:ind w:left="181" w:hanging="180"/>
              <w:jc w:val="both"/>
              <w:rPr>
                <w:rFonts w:ascii="Times New Roman" w:eastAsia="Calibri" w:hAnsi="Times New Roman" w:cs="Times New Roman"/>
                <w:kern w:val="1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kern w:val="1"/>
                <w:sz w:val="20"/>
              </w:rPr>
              <w:t>создания санитарно-защитного барьера между территорией предприятия (группы предприятий) и территорией жилой застройки;</w:t>
            </w:r>
          </w:p>
          <w:p w:rsidR="003F5503" w:rsidRPr="00DD01F8" w:rsidRDefault="003F5503" w:rsidP="003F5503">
            <w:pPr>
              <w:widowControl w:val="0"/>
              <w:numPr>
                <w:ilvl w:val="0"/>
                <w:numId w:val="102"/>
              </w:numPr>
              <w:suppressLineNumbers/>
              <w:tabs>
                <w:tab w:val="num" w:pos="181"/>
                <w:tab w:val="left" w:pos="2240"/>
              </w:tabs>
              <w:spacing w:after="0" w:line="240" w:lineRule="auto"/>
              <w:ind w:left="181" w:hanging="180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lastRenderedPageBreak/>
              <w:t>организации дополнительных озелененных площадей, обеспечивающих экранирование, ассимиляцию и фильтрацию загрязнителей атмосферного воздуха и повышения комфортности микроклимата.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Санитарно-защитная зона железной дороги – ширина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</w:rPr>
                <w:t>100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., считая от оси крайнего железнодорожного пути.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СЗЗ кладбищ – 50 (сельские и закрытые), 100,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</w:rPr>
                <w:t>300 м</w:t>
              </w:r>
            </w:smartTag>
            <w:proofErr w:type="gram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.(</w:t>
            </w:r>
            <w:proofErr w:type="gram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в зависимости от площади)</w:t>
            </w:r>
          </w:p>
          <w:p w:rsidR="003F5503" w:rsidRPr="00DD01F8" w:rsidRDefault="003F5503" w:rsidP="00364F90">
            <w:pPr>
              <w:keepNext/>
              <w:tabs>
                <w:tab w:val="left" w:pos="2240"/>
              </w:tabs>
              <w:spacing w:after="0" w:line="240" w:lineRule="auto"/>
              <w:jc w:val="both"/>
              <w:outlineLvl w:val="2"/>
              <w:rPr>
                <w:rFonts w:ascii="Times New Roman" w:eastAsia="Lucida Sans Unicode" w:hAnsi="Times New Roman" w:cs="Times New Roman"/>
                <w:i/>
                <w:spacing w:val="20"/>
                <w:kern w:val="1"/>
                <w:sz w:val="20"/>
                <w:szCs w:val="20"/>
              </w:rPr>
            </w:pPr>
            <w:bookmarkStart w:id="33" w:name="_Toc24642361"/>
            <w:r w:rsidRPr="00DD01F8">
              <w:rPr>
                <w:rFonts w:ascii="Times New Roman" w:eastAsia="Lucida Sans Unicode" w:hAnsi="Times New Roman" w:cs="Times New Roman"/>
                <w:i/>
                <w:spacing w:val="20"/>
                <w:kern w:val="1"/>
                <w:sz w:val="20"/>
                <w:szCs w:val="20"/>
              </w:rPr>
              <w:t xml:space="preserve">СЗЗ </w:t>
            </w:r>
            <w:r w:rsidRPr="00DD01F8">
              <w:rPr>
                <w:rFonts w:ascii="Times New Roman" w:eastAsia="Times New Roman" w:hAnsi="Times New Roman" w:cs="Times New Roman"/>
                <w:i/>
                <w:spacing w:val="20"/>
                <w:sz w:val="20"/>
                <w:szCs w:val="20"/>
              </w:rPr>
              <w:t>объектов и производств агропромышленного комплекса и малого предпринимательства</w:t>
            </w:r>
            <w:r w:rsidRPr="00DD01F8">
              <w:rPr>
                <w:rFonts w:ascii="Times New Roman" w:eastAsia="Lucida Sans Unicode" w:hAnsi="Times New Roman" w:cs="Times New Roman"/>
                <w:i/>
                <w:spacing w:val="20"/>
                <w:kern w:val="1"/>
                <w:sz w:val="20"/>
                <w:szCs w:val="20"/>
              </w:rPr>
              <w:t>*:</w:t>
            </w:r>
            <w:bookmarkEnd w:id="33"/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1000м. </w:t>
            </w:r>
            <w:r w:rsidRPr="00DD01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- Бойня – 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DD01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мясоперерабатывающие предприятие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u w:val="single"/>
                </w:rPr>
                <w:t>500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u w:val="single"/>
              </w:rPr>
              <w:t xml:space="preserve">. 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– Павловский филиал ОАО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Воронежавтодор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», ООО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Вэлстройсервис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»;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u w:val="single"/>
                </w:rPr>
                <w:t>300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u w:val="single"/>
              </w:rPr>
              <w:t>.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– ООО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Павловскавтотранс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»,  ООО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Пассажиртранссервис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», ООО Павловская автобаза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Водстроя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», ООО РТП «Павловская», ООО «Автобаза № 6», ФГУ ДЭП – 66, 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u w:val="single"/>
                </w:rPr>
                <w:t>200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u w:val="single"/>
              </w:rPr>
              <w:t>.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– метеостанция;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u w:val="single"/>
                </w:rPr>
                <w:t>100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u w:val="single"/>
              </w:rPr>
              <w:t>.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– ООО фирма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Дауэрвальд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» (цех переработки древесины), ЗАО ПСП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Павловскагрострой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», ООО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Павловскремстрой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», ООО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Строймонтаж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», ООО ПКП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Павловскавтотранс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», ОАО «Павловская швейная фабрика», ООО РПТ «Павловская», МУП Павловская типография, ЗАО ПСИ «</w:t>
            </w:r>
            <w:proofErr w:type="spellStart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Павловскагрострой</w:t>
            </w:r>
            <w:proofErr w:type="spellEnd"/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»;</w:t>
            </w:r>
          </w:p>
          <w:p w:rsidR="003F5503" w:rsidRPr="00DD01F8" w:rsidRDefault="003F5503" w:rsidP="00364F90">
            <w:pPr>
              <w:widowControl w:val="0"/>
              <w:suppressLineNumbers/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 w:rsidRPr="00DD01F8">
                <w:rPr>
                  <w:rFonts w:ascii="Times New Roman" w:eastAsia="Lucida Sans Unicode" w:hAnsi="Times New Roman" w:cs="Times New Roman"/>
                  <w:kern w:val="1"/>
                  <w:sz w:val="20"/>
                  <w:szCs w:val="20"/>
                  <w:u w:val="single"/>
                </w:rPr>
                <w:t>50 м</w:t>
              </w:r>
            </w:smartTag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u w:val="single"/>
              </w:rPr>
              <w:t>.</w:t>
            </w:r>
            <w:r w:rsidRPr="00DD01F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 – Павловский УЭС. </w:t>
            </w:r>
          </w:p>
        </w:tc>
        <w:tc>
          <w:tcPr>
            <w:tcW w:w="2503" w:type="dxa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>СНиП 2.07.01-89*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ОСН 3.02.01-97 от 24.11.97г. №С-1360у МПС России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СанПиН 2.2.1/ 2.1.1.1200-03 (новая редакция)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Региональный норматив градостроительного проектирования №25-П от 05.06.2008 г.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ind w:left="-70" w:right="-110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Данные ТО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Роспотребнадзора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по Воронежской области в Павловском,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Богучарском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Верхнемамонском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районах (№95, от 06.02.2009 г.)</w:t>
            </w:r>
          </w:p>
        </w:tc>
      </w:tr>
    </w:tbl>
    <w:p w:rsidR="003F5503" w:rsidRPr="00DD01F8" w:rsidRDefault="003F5503" w:rsidP="003F5503">
      <w:p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</w:p>
    <w:p w:rsidR="003F5503" w:rsidRPr="00FF110B" w:rsidRDefault="003F5503" w:rsidP="003F5503">
      <w:pPr>
        <w:keepNext/>
        <w:tabs>
          <w:tab w:val="left" w:pos="2240"/>
        </w:tabs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sz w:val="24"/>
          <w:szCs w:val="24"/>
        </w:rPr>
      </w:pPr>
      <w:bookmarkStart w:id="34" w:name="_Toc222739239"/>
      <w:bookmarkStart w:id="35" w:name="_Toc249497941"/>
      <w:bookmarkStart w:id="36" w:name="_Toc24642362"/>
      <w:r w:rsidRPr="00FF110B">
        <w:rPr>
          <w:rFonts w:ascii="Times New Roman" w:eastAsia="Times New Roman" w:hAnsi="Times New Roman" w:cs="Arial"/>
          <w:b/>
          <w:bCs/>
          <w:sz w:val="24"/>
          <w:szCs w:val="24"/>
        </w:rPr>
        <w:t>2.3.3. Ограничения по требованиям охраны объектов культурного наследия*.</w:t>
      </w:r>
      <w:bookmarkEnd w:id="34"/>
      <w:bookmarkEnd w:id="35"/>
      <w:bookmarkEnd w:id="36"/>
    </w:p>
    <w:p w:rsidR="003F5503" w:rsidRPr="00DD01F8" w:rsidRDefault="003F5503" w:rsidP="003F5503">
      <w:p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530"/>
        <w:gridCol w:w="2234"/>
        <w:gridCol w:w="4319"/>
        <w:gridCol w:w="2291"/>
      </w:tblGrid>
      <w:tr w:rsidR="003F5503" w:rsidRPr="00DD01F8" w:rsidTr="00364F90">
        <w:tc>
          <w:tcPr>
            <w:tcW w:w="54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№ п/п</w:t>
            </w:r>
          </w:p>
        </w:tc>
        <w:tc>
          <w:tcPr>
            <w:tcW w:w="2266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Зоны ограничений</w:t>
            </w:r>
          </w:p>
        </w:tc>
        <w:tc>
          <w:tcPr>
            <w:tcW w:w="443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Наличие на территории</w:t>
            </w:r>
          </w:p>
        </w:tc>
        <w:tc>
          <w:tcPr>
            <w:tcW w:w="2335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Нормативно-правовые акты</w:t>
            </w:r>
          </w:p>
        </w:tc>
      </w:tr>
      <w:tr w:rsidR="003F5503" w:rsidRPr="00DD01F8" w:rsidTr="00364F90">
        <w:tc>
          <w:tcPr>
            <w:tcW w:w="54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  <w:tc>
          <w:tcPr>
            <w:tcW w:w="2266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Зоны охраны объектов культурного наследия</w:t>
            </w:r>
          </w:p>
        </w:tc>
        <w:tc>
          <w:tcPr>
            <w:tcW w:w="443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Arial Unicode MS" w:hAnsi="Times New Roman" w:cs="Arial"/>
                <w:kern w:val="1"/>
                <w:sz w:val="20"/>
              </w:rPr>
              <w:t>Охранная зона объекта культурного наследия –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земель. ограничивающий хозяйственную деятельность и запрещающий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</w:t>
            </w:r>
          </w:p>
        </w:tc>
        <w:tc>
          <w:tcPr>
            <w:tcW w:w="2335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-</w:t>
            </w:r>
          </w:p>
        </w:tc>
      </w:tr>
      <w:tr w:rsidR="003F5503" w:rsidRPr="00DD01F8" w:rsidTr="00364F90">
        <w:tc>
          <w:tcPr>
            <w:tcW w:w="54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2</w:t>
            </w:r>
          </w:p>
        </w:tc>
        <w:tc>
          <w:tcPr>
            <w:tcW w:w="2266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Объекты культурного наследия</w:t>
            </w:r>
          </w:p>
        </w:tc>
        <w:tc>
          <w:tcPr>
            <w:tcW w:w="4430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Преображенский собор, Покровская церковь, Казанская церковь, Комплекс духовного училища, завод </w:t>
            </w:r>
            <w:proofErr w:type="spellStart"/>
            <w:r w:rsidRPr="00DD01F8">
              <w:rPr>
                <w:rFonts w:ascii="Times New Roman" w:eastAsia="Calibri" w:hAnsi="Times New Roman" w:cs="Times New Roman"/>
                <w:sz w:val="20"/>
              </w:rPr>
              <w:t>салотопельный</w:t>
            </w:r>
            <w:proofErr w:type="spell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, женская гимназия, начальное и реальное училище, земская больница, кинотеатр «Иллюзион», купеческий клуб, магазины купцов, особняки, жилые дома достопримечательные места – братские могилы №224, №225, жилые дома конца </w:t>
            </w:r>
            <w:r w:rsidRPr="00DD01F8">
              <w:rPr>
                <w:rFonts w:ascii="Times New Roman" w:eastAsia="Calibri" w:hAnsi="Times New Roman" w:cs="Times New Roman"/>
                <w:sz w:val="20"/>
                <w:lang w:val="en-US"/>
              </w:rPr>
              <w:t>XVIII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– </w:t>
            </w:r>
            <w:r w:rsidRPr="00DD01F8">
              <w:rPr>
                <w:rFonts w:ascii="Times New Roman" w:eastAsia="Calibri" w:hAnsi="Times New Roman" w:cs="Times New Roman"/>
                <w:sz w:val="20"/>
                <w:lang w:val="en-US"/>
              </w:rPr>
              <w:t>XIX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в.; богадельня, торговые лавки, магазины, заводоуправление, усадьба Кащенко, приходское училище, завод винокуренный (всего – 43 объекта, расположенные на территории г.Павловск). Для сохранения объектов культурного наследия требуется утвердить их границы.</w:t>
            </w:r>
          </w:p>
        </w:tc>
        <w:tc>
          <w:tcPr>
            <w:tcW w:w="2335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Пост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.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gramStart"/>
            <w:r w:rsidRPr="00DD01F8">
              <w:rPr>
                <w:rFonts w:ascii="Times New Roman" w:eastAsia="Calibri" w:hAnsi="Times New Roman" w:cs="Times New Roman"/>
                <w:sz w:val="20"/>
              </w:rPr>
              <w:t>а</w:t>
            </w:r>
            <w:proofErr w:type="gramEnd"/>
            <w:r w:rsidRPr="00DD01F8">
              <w:rPr>
                <w:rFonts w:ascii="Times New Roman" w:eastAsia="Calibri" w:hAnsi="Times New Roman" w:cs="Times New Roman"/>
                <w:sz w:val="20"/>
              </w:rPr>
              <w:t>дминистрации области №219 , №246, №510</w:t>
            </w:r>
          </w:p>
        </w:tc>
      </w:tr>
      <w:tr w:rsidR="003F5503" w:rsidRPr="00DD01F8" w:rsidTr="00364F90">
        <w:trPr>
          <w:trHeight w:val="1103"/>
        </w:trPr>
        <w:tc>
          <w:tcPr>
            <w:tcW w:w="540" w:type="dxa"/>
            <w:vMerge w:val="restart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lastRenderedPageBreak/>
              <w:t>3</w:t>
            </w:r>
          </w:p>
        </w:tc>
        <w:tc>
          <w:tcPr>
            <w:tcW w:w="2266" w:type="dxa"/>
            <w:vMerge w:val="restart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Объекты археологического наследия.</w:t>
            </w:r>
          </w:p>
        </w:tc>
        <w:tc>
          <w:tcPr>
            <w:tcW w:w="4430" w:type="dxa"/>
            <w:vMerge w:val="restart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Всего 6 памятников археологии, в т.ч.  два </w:t>
            </w:r>
            <w:r w:rsidRPr="00DD01F8">
              <w:rPr>
                <w:rFonts w:ascii="Times New Roman" w:eastAsia="Calibri" w:hAnsi="Times New Roman" w:cs="Times New Roman"/>
                <w:b/>
                <w:sz w:val="20"/>
              </w:rPr>
              <w:t>поставленных на охрану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>:</w:t>
            </w:r>
          </w:p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 xml:space="preserve">Павловское поселение № 1; Павловское поселение №2 (эпоха бронзы); 4 </w:t>
            </w:r>
            <w:r w:rsidRPr="00DD01F8">
              <w:rPr>
                <w:rFonts w:ascii="Times New Roman" w:eastAsia="Calibri" w:hAnsi="Times New Roman" w:cs="Times New Roman"/>
                <w:b/>
                <w:sz w:val="20"/>
              </w:rPr>
              <w:t>выявленных</w:t>
            </w:r>
            <w:r w:rsidRPr="00DD01F8">
              <w:rPr>
                <w:rFonts w:ascii="Times New Roman" w:eastAsia="Calibri" w:hAnsi="Times New Roman" w:cs="Times New Roman"/>
                <w:sz w:val="20"/>
              </w:rPr>
              <w:t>: Курганный могильник-1 у г.Павловск, Поселение у г.Павловск, Курганный могильник-2 у г.Павловск, Одиночный курган у г.Павловск.</w:t>
            </w:r>
          </w:p>
        </w:tc>
        <w:tc>
          <w:tcPr>
            <w:tcW w:w="2335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Пост. администрации области №510</w:t>
            </w:r>
          </w:p>
        </w:tc>
      </w:tr>
      <w:tr w:rsidR="003F5503" w:rsidRPr="00DD01F8" w:rsidTr="00364F90">
        <w:trPr>
          <w:trHeight w:val="1102"/>
        </w:trPr>
        <w:tc>
          <w:tcPr>
            <w:tcW w:w="540" w:type="dxa"/>
            <w:vMerge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2266" w:type="dxa"/>
            <w:vMerge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4430" w:type="dxa"/>
            <w:vMerge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2335" w:type="dxa"/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</w:tbl>
    <w:p w:rsidR="003F5503" w:rsidRPr="00DD01F8" w:rsidRDefault="003F5503" w:rsidP="003F5503">
      <w:p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</w:p>
    <w:p w:rsidR="003F5503" w:rsidRPr="00DD01F8" w:rsidRDefault="003F5503" w:rsidP="003F5503">
      <w:p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  <w:r w:rsidRPr="00DD01F8">
        <w:rPr>
          <w:rFonts w:ascii="Times New Roman" w:eastAsia="Calibri" w:hAnsi="Times New Roman" w:cs="Times New Roman"/>
          <w:sz w:val="20"/>
        </w:rPr>
        <w:t>*Примечание: Границы зон охраны, режимы использования земель в границах этих зон устанавливаются и утверждаются на основании проекта зон охраны объектов в соответствии с историко-архитектурным и историко-археологическим планом территории. По утверждению соответствующей документации вносятся уточненные данные в генеральный план.</w:t>
      </w:r>
    </w:p>
    <w:p w:rsidR="003F5503" w:rsidRPr="00DD01F8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</w:p>
    <w:p w:rsidR="003F5503" w:rsidRPr="00DD01F8" w:rsidRDefault="003F5503" w:rsidP="003F5503">
      <w:pPr>
        <w:tabs>
          <w:tab w:val="left" w:pos="2240"/>
        </w:tabs>
        <w:spacing w:after="0" w:line="240" w:lineRule="auto"/>
        <w:ind w:firstLine="539"/>
        <w:jc w:val="both"/>
        <w:rPr>
          <w:rFonts w:ascii="Times New Roman" w:eastAsia="Calibri" w:hAnsi="Times New Roman" w:cs="Times New Roman"/>
          <w:i/>
          <w:color w:val="000000"/>
          <w:kern w:val="24"/>
          <w:sz w:val="20"/>
        </w:rPr>
      </w:pPr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</w:rPr>
        <w:t>В результате анализа, проведенного в п.2.6.3., выявлены следующие проблемы, связанные с наличием зон, оказывающих влияние на развитие территории:</w:t>
      </w:r>
    </w:p>
    <w:p w:rsidR="003F5503" w:rsidRPr="00DD01F8" w:rsidRDefault="003F5503" w:rsidP="003F5503">
      <w:pPr>
        <w:numPr>
          <w:ilvl w:val="0"/>
          <w:numId w:val="102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0"/>
        </w:rPr>
      </w:pPr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</w:rPr>
        <w:t>В связи с отсутствием утвержденных историко-опорного и историко-архитектурного планов требования по условиям охраны объектов культурного наследия будут уточнены после утверждения соответствующей документации.</w:t>
      </w:r>
    </w:p>
    <w:p w:rsidR="003F5503" w:rsidRPr="00DD01F8" w:rsidRDefault="003F5503" w:rsidP="003F5503">
      <w:pPr>
        <w:numPr>
          <w:ilvl w:val="0"/>
          <w:numId w:val="102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0"/>
        </w:rPr>
      </w:pPr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</w:rPr>
        <w:t>Требуется разработка проектов санитарно-защитных зон промышленных предприятий.</w:t>
      </w:r>
    </w:p>
    <w:p w:rsidR="003F5503" w:rsidRPr="00DD01F8" w:rsidRDefault="003F5503" w:rsidP="003F5503">
      <w:pPr>
        <w:numPr>
          <w:ilvl w:val="0"/>
          <w:numId w:val="102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0"/>
        </w:rPr>
      </w:pPr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</w:rPr>
        <w:t xml:space="preserve">Требуется вынос в натуру границ </w:t>
      </w:r>
      <w:proofErr w:type="spellStart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</w:rPr>
        <w:t>водоохранной</w:t>
      </w:r>
      <w:proofErr w:type="spellEnd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</w:rPr>
        <w:t xml:space="preserve"> зоны и прибрежной полосы р.Дон и р. </w:t>
      </w:r>
      <w:proofErr w:type="spellStart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</w:rPr>
        <w:t>Осередь</w:t>
      </w:r>
      <w:proofErr w:type="spellEnd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</w:rPr>
        <w:t>, проведение мероприятий по водопонижению в пойме реки и расчистке русла.</w:t>
      </w:r>
    </w:p>
    <w:p w:rsidR="003F5503" w:rsidRPr="00DD01F8" w:rsidRDefault="003F5503" w:rsidP="003F5503">
      <w:pPr>
        <w:numPr>
          <w:ilvl w:val="0"/>
          <w:numId w:val="102"/>
        </w:numPr>
        <w:tabs>
          <w:tab w:val="left" w:pos="22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0"/>
        </w:rPr>
      </w:pPr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</w:rPr>
        <w:t xml:space="preserve">Проведение мероприятий по защите от затопления, включая: устройство защитных дамб, </w:t>
      </w:r>
      <w:proofErr w:type="spellStart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</w:rPr>
        <w:t>задамбовых</w:t>
      </w:r>
      <w:proofErr w:type="spellEnd"/>
      <w:r w:rsidRPr="00DD01F8">
        <w:rPr>
          <w:rFonts w:ascii="Times New Roman" w:eastAsia="Calibri" w:hAnsi="Times New Roman" w:cs="Times New Roman"/>
          <w:i/>
          <w:color w:val="000000"/>
          <w:kern w:val="24"/>
          <w:sz w:val="20"/>
        </w:rPr>
        <w:t xml:space="preserve"> коллекторов, дренажа, подсыпку территории. Варианты инженерной защиты прорабатываются в составе отдельных проектов на основе сравнения технико-экономических показателей и получения градостроительного эффекта.»</w:t>
      </w: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</w:pPr>
      <w:bookmarkStart w:id="37" w:name="_Toc24642363"/>
      <w:r w:rsidRPr="005D2CB5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eastAsia="ru-RU"/>
        </w:rPr>
        <w:t>2.4. Предложения по размещению на территории поселения объектов капитального строительства местного значения.</w:t>
      </w:r>
      <w:bookmarkEnd w:id="37"/>
    </w:p>
    <w:p w:rsidR="005D2CB5" w:rsidRPr="000670F6" w:rsidRDefault="000670F6" w:rsidP="00067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0"/>
          <w:szCs w:val="20"/>
          <w:lang w:eastAsia="ru-RU"/>
        </w:rPr>
      </w:pPr>
      <w:r w:rsidRPr="000670F6">
        <w:rPr>
          <w:rFonts w:ascii="Times New Roman" w:eastAsia="Times New Roman" w:hAnsi="Times New Roman" w:cs="Times New Roman"/>
          <w:b/>
          <w:bCs/>
          <w:i/>
          <w:iCs/>
          <w:color w:val="0070C0"/>
          <w:sz w:val="20"/>
          <w:szCs w:val="20"/>
          <w:lang w:eastAsia="ru-RU"/>
        </w:rPr>
        <w:t>(с изменениями)</w:t>
      </w:r>
    </w:p>
    <w:p w:rsidR="005D2CB5" w:rsidRPr="00FF110B" w:rsidRDefault="005D2CB5" w:rsidP="005D2CB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8" w:name="_Toc24642364"/>
      <w:r w:rsidRPr="00FF1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2.4.1. Предложения по обеспечению территории городского поселения объектами жилищного строительства.</w:t>
      </w:r>
      <w:bookmarkEnd w:id="38"/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</w:pPr>
    </w:p>
    <w:p w:rsidR="005D2CB5" w:rsidRPr="005D2CB5" w:rsidRDefault="005D2CB5" w:rsidP="005D2CB5">
      <w:pPr>
        <w:tabs>
          <w:tab w:val="left" w:pos="77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Согласно ст. 14 и 14.1 Ф3-131 к полномочиям администрации городского поселения относятся предложения по обеспечению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 и содержания муниципального жилищного фонда, создание условий для жилищного строительства.</w:t>
      </w: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Жилищная проблема продолжает на сегодняшний день оставаться одной из острых. Новое жилищное строительство необходимо, как для улучшения жилищных условий существующего населения (в очереди на улучшение жилищных условий – 800 человек), так для обеспечения жилищным фондом прироста населения.</w:t>
      </w:r>
    </w:p>
    <w:p w:rsidR="005D2CB5" w:rsidRPr="005D2CB5" w:rsidRDefault="005D2CB5" w:rsidP="005D2CB5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Объем нового жилищного строительства городского поселения к концу расчетного срока (2025 год) составит </w:t>
      </w:r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222,9 тыс.м²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общей площади, в том числе:</w:t>
      </w:r>
    </w:p>
    <w:p w:rsidR="005D2CB5" w:rsidRPr="005D2CB5" w:rsidRDefault="005D2CB5" w:rsidP="005D2CB5">
      <w:pPr>
        <w:numPr>
          <w:ilvl w:val="1"/>
          <w:numId w:val="3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i/>
          <w:color w:val="000000"/>
          <w:kern w:val="1"/>
          <w:sz w:val="20"/>
          <w:szCs w:val="20"/>
          <w:lang w:eastAsia="ru-RU"/>
        </w:rPr>
        <w:t xml:space="preserve">4-9 </w:t>
      </w:r>
      <w:proofErr w:type="spellStart"/>
      <w:r w:rsidRPr="005D2CB5">
        <w:rPr>
          <w:rFonts w:ascii="Times New Roman" w:eastAsia="Times New Roman" w:hAnsi="Times New Roman" w:cs="Times New Roman"/>
          <w:b/>
          <w:i/>
          <w:color w:val="000000"/>
          <w:kern w:val="1"/>
          <w:sz w:val="20"/>
          <w:szCs w:val="20"/>
          <w:lang w:eastAsia="ru-RU"/>
        </w:rPr>
        <w:t>эт</w:t>
      </w:r>
      <w:proofErr w:type="spellEnd"/>
      <w:r w:rsidRPr="005D2CB5">
        <w:rPr>
          <w:rFonts w:ascii="Times New Roman" w:eastAsia="Times New Roman" w:hAnsi="Times New Roman" w:cs="Times New Roman"/>
          <w:b/>
          <w:i/>
          <w:color w:val="000000"/>
          <w:kern w:val="1"/>
          <w:sz w:val="20"/>
          <w:szCs w:val="20"/>
          <w:lang w:eastAsia="ru-RU"/>
        </w:rPr>
        <w:t>. – 109,8 тыс. м</w:t>
      </w:r>
      <w:r w:rsidRPr="005D2CB5">
        <w:rPr>
          <w:rFonts w:ascii="Times New Roman" w:eastAsia="Times New Roman" w:hAnsi="Times New Roman" w:cs="Times New Roman"/>
          <w:b/>
          <w:i/>
          <w:color w:val="000000"/>
          <w:kern w:val="1"/>
          <w:sz w:val="20"/>
          <w:szCs w:val="20"/>
          <w:vertAlign w:val="superscript"/>
          <w:lang w:eastAsia="ru-RU"/>
        </w:rPr>
        <w:t>2</w:t>
      </w:r>
      <w:r w:rsidRPr="005D2CB5">
        <w:rPr>
          <w:rFonts w:ascii="Times New Roman" w:eastAsia="Times New Roman" w:hAnsi="Times New Roman" w:cs="Times New Roman"/>
          <w:b/>
          <w:i/>
          <w:color w:val="000000"/>
          <w:kern w:val="1"/>
          <w:sz w:val="20"/>
          <w:szCs w:val="20"/>
          <w:lang w:eastAsia="ru-RU"/>
        </w:rPr>
        <w:t xml:space="preserve"> общей площади</w:t>
      </w:r>
      <w:r w:rsidRPr="005D2CB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ru-RU"/>
        </w:rPr>
        <w:t xml:space="preserve">; </w:t>
      </w:r>
    </w:p>
    <w:p w:rsidR="005D2CB5" w:rsidRPr="005D2CB5" w:rsidRDefault="005D2CB5" w:rsidP="005D2CB5">
      <w:pPr>
        <w:numPr>
          <w:ilvl w:val="1"/>
          <w:numId w:val="3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ru-RU"/>
        </w:rPr>
        <w:t>малоэтажная жилая застройка - 3,1 тыс. м</w:t>
      </w:r>
      <w:r w:rsidRPr="005D2CB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vertAlign w:val="superscript"/>
          <w:lang w:eastAsia="ru-RU"/>
        </w:rPr>
        <w:t>2</w:t>
      </w:r>
      <w:r w:rsidRPr="005D2CB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ru-RU"/>
        </w:rPr>
        <w:t xml:space="preserve"> общей площади</w:t>
      </w:r>
    </w:p>
    <w:p w:rsidR="005D2CB5" w:rsidRPr="005D2CB5" w:rsidRDefault="005D2CB5" w:rsidP="005D2CB5">
      <w:pPr>
        <w:numPr>
          <w:ilvl w:val="1"/>
          <w:numId w:val="3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ru-RU"/>
        </w:rPr>
        <w:t>индивидуальный усадебный – 110,0 тыс. м</w:t>
      </w:r>
      <w:r w:rsidRPr="005D2CB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vertAlign w:val="superscript"/>
          <w:lang w:eastAsia="ru-RU"/>
        </w:rPr>
        <w:t>2</w:t>
      </w:r>
      <w:r w:rsidRPr="005D2CB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ru-RU"/>
        </w:rPr>
        <w:t xml:space="preserve"> общей площади,</w:t>
      </w: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Территория, необходимая для нового жилищного строительства составит </w:t>
      </w:r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113,48 га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из них в границах городской черты — </w:t>
      </w:r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58,48 га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, необходимо дополнительно включить в границу города территория для жилищного строительства — 55,0 га.</w:t>
      </w:r>
    </w:p>
    <w:p w:rsidR="005D2CB5" w:rsidRPr="005D2CB5" w:rsidRDefault="005D2CB5" w:rsidP="005D2CB5">
      <w:pPr>
        <w:tabs>
          <w:tab w:val="left" w:pos="913"/>
        </w:tabs>
        <w:spacing w:after="0" w:line="240" w:lineRule="auto"/>
        <w:ind w:firstLine="86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tabs>
          <w:tab w:val="left" w:pos="913"/>
        </w:tabs>
        <w:spacing w:after="0" w:line="240" w:lineRule="auto"/>
        <w:ind w:firstLine="863"/>
        <w:jc w:val="center"/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</w:pPr>
      <w:r w:rsidRPr="005D2CB5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Перечень мероприятий по разделу « Размещение объектов капитального строительства местного значения поселения».</w:t>
      </w: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761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57"/>
        <w:gridCol w:w="755"/>
        <w:gridCol w:w="810"/>
        <w:gridCol w:w="2070"/>
        <w:gridCol w:w="1854"/>
        <w:gridCol w:w="1347"/>
      </w:tblGrid>
      <w:tr w:rsidR="005D2CB5" w:rsidRPr="005D2CB5" w:rsidTr="00364F90">
        <w:tc>
          <w:tcPr>
            <w:tcW w:w="468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№ п/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экспл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Наименование учреждений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Един.</w:t>
            </w:r>
          </w:p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измер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Кол-во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Место расположения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Мероприятия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Сроки реализации</w:t>
            </w:r>
          </w:p>
        </w:tc>
      </w:tr>
      <w:tr w:rsidR="005D2CB5" w:rsidRPr="005D2CB5" w:rsidTr="00364F90">
        <w:tc>
          <w:tcPr>
            <w:tcW w:w="468" w:type="dxa"/>
            <w:shd w:val="clear" w:color="auto" w:fill="C0C0C0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2457" w:type="dxa"/>
            <w:shd w:val="clear" w:color="auto" w:fill="C0C0C0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755" w:type="dxa"/>
            <w:shd w:val="clear" w:color="auto" w:fill="C0C0C0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810" w:type="dxa"/>
            <w:shd w:val="clear" w:color="auto" w:fill="C0C0C0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2070" w:type="dxa"/>
            <w:shd w:val="clear" w:color="auto" w:fill="C0C0C0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854" w:type="dxa"/>
            <w:shd w:val="clear" w:color="auto" w:fill="C0C0C0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347" w:type="dxa"/>
            <w:shd w:val="clear" w:color="auto" w:fill="C0C0C0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7</w:t>
            </w:r>
          </w:p>
        </w:tc>
      </w:tr>
      <w:tr w:rsidR="005D2CB5" w:rsidRPr="005D2CB5" w:rsidTr="00364F90">
        <w:tc>
          <w:tcPr>
            <w:tcW w:w="468" w:type="dxa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lastRenderedPageBreak/>
              <w:t>1</w:t>
            </w:r>
          </w:p>
        </w:tc>
        <w:tc>
          <w:tcPr>
            <w:tcW w:w="2457" w:type="dxa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Комплексная жилая застройка</w:t>
            </w:r>
          </w:p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4-5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эт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  <w:tc>
          <w:tcPr>
            <w:tcW w:w="75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га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5,0</w:t>
            </w:r>
          </w:p>
        </w:tc>
        <w:tc>
          <w:tcPr>
            <w:tcW w:w="207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район ул.Чайковского</w:t>
            </w:r>
          </w:p>
        </w:tc>
        <w:tc>
          <w:tcPr>
            <w:tcW w:w="185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Новое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стр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-во. Разработка проектной документации</w:t>
            </w:r>
          </w:p>
        </w:tc>
        <w:tc>
          <w:tcPr>
            <w:tcW w:w="134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 очередь. Расчетный срок</w:t>
            </w:r>
          </w:p>
        </w:tc>
      </w:tr>
      <w:tr w:rsidR="005D2CB5" w:rsidRPr="005D2CB5" w:rsidTr="00364F90">
        <w:tc>
          <w:tcPr>
            <w:tcW w:w="468" w:type="dxa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2457" w:type="dxa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Жилая застройка</w:t>
            </w:r>
          </w:p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5-7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эт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.</w:t>
            </w:r>
          </w:p>
        </w:tc>
        <w:tc>
          <w:tcPr>
            <w:tcW w:w="75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га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7,0</w:t>
            </w:r>
          </w:p>
        </w:tc>
        <w:tc>
          <w:tcPr>
            <w:tcW w:w="207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МКР </w:t>
            </w:r>
            <w:r w:rsidRPr="005D2CB5">
              <w:rPr>
                <w:rFonts w:ascii="Times New Roman" w:eastAsia="Calibri" w:hAnsi="Times New Roman" w:cs="Times New Roman"/>
                <w:sz w:val="20"/>
                <w:lang w:val="en-US"/>
              </w:rPr>
              <w:t>“</w:t>
            </w:r>
            <w:r w:rsidRPr="005D2CB5">
              <w:rPr>
                <w:rFonts w:ascii="Times New Roman" w:eastAsia="Calibri" w:hAnsi="Times New Roman" w:cs="Times New Roman"/>
                <w:sz w:val="20"/>
              </w:rPr>
              <w:t>Северный</w:t>
            </w:r>
            <w:r w:rsidRPr="005D2CB5">
              <w:rPr>
                <w:rFonts w:ascii="Times New Roman" w:eastAsia="Calibri" w:hAnsi="Times New Roman" w:cs="Times New Roman"/>
                <w:sz w:val="20"/>
                <w:lang w:val="en-US"/>
              </w:rPr>
              <w:t>”</w:t>
            </w:r>
          </w:p>
        </w:tc>
        <w:tc>
          <w:tcPr>
            <w:tcW w:w="185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Новое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стр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-во</w:t>
            </w:r>
          </w:p>
        </w:tc>
        <w:tc>
          <w:tcPr>
            <w:tcW w:w="134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 очередь. Расчетный срок</w:t>
            </w:r>
          </w:p>
        </w:tc>
      </w:tr>
      <w:tr w:rsidR="005D2CB5" w:rsidRPr="005D2CB5" w:rsidTr="00364F90">
        <w:tc>
          <w:tcPr>
            <w:tcW w:w="468" w:type="dxa"/>
          </w:tcPr>
          <w:p w:rsidR="005D2CB5" w:rsidRPr="005D2CB5" w:rsidRDefault="005D2CB5" w:rsidP="005D2CB5">
            <w:pPr>
              <w:spacing w:after="0" w:line="240" w:lineRule="auto"/>
              <w:ind w:right="-96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  <w:lang w:eastAsia="ru-RU"/>
              </w:rPr>
              <w:t>2а</w:t>
            </w:r>
          </w:p>
        </w:tc>
        <w:tc>
          <w:tcPr>
            <w:tcW w:w="2457" w:type="dxa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>Многоэтажная жилая застройка</w:t>
            </w:r>
          </w:p>
        </w:tc>
        <w:tc>
          <w:tcPr>
            <w:tcW w:w="75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>га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>0,8</w:t>
            </w:r>
          </w:p>
        </w:tc>
        <w:tc>
          <w:tcPr>
            <w:tcW w:w="207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>участок №1а</w:t>
            </w:r>
          </w:p>
        </w:tc>
        <w:tc>
          <w:tcPr>
            <w:tcW w:w="185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 xml:space="preserve">Новое </w:t>
            </w:r>
            <w:proofErr w:type="spellStart"/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>стр</w:t>
            </w:r>
            <w:proofErr w:type="spellEnd"/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>-во</w:t>
            </w:r>
          </w:p>
        </w:tc>
        <w:tc>
          <w:tcPr>
            <w:tcW w:w="134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lang w:val="en-US"/>
              </w:rPr>
            </w:pP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b/>
                <w:i/>
                <w:sz w:val="20"/>
              </w:rPr>
              <w:t xml:space="preserve"> очередь. </w:t>
            </w:r>
          </w:p>
        </w:tc>
      </w:tr>
      <w:tr w:rsidR="005D2CB5" w:rsidRPr="005D2CB5" w:rsidTr="00364F90">
        <w:tc>
          <w:tcPr>
            <w:tcW w:w="468" w:type="dxa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2457" w:type="dxa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Жилые дома в стадии строительства</w:t>
            </w:r>
          </w:p>
        </w:tc>
        <w:tc>
          <w:tcPr>
            <w:tcW w:w="75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4</w:t>
            </w:r>
          </w:p>
        </w:tc>
        <w:tc>
          <w:tcPr>
            <w:tcW w:w="207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МКР </w:t>
            </w:r>
            <w:r w:rsidRPr="005D2CB5">
              <w:rPr>
                <w:rFonts w:ascii="Times New Roman" w:eastAsia="Calibri" w:hAnsi="Times New Roman" w:cs="Times New Roman"/>
                <w:sz w:val="20"/>
                <w:lang w:val="en-US"/>
              </w:rPr>
              <w:t>“</w:t>
            </w:r>
            <w:r w:rsidRPr="005D2CB5">
              <w:rPr>
                <w:rFonts w:ascii="Times New Roman" w:eastAsia="Calibri" w:hAnsi="Times New Roman" w:cs="Times New Roman"/>
                <w:sz w:val="20"/>
              </w:rPr>
              <w:t>Северный</w:t>
            </w:r>
            <w:r w:rsidRPr="005D2CB5">
              <w:rPr>
                <w:rFonts w:ascii="Times New Roman" w:eastAsia="Calibri" w:hAnsi="Times New Roman" w:cs="Times New Roman"/>
                <w:sz w:val="20"/>
                <w:lang w:val="en-US"/>
              </w:rPr>
              <w:t>”</w:t>
            </w:r>
          </w:p>
        </w:tc>
        <w:tc>
          <w:tcPr>
            <w:tcW w:w="185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Завершение начатого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стр-ва</w:t>
            </w:r>
            <w:proofErr w:type="spellEnd"/>
          </w:p>
        </w:tc>
        <w:tc>
          <w:tcPr>
            <w:tcW w:w="134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 очередь</w:t>
            </w:r>
          </w:p>
        </w:tc>
      </w:tr>
      <w:tr w:rsidR="005D2CB5" w:rsidRPr="005D2CB5" w:rsidTr="00364F90">
        <w:tc>
          <w:tcPr>
            <w:tcW w:w="468" w:type="dxa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2457" w:type="dxa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Индивидуальная жилая застройка</w:t>
            </w:r>
          </w:p>
        </w:tc>
        <w:tc>
          <w:tcPr>
            <w:tcW w:w="75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га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45,0</w:t>
            </w:r>
          </w:p>
        </w:tc>
        <w:tc>
          <w:tcPr>
            <w:tcW w:w="207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участок №1</w:t>
            </w:r>
          </w:p>
        </w:tc>
        <w:tc>
          <w:tcPr>
            <w:tcW w:w="185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Новое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стр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-во. Разработка проектной документации</w:t>
            </w:r>
          </w:p>
        </w:tc>
        <w:tc>
          <w:tcPr>
            <w:tcW w:w="134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2457" w:type="dxa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Индивидуальная жилая застройка</w:t>
            </w:r>
          </w:p>
        </w:tc>
        <w:tc>
          <w:tcPr>
            <w:tcW w:w="75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га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10,0</w:t>
            </w:r>
          </w:p>
        </w:tc>
        <w:tc>
          <w:tcPr>
            <w:tcW w:w="207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b/>
                <w:i/>
                <w:sz w:val="20"/>
              </w:rPr>
              <w:t>р-н ул.Садовая и Есенина</w:t>
            </w:r>
          </w:p>
        </w:tc>
        <w:tc>
          <w:tcPr>
            <w:tcW w:w="185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Новое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стр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-во</w:t>
            </w:r>
          </w:p>
        </w:tc>
        <w:tc>
          <w:tcPr>
            <w:tcW w:w="134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 очередь</w:t>
            </w:r>
          </w:p>
        </w:tc>
      </w:tr>
      <w:tr w:rsidR="005D2CB5" w:rsidRPr="005D2CB5" w:rsidTr="00364F90">
        <w:tc>
          <w:tcPr>
            <w:tcW w:w="468" w:type="dxa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2457" w:type="dxa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Индивидуальная жилая застройка</w:t>
            </w:r>
          </w:p>
        </w:tc>
        <w:tc>
          <w:tcPr>
            <w:tcW w:w="75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га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25,0</w:t>
            </w:r>
          </w:p>
        </w:tc>
        <w:tc>
          <w:tcPr>
            <w:tcW w:w="207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Восточный жилой район</w:t>
            </w:r>
          </w:p>
        </w:tc>
        <w:tc>
          <w:tcPr>
            <w:tcW w:w="185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Новое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стр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-во</w:t>
            </w:r>
          </w:p>
        </w:tc>
        <w:tc>
          <w:tcPr>
            <w:tcW w:w="134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shd w:val="clear" w:color="auto" w:fill="auto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6а</w:t>
            </w:r>
          </w:p>
        </w:tc>
        <w:tc>
          <w:tcPr>
            <w:tcW w:w="2457" w:type="dxa"/>
            <w:shd w:val="clear" w:color="auto" w:fill="auto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Комплексная малоэтажная жилая застройка*</w:t>
            </w:r>
          </w:p>
        </w:tc>
        <w:tc>
          <w:tcPr>
            <w:tcW w:w="755" w:type="dxa"/>
            <w:shd w:val="clear" w:color="auto" w:fill="auto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га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0,68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ул</w:t>
            </w:r>
            <w:proofErr w:type="gramStart"/>
            <w:r w:rsidRPr="005D2CB5">
              <w:rPr>
                <w:rFonts w:ascii="Times New Roman" w:eastAsia="Calibri" w:hAnsi="Times New Roman" w:cs="Times New Roman"/>
                <w:sz w:val="20"/>
              </w:rPr>
              <w:t>.О</w:t>
            </w:r>
            <w:proofErr w:type="gramEnd"/>
            <w:r w:rsidRPr="005D2CB5">
              <w:rPr>
                <w:rFonts w:ascii="Times New Roman" w:eastAsia="Calibri" w:hAnsi="Times New Roman" w:cs="Times New Roman"/>
                <w:sz w:val="20"/>
              </w:rPr>
              <w:t>течествен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-ной войны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Новое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стр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-во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2457" w:type="dxa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Индивидуальная жилая застройка на ранее отведенных участках</w:t>
            </w:r>
          </w:p>
        </w:tc>
        <w:tc>
          <w:tcPr>
            <w:tcW w:w="75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га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10,0</w:t>
            </w:r>
          </w:p>
        </w:tc>
        <w:tc>
          <w:tcPr>
            <w:tcW w:w="207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район ул.Заводской</w:t>
            </w:r>
          </w:p>
        </w:tc>
        <w:tc>
          <w:tcPr>
            <w:tcW w:w="185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Новое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стр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-во</w:t>
            </w:r>
          </w:p>
        </w:tc>
        <w:tc>
          <w:tcPr>
            <w:tcW w:w="134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 очередь</w:t>
            </w:r>
          </w:p>
        </w:tc>
      </w:tr>
      <w:tr w:rsidR="005D2CB5" w:rsidRPr="005D2CB5" w:rsidTr="00364F90">
        <w:tc>
          <w:tcPr>
            <w:tcW w:w="468" w:type="dxa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2457" w:type="dxa"/>
          </w:tcPr>
          <w:p w:rsidR="005D2CB5" w:rsidRPr="005D2CB5" w:rsidRDefault="005D2CB5" w:rsidP="005D2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Индивидуальная жилая застройка на ранее отведенных участках</w:t>
            </w:r>
          </w:p>
        </w:tc>
        <w:tc>
          <w:tcPr>
            <w:tcW w:w="75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га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10,0</w:t>
            </w:r>
          </w:p>
        </w:tc>
        <w:tc>
          <w:tcPr>
            <w:tcW w:w="207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>район ул.Смородиновая</w:t>
            </w:r>
          </w:p>
        </w:tc>
        <w:tc>
          <w:tcPr>
            <w:tcW w:w="185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Новое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</w:rPr>
              <w:t>стр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</w:rPr>
              <w:t>-во</w:t>
            </w:r>
          </w:p>
        </w:tc>
        <w:tc>
          <w:tcPr>
            <w:tcW w:w="134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</w:rPr>
              <w:t xml:space="preserve"> очередь</w:t>
            </w:r>
          </w:p>
        </w:tc>
      </w:tr>
    </w:tbl>
    <w:p w:rsidR="005D2CB5" w:rsidRPr="005D2CB5" w:rsidRDefault="005D2CB5" w:rsidP="005D2CB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0"/>
          <w:szCs w:val="20"/>
          <w:lang w:eastAsia="ru-RU"/>
        </w:rPr>
      </w:pPr>
      <w:r w:rsidRPr="005D2CB5">
        <w:rPr>
          <w:rFonts w:ascii="Times New Roman" w:eastAsia="Calibri" w:hAnsi="Times New Roman" w:cs="Times New Roman"/>
          <w:color w:val="000000"/>
          <w:kern w:val="1"/>
          <w:sz w:val="20"/>
          <w:szCs w:val="20"/>
          <w:lang w:eastAsia="ru-RU"/>
        </w:rPr>
        <w:t>*При условии проведения мероприятий по инженерной подготовке.</w:t>
      </w: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Территории, предполагаемые для жилищного строительства обозначены на картах ГП-3, ГП-4.</w:t>
      </w: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FF110B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CB5" w:rsidRPr="00FF110B" w:rsidRDefault="005D2CB5" w:rsidP="005D2CB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9" w:name="_Toc24642365"/>
      <w:r w:rsidRPr="00FF11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2.4</w:t>
      </w:r>
      <w:r w:rsidRPr="00FF1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.2. Предложения по обеспечению территории городского поселения объектами культурно-бытового обслуживания.</w:t>
      </w:r>
      <w:bookmarkEnd w:id="39"/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Качество и комфортность проживания населения находятся в полной зависимости от системы обслуживания, представляемых услуг и сервиса.</w:t>
      </w: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организации сети предприятий обслуживания устанавливаются следующие принципы:</w:t>
      </w:r>
    </w:p>
    <w:p w:rsidR="005D2CB5" w:rsidRPr="005D2CB5" w:rsidRDefault="005D2CB5" w:rsidP="008D0F4F">
      <w:pPr>
        <w:numPr>
          <w:ilvl w:val="0"/>
          <w:numId w:val="14"/>
        </w:numPr>
        <w:tabs>
          <w:tab w:val="left" w:pos="1364"/>
        </w:tabs>
        <w:spacing w:after="0" w:line="240" w:lineRule="auto"/>
        <w:ind w:left="136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центров обслуживания в наиболее оживленных местах;</w:t>
      </w:r>
    </w:p>
    <w:p w:rsidR="005D2CB5" w:rsidRPr="005D2CB5" w:rsidRDefault="005D2CB5" w:rsidP="008D0F4F">
      <w:pPr>
        <w:numPr>
          <w:ilvl w:val="0"/>
          <w:numId w:val="14"/>
        </w:numPr>
        <w:tabs>
          <w:tab w:val="left" w:pos="1364"/>
        </w:tabs>
        <w:spacing w:after="0" w:line="240" w:lineRule="auto"/>
        <w:ind w:left="136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многопрофильных центров обслуживания.</w:t>
      </w: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полномочиям органов местного самоуправления относятся:</w:t>
      </w:r>
    </w:p>
    <w:p w:rsidR="005D2CB5" w:rsidRPr="005D2CB5" w:rsidRDefault="005D2CB5" w:rsidP="008D0F4F">
      <w:pPr>
        <w:numPr>
          <w:ilvl w:val="0"/>
          <w:numId w:val="18"/>
        </w:numPr>
        <w:tabs>
          <w:tab w:val="num" w:pos="720"/>
          <w:tab w:val="left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создание условий для организации досуга, обеспечение жителей услугами организаций культуры;</w:t>
      </w:r>
    </w:p>
    <w:p w:rsidR="005D2CB5" w:rsidRPr="005D2CB5" w:rsidRDefault="005D2CB5" w:rsidP="008D0F4F">
      <w:pPr>
        <w:numPr>
          <w:ilvl w:val="0"/>
          <w:numId w:val="18"/>
        </w:numPr>
        <w:tabs>
          <w:tab w:val="num" w:pos="720"/>
          <w:tab w:val="left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библиотечного обслуживания;</w:t>
      </w:r>
    </w:p>
    <w:p w:rsidR="005D2CB5" w:rsidRPr="005D2CB5" w:rsidRDefault="005D2CB5" w:rsidP="008D0F4F">
      <w:pPr>
        <w:numPr>
          <w:ilvl w:val="0"/>
          <w:numId w:val="18"/>
        </w:numPr>
        <w:tabs>
          <w:tab w:val="num" w:pos="720"/>
          <w:tab w:val="left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массовой физической культуры и спорта;</w:t>
      </w:r>
    </w:p>
    <w:p w:rsidR="005D2CB5" w:rsidRPr="005D2CB5" w:rsidRDefault="005D2CB5" w:rsidP="008D0F4F">
      <w:pPr>
        <w:numPr>
          <w:ilvl w:val="0"/>
          <w:numId w:val="18"/>
        </w:numPr>
        <w:tabs>
          <w:tab w:val="num" w:pos="720"/>
          <w:tab w:val="left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сохранение, использование и популяризация объектов культурного наследия;</w:t>
      </w: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Характеристика существующих объектов и потребность в новых объектах учреждений культуры и физкультурно-спортивных сооружений приведена в п.2.7.4. тома </w:t>
      </w:r>
      <w:r w:rsidRPr="005D2CB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</w:t>
      </w: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«Обоснование проекта генерального плана».</w:t>
      </w:r>
    </w:p>
    <w:p w:rsidR="005D2CB5" w:rsidRPr="005D2CB5" w:rsidRDefault="005D2CB5" w:rsidP="005D2CB5">
      <w:pPr>
        <w:tabs>
          <w:tab w:val="left" w:pos="656"/>
        </w:tabs>
        <w:spacing w:after="0" w:line="240" w:lineRule="auto"/>
        <w:ind w:left="-708"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tabs>
          <w:tab w:val="left" w:pos="1364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</w:pPr>
      <w:r w:rsidRPr="005D2CB5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Перечень мероприятий по разделу «Объекты культурно-бытового обслуживания».</w:t>
      </w:r>
    </w:p>
    <w:p w:rsidR="005D2CB5" w:rsidRPr="005D2CB5" w:rsidRDefault="005D2CB5" w:rsidP="005D2CB5">
      <w:pPr>
        <w:tabs>
          <w:tab w:val="left" w:pos="2229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493"/>
        <w:gridCol w:w="845"/>
        <w:gridCol w:w="824"/>
        <w:gridCol w:w="2056"/>
        <w:gridCol w:w="2088"/>
        <w:gridCol w:w="999"/>
      </w:tblGrid>
      <w:tr w:rsidR="005D2CB5" w:rsidRPr="005D2CB5" w:rsidTr="00364F90">
        <w:tc>
          <w:tcPr>
            <w:tcW w:w="47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экспл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Ед.изм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расположения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Сроки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5D2CB5" w:rsidRPr="005D2CB5" w:rsidTr="00364F90">
        <w:tc>
          <w:tcPr>
            <w:tcW w:w="9781" w:type="dxa"/>
            <w:gridSpan w:val="7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Учреждения культуры</w:t>
            </w:r>
          </w:p>
        </w:tc>
      </w:tr>
      <w:tr w:rsidR="005D2CB5" w:rsidRPr="005D2CB5" w:rsidTr="00364F90">
        <w:tc>
          <w:tcPr>
            <w:tcW w:w="47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5D2CB5" w:rsidRPr="005D2CB5" w:rsidTr="00364F90">
        <w:tc>
          <w:tcPr>
            <w:tcW w:w="47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Дворец культуры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 “Северный”,</w:t>
            </w:r>
          </w:p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ул.40 лет Октября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 очередь</w:t>
            </w:r>
          </w:p>
        </w:tc>
      </w:tr>
      <w:tr w:rsidR="005D2CB5" w:rsidRPr="005D2CB5" w:rsidTr="00364F90">
        <w:tc>
          <w:tcPr>
            <w:tcW w:w="476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tabs>
                <w:tab w:val="left" w:pos="1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т.том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ул.40 лет Октября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 очередь</w:t>
            </w:r>
          </w:p>
        </w:tc>
      </w:tr>
      <w:tr w:rsidR="005D2CB5" w:rsidRPr="005D2CB5" w:rsidTr="00364F90">
        <w:tc>
          <w:tcPr>
            <w:tcW w:w="476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tabs>
                <w:tab w:val="left" w:pos="1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Пр.Революции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Реконструкция существующей библиотеки</w:t>
            </w:r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 очередь</w:t>
            </w:r>
          </w:p>
        </w:tc>
      </w:tr>
      <w:tr w:rsidR="005D2CB5" w:rsidRPr="005D2CB5" w:rsidTr="00364F90">
        <w:tc>
          <w:tcPr>
            <w:tcW w:w="476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tabs>
                <w:tab w:val="left" w:pos="1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№1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rPr>
          <w:trHeight w:val="869"/>
        </w:trPr>
        <w:tc>
          <w:tcPr>
            <w:tcW w:w="47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3*</w:t>
            </w: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tabs>
                <w:tab w:val="left" w:pos="1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Центр народных ремесел 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ул.Готвальда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Трансформация территории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авторемзавода</w:t>
            </w:r>
            <w:proofErr w:type="spellEnd"/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rPr>
          <w:trHeight w:val="503"/>
        </w:trPr>
        <w:tc>
          <w:tcPr>
            <w:tcW w:w="47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4*</w:t>
            </w: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tabs>
                <w:tab w:val="left" w:pos="1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Тематический развлекательный комплекс “Петровский берег”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ул.О.Кошевого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Трансформация территории ОАО «ПССРЗ»</w:t>
            </w:r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срок. </w:t>
            </w:r>
          </w:p>
        </w:tc>
      </w:tr>
      <w:tr w:rsidR="005D2CB5" w:rsidRPr="005D2CB5" w:rsidTr="00364F90">
        <w:tc>
          <w:tcPr>
            <w:tcW w:w="47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5*</w:t>
            </w: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tabs>
                <w:tab w:val="left" w:pos="1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Музей кораблестроения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ул.О.Кошевого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 музея</w:t>
            </w:r>
          </w:p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ОАО «ПССРЗ»)</w:t>
            </w:r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rPr>
          <w:trHeight w:val="333"/>
        </w:trPr>
        <w:tc>
          <w:tcPr>
            <w:tcW w:w="9781" w:type="dxa"/>
            <w:gridSpan w:val="7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Физкультурно-спортивные сооружения</w:t>
            </w:r>
          </w:p>
        </w:tc>
      </w:tr>
      <w:tr w:rsidR="005D2CB5" w:rsidRPr="005D2CB5" w:rsidTr="00364F90">
        <w:trPr>
          <w:trHeight w:val="272"/>
        </w:trPr>
        <w:tc>
          <w:tcPr>
            <w:tcW w:w="47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tabs>
                <w:tab w:val="left" w:pos="1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Физкультурно-оздоровительный комплекс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ул.Лесная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Новое строительство </w:t>
            </w:r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 очередь</w:t>
            </w:r>
          </w:p>
        </w:tc>
      </w:tr>
      <w:tr w:rsidR="005D2CB5" w:rsidRPr="005D2CB5" w:rsidTr="00364F90">
        <w:tc>
          <w:tcPr>
            <w:tcW w:w="47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tabs>
                <w:tab w:val="left" w:pos="1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Спортивный зал с крытым ледовым катком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 “Северный”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Новое строительство </w:t>
            </w:r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c>
          <w:tcPr>
            <w:tcW w:w="47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93" w:type="dxa"/>
            <w:vAlign w:val="center"/>
          </w:tcPr>
          <w:p w:rsidR="005D2CB5" w:rsidRPr="005D2CB5" w:rsidRDefault="005D2CB5" w:rsidP="005D2CB5">
            <w:pPr>
              <w:tabs>
                <w:tab w:val="left" w:pos="1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Спортивная база</w:t>
            </w:r>
          </w:p>
        </w:tc>
        <w:tc>
          <w:tcPr>
            <w:tcW w:w="84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82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ул.Отечественной войны</w:t>
            </w:r>
          </w:p>
        </w:tc>
        <w:tc>
          <w:tcPr>
            <w:tcW w:w="208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Новое строительство </w:t>
            </w:r>
          </w:p>
        </w:tc>
        <w:tc>
          <w:tcPr>
            <w:tcW w:w="99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 очередь</w:t>
            </w:r>
          </w:p>
        </w:tc>
      </w:tr>
    </w:tbl>
    <w:p w:rsidR="005D2CB5" w:rsidRPr="005D2CB5" w:rsidRDefault="005D2CB5" w:rsidP="005D2CB5">
      <w:pPr>
        <w:tabs>
          <w:tab w:val="left" w:pos="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5D2CB5" w:rsidRPr="005D2CB5" w:rsidRDefault="005D2CB5" w:rsidP="005D2CB5">
      <w:pPr>
        <w:tabs>
          <w:tab w:val="left" w:pos="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* Трансформация данных предприятий предлагается на перспективу при условии активного развития туризма. При появлении инвестиционных предложений эти территории могут использоваться по основному функциональному назначению.</w:t>
      </w:r>
    </w:p>
    <w:p w:rsidR="005D2CB5" w:rsidRPr="005D2CB5" w:rsidRDefault="005D2CB5" w:rsidP="005D2CB5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сохранения объектов историко-культурного наследия администрацией городского поселения предусматриваются следующие мероприятия: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39"/>
        </w:tabs>
        <w:spacing w:after="0" w:line="240" w:lineRule="auto"/>
        <w:ind w:left="14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реставрация башни со шпилем колокольни Преображенского собора;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39"/>
        </w:tabs>
        <w:spacing w:after="0" w:line="240" w:lineRule="auto"/>
        <w:ind w:left="14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продолжение реставрации Казанского собора;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39"/>
        </w:tabs>
        <w:spacing w:after="0" w:line="240" w:lineRule="auto"/>
        <w:ind w:left="14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реставрация и ремонт фасадов здания женской гимназии на пр. Революции;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39"/>
        </w:tabs>
        <w:spacing w:after="0" w:line="240" w:lineRule="auto"/>
        <w:ind w:left="14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реставрация дома купца Одинцова по ул. 1 Мая;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39"/>
        </w:tabs>
        <w:spacing w:after="0" w:line="240" w:lineRule="auto"/>
        <w:ind w:left="14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реставрация фасадов «дома с магазином» по ул. К.Маркса;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39"/>
        </w:tabs>
        <w:spacing w:after="0" w:line="240" w:lineRule="auto"/>
        <w:ind w:left="14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реставрация фасадов магазинов купца Зайцева по пр. Революции, 10 и по ул. 1 Мая, 17;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39"/>
        </w:tabs>
        <w:spacing w:after="0" w:line="240" w:lineRule="auto"/>
        <w:ind w:left="14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реставрация каменных ворот исторической части города;</w:t>
      </w:r>
    </w:p>
    <w:p w:rsidR="005D2CB5" w:rsidRPr="005D2CB5" w:rsidRDefault="005D2CB5" w:rsidP="005D2CB5">
      <w:pPr>
        <w:numPr>
          <w:ilvl w:val="0"/>
          <w:numId w:val="2"/>
        </w:numPr>
        <w:tabs>
          <w:tab w:val="num" w:pos="824"/>
          <w:tab w:val="left" w:pos="1439"/>
        </w:tabs>
        <w:spacing w:after="0" w:line="240" w:lineRule="auto"/>
        <w:ind w:left="14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устройство фрагмента крепостной стены на месте «Красных ворот», Петровский сквер.</w:t>
      </w:r>
    </w:p>
    <w:p w:rsidR="00364F90" w:rsidRDefault="00364F90" w:rsidP="005D2CB5">
      <w:pPr>
        <w:tabs>
          <w:tab w:val="left" w:pos="656"/>
        </w:tabs>
        <w:spacing w:after="0" w:line="240" w:lineRule="auto"/>
        <w:ind w:left="-708"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4F90" w:rsidRPr="005D2CB5" w:rsidRDefault="00364F90" w:rsidP="005D2CB5">
      <w:pPr>
        <w:tabs>
          <w:tab w:val="left" w:pos="656"/>
        </w:tabs>
        <w:spacing w:after="0" w:line="240" w:lineRule="auto"/>
        <w:ind w:left="-708"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FF110B" w:rsidRDefault="005D2CB5" w:rsidP="005D2CB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0" w:name="_Toc24642366"/>
      <w:r w:rsidRPr="00FF1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2.4.3. Предложения по созданию условий массового отдыха, благоустройство и озеленение территории городского поселения.</w:t>
      </w:r>
      <w:bookmarkEnd w:id="40"/>
    </w:p>
    <w:p w:rsidR="005D2CB5" w:rsidRPr="005D2CB5" w:rsidRDefault="005D2CB5" w:rsidP="005D2CB5">
      <w:pPr>
        <w:spacing w:after="0" w:line="240" w:lineRule="auto"/>
        <w:ind w:firstLine="5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Согласно ст. 14 и 14.1 ФЗ-131 к полномочиям администрации городского поселения относятся:</w:t>
      </w:r>
    </w:p>
    <w:p w:rsidR="005D2CB5" w:rsidRPr="005D2CB5" w:rsidRDefault="005D2CB5" w:rsidP="005D2CB5">
      <w:pPr>
        <w:numPr>
          <w:ilvl w:val="0"/>
          <w:numId w:val="4"/>
        </w:numPr>
        <w:tabs>
          <w:tab w:val="num" w:pos="900"/>
        </w:tabs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создание условий для массового отдыха жителей городского поселения и организация обустройства мест массового отдыха населения;</w:t>
      </w:r>
    </w:p>
    <w:p w:rsidR="005D2CB5" w:rsidRPr="005D2CB5" w:rsidRDefault="005D2CB5" w:rsidP="005D2CB5">
      <w:pPr>
        <w:numPr>
          <w:ilvl w:val="0"/>
          <w:numId w:val="4"/>
        </w:numPr>
        <w:tabs>
          <w:tab w:val="num" w:pos="900"/>
        </w:tabs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организация благоустройства и озеленения территории поселения.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Территория городского поселения имеет хороший рекреационный потенциал, в </w:t>
      </w:r>
      <w:proofErr w:type="gramStart"/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связи</w:t>
      </w:r>
      <w:proofErr w:type="gramEnd"/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 чем предусмотрено развитие системы объектов массового отдыха, которая включает в себя пляжи, парки, водоемы, учреждения рекреации и т.д..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Поскольку помимо зеленых насаждений общего пользования имеются большие лесные массивы и открытые природные пространства, существенной необходимости в озеленении территории нет. Предусмотрено благоустройство и ландшафтная организация существующих зеленых насаждений, организация и благоустройство большой рекреационной зоны в пойме </w:t>
      </w:r>
      <w:proofErr w:type="spellStart"/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р.Дон</w:t>
      </w:r>
      <w:proofErr w:type="spellEnd"/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</w:t>
      </w:r>
      <w:proofErr w:type="spellStart"/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р.Осередь</w:t>
      </w:r>
      <w:proofErr w:type="spellEnd"/>
      <w:r w:rsidRPr="005D2C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</w:pPr>
      <w:r w:rsidRPr="005D2CB5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  <w:t xml:space="preserve">Перечень мероприятий по разделу </w:t>
      </w:r>
      <w:r w:rsidRPr="005D2CB5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 xml:space="preserve">«Объекты </w:t>
      </w:r>
      <w:r w:rsidRPr="005D2CB5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  <w:t>массового отдыха, благоустройства и озеленения</w:t>
      </w:r>
      <w:r w:rsidRPr="005D2CB5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»</w:t>
      </w:r>
      <w:r w:rsidRPr="005D2CB5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  <w:t>.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W w:w="962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80"/>
        <w:gridCol w:w="792"/>
        <w:gridCol w:w="600"/>
        <w:gridCol w:w="2073"/>
        <w:gridCol w:w="2727"/>
        <w:gridCol w:w="989"/>
      </w:tblGrid>
      <w:tr w:rsidR="005D2CB5" w:rsidRPr="005D2CB5" w:rsidTr="00364F90">
        <w:tc>
          <w:tcPr>
            <w:tcW w:w="468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экспл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учреждений</w:t>
            </w:r>
          </w:p>
        </w:tc>
        <w:tc>
          <w:tcPr>
            <w:tcW w:w="792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 w:hanging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Един.</w:t>
            </w:r>
          </w:p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расположения</w:t>
            </w:r>
          </w:p>
        </w:tc>
        <w:tc>
          <w:tcPr>
            <w:tcW w:w="2727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Сроки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</w:t>
            </w:r>
            <w:proofErr w:type="spellEnd"/>
          </w:p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shd w:val="clear" w:color="auto" w:fill="C0C0C0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0" w:type="dxa"/>
            <w:shd w:val="clear" w:color="auto" w:fill="C0C0C0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2" w:type="dxa"/>
            <w:shd w:val="clear" w:color="auto" w:fill="C0C0C0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0" w:type="dxa"/>
            <w:shd w:val="clear" w:color="auto" w:fill="C0C0C0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73" w:type="dxa"/>
            <w:shd w:val="clear" w:color="auto" w:fill="C0C0C0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27" w:type="dxa"/>
            <w:shd w:val="clear" w:color="auto" w:fill="C0C0C0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9" w:type="dxa"/>
            <w:shd w:val="clear" w:color="auto" w:fill="C0C0C0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Сквер</w:t>
            </w:r>
          </w:p>
        </w:tc>
        <w:tc>
          <w:tcPr>
            <w:tcW w:w="79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мкр.Северный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Восточный жилой район</w:t>
            </w:r>
          </w:p>
        </w:tc>
        <w:tc>
          <w:tcPr>
            <w:tcW w:w="272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Организация, </w:t>
            </w: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благоустройство, размещение малых архитектурных форм</w:t>
            </w:r>
          </w:p>
        </w:tc>
        <w:tc>
          <w:tcPr>
            <w:tcW w:w="98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I</w:t>
            </w: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очередь,</w:t>
            </w:r>
          </w:p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Бульвар</w:t>
            </w:r>
          </w:p>
        </w:tc>
        <w:tc>
          <w:tcPr>
            <w:tcW w:w="79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мкр.Северный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Восточный жилой район</w:t>
            </w:r>
          </w:p>
        </w:tc>
        <w:tc>
          <w:tcPr>
            <w:tcW w:w="272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благоустройство, размещение малых архитектурных форм</w:t>
            </w:r>
          </w:p>
        </w:tc>
        <w:tc>
          <w:tcPr>
            <w:tcW w:w="98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очередь,</w:t>
            </w:r>
          </w:p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Пляжи</w:t>
            </w:r>
          </w:p>
        </w:tc>
        <w:tc>
          <w:tcPr>
            <w:tcW w:w="79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пойма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р.Дон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р.Осередь</w:t>
            </w:r>
            <w:proofErr w:type="spellEnd"/>
          </w:p>
        </w:tc>
        <w:tc>
          <w:tcPr>
            <w:tcW w:w="272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благоустройство, размещение малых архитектурных форм</w:t>
            </w:r>
          </w:p>
        </w:tc>
        <w:tc>
          <w:tcPr>
            <w:tcW w:w="98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Зеленые насаждения специального назначения</w:t>
            </w:r>
          </w:p>
        </w:tc>
        <w:tc>
          <w:tcPr>
            <w:tcW w:w="79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вдоль автодорог и магистральных инженерных сетей</w:t>
            </w:r>
          </w:p>
        </w:tc>
        <w:tc>
          <w:tcPr>
            <w:tcW w:w="272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8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Базы отдыха</w:t>
            </w:r>
          </w:p>
        </w:tc>
        <w:tc>
          <w:tcPr>
            <w:tcW w:w="79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р-он нефтебазы,</w:t>
            </w:r>
          </w:p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пойма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р.Осередь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272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на территории бывшей нефтебазы,</w:t>
            </w:r>
          </w:p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комплексное благоустройство прибрежной зоны отдыха</w:t>
            </w:r>
          </w:p>
        </w:tc>
        <w:tc>
          <w:tcPr>
            <w:tcW w:w="98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очередь,</w:t>
            </w:r>
          </w:p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Тамбовское озеро</w:t>
            </w:r>
          </w:p>
        </w:tc>
        <w:tc>
          <w:tcPr>
            <w:tcW w:w="79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2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Очистка, благоустройство береговых территорий</w:t>
            </w:r>
          </w:p>
        </w:tc>
        <w:tc>
          <w:tcPr>
            <w:tcW w:w="98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Плоскостные спортивные сооружения</w:t>
            </w:r>
          </w:p>
        </w:tc>
        <w:tc>
          <w:tcPr>
            <w:tcW w:w="79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р-он стадиона,</w:t>
            </w:r>
          </w:p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пойма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р.Осередь</w:t>
            </w:r>
            <w:proofErr w:type="spellEnd"/>
          </w:p>
        </w:tc>
        <w:tc>
          <w:tcPr>
            <w:tcW w:w="272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спортивных площадок, благоустройство территории</w:t>
            </w:r>
          </w:p>
        </w:tc>
        <w:tc>
          <w:tcPr>
            <w:tcW w:w="98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очередь,</w:t>
            </w:r>
          </w:p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Набережная р.Дон и территории, подверженные эрозионным процессам и 1% подтоплению</w:t>
            </w:r>
          </w:p>
        </w:tc>
        <w:tc>
          <w:tcPr>
            <w:tcW w:w="79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2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Комплексное благоустройство прибрежной зоны отдыха. Реализация проекта по укреплению берегов р. Дон, в т.ч. в районе ул. Набережная и Красный Пахарь, и продвижения работ по руслоформирующим процессам. Варианты инженерной защиты: обвалование, защитные дамбы,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задамбовые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коллекторы, насосные станции – прорабатываются в составе отдельных проектов на основе сравнения технико-экономических показателей и получения градостроительного эффекта.</w:t>
            </w:r>
          </w:p>
        </w:tc>
        <w:tc>
          <w:tcPr>
            <w:tcW w:w="98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очередь</w:t>
            </w:r>
          </w:p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внутридворовых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детских площадок</w:t>
            </w:r>
          </w:p>
        </w:tc>
        <w:tc>
          <w:tcPr>
            <w:tcW w:w="79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мкр.Гранитный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мкр.Северный</w:t>
            </w:r>
            <w:proofErr w:type="spellEnd"/>
          </w:p>
        </w:tc>
        <w:tc>
          <w:tcPr>
            <w:tcW w:w="272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89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очередь</w:t>
            </w:r>
          </w:p>
        </w:tc>
      </w:tr>
    </w:tbl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На участке №11 строительство индивидуальных жилых домов необходимо проводить с учетом подсыпки территории до незатопляемых отметок, в соответствии со СНиП 2.06.15-85 «Инженерная защита территории от затопления и подтопления» п.3.</w:t>
      </w:r>
    </w:p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5D2CB5" w:rsidRPr="00FF110B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2CB5" w:rsidRPr="00FF110B" w:rsidRDefault="005D2CB5" w:rsidP="005D2CB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1" w:name="_Toc24642367"/>
      <w:r w:rsidRPr="00FF1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2.4.4. Предложения по обеспечению территории городского поселения объектами транспортной инфраструктуры.</w:t>
      </w:r>
      <w:bookmarkEnd w:id="41"/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К полномочиям местного самоуправления относятся вопросы содержания и строительства автомобильных дорог общего пользования, мостов и иных транспортных инженерных сооружений в границах населенного пункта, а также предоставление транспортных услуг населению и организация транспортного обслуживания.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Проектом предлагается дальнейшее развитие сети улиц с твердым покрытием, улучшение мощения тротуаров и пешеходных дорожек. В центральной части города при необходимости есть возможность организации одностороннего движения на некоторых участках. Следует также предусмотреть стоянки: в исторической части города – для туристических автобусов, в восточной части – для транзитного автотранспорта, повсеместно – для нужд населения.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</w:p>
    <w:p w:rsidR="005D2CB5" w:rsidRPr="005D2CB5" w:rsidRDefault="005D2CB5" w:rsidP="005D2CB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</w:pPr>
      <w:r w:rsidRPr="005D2CB5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  <w:lastRenderedPageBreak/>
        <w:t xml:space="preserve">Перечень мероприятий по разделу </w:t>
      </w:r>
      <w:r w:rsidRPr="005D2CB5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 xml:space="preserve">«Объекты </w:t>
      </w:r>
      <w:r w:rsidRPr="005D2CB5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  <w:t>транспортной инфраструктуры</w:t>
      </w:r>
      <w:r w:rsidRPr="005D2CB5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»</w:t>
      </w:r>
      <w:r w:rsidRPr="005D2CB5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  <w:t>.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W w:w="9742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2325"/>
        <w:gridCol w:w="894"/>
        <w:gridCol w:w="586"/>
        <w:gridCol w:w="1980"/>
        <w:gridCol w:w="2385"/>
        <w:gridCol w:w="1134"/>
      </w:tblGrid>
      <w:tr w:rsidR="005D2CB5" w:rsidRPr="005D2CB5" w:rsidTr="00364F90">
        <w:tc>
          <w:tcPr>
            <w:tcW w:w="43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32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89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Ед.изм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8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расположения</w:t>
            </w:r>
          </w:p>
        </w:tc>
        <w:tc>
          <w:tcPr>
            <w:tcW w:w="238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13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Сроки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5D2CB5" w:rsidRPr="005D2CB5" w:rsidTr="00364F90">
        <w:tc>
          <w:tcPr>
            <w:tcW w:w="43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2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8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5D2CB5" w:rsidRPr="005D2CB5" w:rsidTr="00364F90">
        <w:tc>
          <w:tcPr>
            <w:tcW w:w="43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32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дороги с асфальтированным покрытием</w:t>
            </w:r>
          </w:p>
        </w:tc>
        <w:tc>
          <w:tcPr>
            <w:tcW w:w="89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6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Восточный жилой район, к бывшему п.Придонской</w:t>
            </w:r>
          </w:p>
        </w:tc>
        <w:tc>
          <w:tcPr>
            <w:tcW w:w="2385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сетки улиц на новых территориях</w:t>
            </w:r>
          </w:p>
        </w:tc>
        <w:tc>
          <w:tcPr>
            <w:tcW w:w="1134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очередь</w:t>
            </w:r>
          </w:p>
        </w:tc>
      </w:tr>
      <w:tr w:rsidR="005D2CB5" w:rsidRPr="005D2CB5" w:rsidTr="00364F90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улично-дорожной сети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70"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ул.Ленина, ул.Гоголя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Озеленение, освещение, оборудование тротуарами и малыми архитектурными формами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очередь </w:t>
            </w:r>
          </w:p>
        </w:tc>
      </w:tr>
      <w:tr w:rsidR="005D2CB5" w:rsidRPr="005D2CB5" w:rsidTr="00364F90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городской площади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ул.40 лет Октября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Мощение тротуарной плиткой, освещение, озеленение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очередь </w:t>
            </w:r>
          </w:p>
        </w:tc>
      </w:tr>
      <w:tr w:rsidR="005D2CB5" w:rsidRPr="005D2CB5" w:rsidTr="00364F90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АЗС, АГНК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Автодорога Павловск-Калач, автомагистраль М-4 “Дон”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очередь</w:t>
            </w:r>
          </w:p>
        </w:tc>
      </w:tr>
      <w:tr w:rsidR="005D2CB5" w:rsidRPr="005D2CB5" w:rsidTr="00364F90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Посадочные площадки, площадки отстоя городского транспорта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троительная, ул.40 лет Октября, набережная  р.Дон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очередь</w:t>
            </w:r>
          </w:p>
        </w:tc>
      </w:tr>
      <w:tr w:rsidR="005D2CB5" w:rsidRPr="005D2CB5" w:rsidTr="00364F90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Автостоянки, парковки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Ул.О.Кошевого, ул.Строительная, набережная р. Дон и др.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у новых объектов культурно-бытового обслуживания в соответствии с проектами планировки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расч.срок</w:t>
            </w:r>
            <w:proofErr w:type="spellEnd"/>
          </w:p>
        </w:tc>
      </w:tr>
      <w:tr w:rsidR="005D2CB5" w:rsidRPr="005D2CB5" w:rsidTr="00364F90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Пешеходный мост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Автомагистраль М-4 “Дон” в районе профессионального лицея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расч.срок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D2CB5" w:rsidRPr="005D2CB5" w:rsidTr="00364F90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Речной вокзал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Территория бывшего судоремонтного завода - пристань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расч.срок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D2CB5" w:rsidRPr="005D2CB5" w:rsidTr="00364F90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Вертолетная площадка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Территория пожарной части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Необходимость размещения рассматривается исходя из требований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ГОиЧС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нужд ЦРБ и т.д.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расч.срок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FF110B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CB5" w:rsidRPr="00FF110B" w:rsidRDefault="005D2CB5" w:rsidP="005D2CB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2" w:name="_Toc24642368"/>
      <w:r w:rsidRPr="00FF1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2.4.5. Предложения по обеспечению территории городского поселения объектами инженерной инфраструктуры.</w:t>
      </w:r>
      <w:bookmarkEnd w:id="42"/>
    </w:p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Согласно ст.14 и 14.1 ФЗ – 131 к полномочиям администрации городского поселения относится:</w:t>
      </w:r>
    </w:p>
    <w:p w:rsidR="005D2CB5" w:rsidRPr="005D2CB5" w:rsidRDefault="005D2CB5" w:rsidP="008D0F4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в границах поселения электр</w:t>
      </w:r>
      <w:proofErr w:type="gram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, тепло- , газо-  и водоснабжения населения, водоотведения, снабжения населения топливом;</w:t>
      </w:r>
    </w:p>
    <w:p w:rsidR="005D2CB5" w:rsidRPr="005D2CB5" w:rsidRDefault="005D2CB5" w:rsidP="008D0F4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освещения улиц.</w:t>
      </w:r>
    </w:p>
    <w:p w:rsidR="005D2CB5" w:rsidRPr="005D2CB5" w:rsidRDefault="005D2CB5" w:rsidP="005D2CB5">
      <w:pPr>
        <w:spacing w:after="0" w:line="240" w:lineRule="auto"/>
        <w:ind w:left="100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</w:pPr>
      <w:r w:rsidRPr="005D2CB5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  <w:t xml:space="preserve">Перечень мероприятий по разделу </w:t>
      </w:r>
      <w:r w:rsidRPr="005D2CB5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 xml:space="preserve">«Объекты </w:t>
      </w:r>
      <w:r w:rsidRPr="005D2CB5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  <w:t>инженерной инфраструктуры</w:t>
      </w:r>
      <w:r w:rsidRPr="005D2CB5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»</w:t>
      </w:r>
      <w:r w:rsidRPr="005D2CB5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lang w:eastAsia="ru-RU"/>
        </w:rPr>
        <w:t>.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W w:w="9900" w:type="dxa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12"/>
        <w:gridCol w:w="1080"/>
        <w:gridCol w:w="810"/>
        <w:gridCol w:w="2073"/>
        <w:gridCol w:w="1977"/>
        <w:gridCol w:w="1080"/>
      </w:tblGrid>
      <w:tr w:rsidR="005D2CB5" w:rsidRPr="005D2CB5" w:rsidTr="00364F90">
        <w:tc>
          <w:tcPr>
            <w:tcW w:w="468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учреждений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 w:hanging="2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Един.</w:t>
            </w:r>
          </w:p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измер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Место расположения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Сроки реализации</w:t>
            </w:r>
          </w:p>
        </w:tc>
      </w:tr>
      <w:tr w:rsidR="005D2CB5" w:rsidRPr="005D2CB5" w:rsidTr="00364F90">
        <w:tc>
          <w:tcPr>
            <w:tcW w:w="468" w:type="dxa"/>
            <w:shd w:val="clear" w:color="auto" w:fill="C0C0C0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2" w:type="dxa"/>
            <w:shd w:val="clear" w:color="auto" w:fill="C0C0C0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shd w:val="clear" w:color="auto" w:fill="C0C0C0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10" w:type="dxa"/>
            <w:shd w:val="clear" w:color="auto" w:fill="C0C0C0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73" w:type="dxa"/>
            <w:shd w:val="clear" w:color="auto" w:fill="C0C0C0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77" w:type="dxa"/>
            <w:shd w:val="clear" w:color="auto" w:fill="C0C0C0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80" w:type="dxa"/>
            <w:shd w:val="clear" w:color="auto" w:fill="C0C0C0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КНС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пр. Революции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КНС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 Чайковского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КНС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2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КНС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КНС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расширение 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очереди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Водозаборы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сут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10907,0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Чкалова 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(«Чкаловский»),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ул.Лесная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(«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Солненчный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»)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расширение 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водозаборов на 65,0 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Трубопроводы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самот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канализации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2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Трубопроводы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самот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канализации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пр. Революции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Трубопроводы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самот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канализации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Трубопроводы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самот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канализации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Трубопроводы напор.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канализ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пр. Революции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Трубопроводы напор.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канализ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 Чайковского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Трубопроводы напор.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канализ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Трубопроводы водопровода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Трубопроводы водопровода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Трубопроводы водопровода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2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Трубопроводы водопровода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пр. Революции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РП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widowControl w:val="0"/>
              <w:suppressLineNumbers/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  <w:t>МКР «Северный»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D2CB5" w:rsidRPr="005D2CB5" w:rsidTr="00364F90">
        <w:tc>
          <w:tcPr>
            <w:tcW w:w="468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412" w:type="dxa"/>
            <w:vMerge w:val="restart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ТП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3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widowControl w:val="0"/>
              <w:suppressLineNumbers/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  <w:t>р-он ул. Чайковского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6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widowControl w:val="0"/>
              <w:suppressLineNumbers/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  <w:t>МКР «Северный»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4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widowControl w:val="0"/>
              <w:suppressLineNumbers/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  <w:t xml:space="preserve">Участок №1, </w:t>
            </w:r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  <w:t>Восточный жилой р-он, р-н ул. Заводская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D2CB5" w:rsidRPr="005D2CB5" w:rsidTr="00364F90">
        <w:tc>
          <w:tcPr>
            <w:tcW w:w="468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412" w:type="dxa"/>
            <w:vMerge w:val="restart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КТП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5</w:t>
            </w:r>
          </w:p>
        </w:tc>
        <w:tc>
          <w:tcPr>
            <w:tcW w:w="2073" w:type="dxa"/>
            <w:vMerge w:val="restart"/>
            <w:vAlign w:val="center"/>
          </w:tcPr>
          <w:p w:rsidR="005D2CB5" w:rsidRPr="005D2CB5" w:rsidRDefault="005D2CB5" w:rsidP="005D2CB5">
            <w:pPr>
              <w:widowControl w:val="0"/>
              <w:suppressLineNumbers/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b/>
                <w:i/>
                <w:color w:val="000000"/>
                <w:kern w:val="1"/>
                <w:sz w:val="20"/>
                <w:szCs w:val="20"/>
                <w:lang w:bidi="en-US"/>
              </w:rPr>
              <w:t>р-н ул.Садовая и Есенина</w:t>
            </w:r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  <w:t xml:space="preserve">, </w:t>
            </w:r>
          </w:p>
          <w:p w:rsidR="005D2CB5" w:rsidRPr="005D2CB5" w:rsidRDefault="005D2CB5" w:rsidP="005D2CB5">
            <w:pPr>
              <w:widowControl w:val="0"/>
              <w:suppressLineNumbers/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  <w:t>р-н ул. Смородиновая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7</w:t>
            </w: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widowControl w:val="0"/>
              <w:suppressLineNumbers/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</w:pP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D2CB5" w:rsidRPr="005D2CB5" w:rsidTr="00364F90">
        <w:tc>
          <w:tcPr>
            <w:tcW w:w="468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412" w:type="dxa"/>
            <w:vMerge w:val="restart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ТП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2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widowControl w:val="0"/>
              <w:suppressLineNumbers/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  <w:t>р-н ул. Восточная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widowControl w:val="0"/>
              <w:suppressLineNumbers/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bidi="en-US"/>
              </w:rPr>
              <w:t>МКР «Гранитный»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1</w:t>
            </w:r>
          </w:p>
        </w:tc>
        <w:tc>
          <w:tcPr>
            <w:tcW w:w="2073" w:type="dxa"/>
            <w:vMerge w:val="restart"/>
            <w:vAlign w:val="center"/>
          </w:tcPr>
          <w:p w:rsidR="005D2CB5" w:rsidRPr="005D2CB5" w:rsidRDefault="005D2CB5" w:rsidP="005D2CB5">
            <w:pPr>
              <w:widowControl w:val="0"/>
              <w:suppressLineNumbers/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  <w:t xml:space="preserve">р-н ул. </w:t>
            </w:r>
            <w:proofErr w:type="spellStart"/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  <w:t>Отеч.войны</w:t>
            </w:r>
            <w:proofErr w:type="spellEnd"/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  <w:t xml:space="preserve">,    ул. </w:t>
            </w:r>
            <w:proofErr w:type="spellStart"/>
            <w:r w:rsidRPr="005D2CB5"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eastAsia="ru-RU"/>
              </w:rPr>
              <w:t>Тршебичская</w:t>
            </w:r>
            <w:proofErr w:type="spellEnd"/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КТП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2</w:t>
            </w: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napToGrid w:val="0"/>
              <w:spacing w:after="0" w:line="240" w:lineRule="auto"/>
              <w:ind w:left="-84" w:right="-96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5D2CB5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с производительностью    600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73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Район ул.Чайковского</w:t>
            </w:r>
          </w:p>
        </w:tc>
        <w:tc>
          <w:tcPr>
            <w:tcW w:w="1977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срок</w:t>
            </w:r>
          </w:p>
        </w:tc>
      </w:tr>
      <w:tr w:rsidR="005D2CB5" w:rsidRPr="005D2CB5" w:rsidTr="00364F90">
        <w:trPr>
          <w:trHeight w:val="60"/>
        </w:trPr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с производительностью    200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-//- 150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-//- 360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 Лесная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-//- 180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 Отечественной Войны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-//- 360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 Транспортная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-//- 1200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73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МКР «Северный»</w:t>
            </w:r>
          </w:p>
        </w:tc>
        <w:tc>
          <w:tcPr>
            <w:tcW w:w="1977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-//- 120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-//- 301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-//- 840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-//- 360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-//- 120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-//- 180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-//- 600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с суммарной производительностью  1590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73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1</w:t>
            </w:r>
          </w:p>
        </w:tc>
        <w:tc>
          <w:tcPr>
            <w:tcW w:w="1977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-//- 120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-//- 180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73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77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080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412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с суммарной производительностью  1474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Восточный жилой район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Район ул. Заводская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-//- 603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Район ул.Смородиновая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ШРП -//- 470 нм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компл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2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412" w:type="dxa"/>
            <w:vMerge w:val="restart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Газопроводы высокого давления 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категории</w:t>
            </w:r>
          </w:p>
          <w:p w:rsidR="005D2CB5" w:rsidRPr="005D2CB5" w:rsidRDefault="005D2CB5" w:rsidP="005D2CB5">
            <w:pPr>
              <w:spacing w:after="0" w:line="240" w:lineRule="auto"/>
              <w:ind w:left="-84" w:right="-9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 ≤ 0,6 МПА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0,65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Район ул.Чайковского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МКР «Северный»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стр-ва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Расч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срок</w:t>
            </w:r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Район ул. Заводская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Восточный жилой район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Район ул.Смородиновая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Участок № 2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Район ул.Транспортная – ул.Восточная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 Отечественной Войны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vMerge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 Лесная – ул. 40 лет Октября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</w:t>
            </w: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оч. </w:t>
            </w: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стр</w:t>
            </w:r>
            <w:proofErr w:type="spellEnd"/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блочная БМК-5,0 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ул.Чайковского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 очередь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БМК-1,0 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мкр</w:t>
            </w:r>
            <w:proofErr w:type="spellEnd"/>
            <w:proofErr w:type="gram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.«</w:t>
            </w:r>
            <w:proofErr w:type="gram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Северный»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I очередь</w:t>
            </w: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БМК-5,0 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мкр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«Северный»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БМК-0,8 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уч.№1 ул.Чайковского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БМК-1,0 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мкр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«Северный»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БМК-3,0 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для поз.11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БМК-1,5МВт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уч.№1 поз. 12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БМК-1,0 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 Свободы поз. 13, 17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БМК- 1,26 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ул.Чайковского поз. 18,21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БМК-3,0 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для поз.24,26,28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БМК-2,26 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ул.Чайковского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БМК-1,5МВт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ул. Отечественной войны поз. 27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БМК-1,5МВт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поз. 30, 31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БМК-2,25 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по ул. Лесная поз. 35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2CB5" w:rsidRPr="005D2CB5" w:rsidTr="00364F90">
        <w:tc>
          <w:tcPr>
            <w:tcW w:w="468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412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Котельная БМК-2,52МВт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1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3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мкр</w:t>
            </w:r>
            <w:proofErr w:type="spellEnd"/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. «Северный» поз.36</w:t>
            </w:r>
          </w:p>
        </w:tc>
        <w:tc>
          <w:tcPr>
            <w:tcW w:w="1977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84"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CB5">
              <w:rPr>
                <w:rFonts w:ascii="Times New Roman" w:eastAsia="Calibri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5D2CB5" w:rsidRPr="005D2CB5" w:rsidRDefault="005D2CB5" w:rsidP="005D2C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5D2CB5" w:rsidRPr="00FF110B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CB5" w:rsidRPr="00FF110B" w:rsidRDefault="005D2CB5" w:rsidP="005D2CB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3" w:name="_Toc24642369"/>
      <w:r w:rsidRPr="00FF1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2.4.6. Предложения по обеспечению территории городского поселения объектами специального назначения.</w:t>
      </w:r>
      <w:bookmarkEnd w:id="43"/>
    </w:p>
    <w:p w:rsidR="005D2CB5" w:rsidRPr="005D2CB5" w:rsidRDefault="005D2CB5" w:rsidP="005D2C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полномочиям органов местного самоуправления относится:</w:t>
      </w:r>
    </w:p>
    <w:p w:rsidR="005D2CB5" w:rsidRPr="005D2CB5" w:rsidRDefault="005D2CB5" w:rsidP="008D0F4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сбора и вывоза бытовых отходов и мусора;</w:t>
      </w:r>
    </w:p>
    <w:p w:rsidR="005D2CB5" w:rsidRPr="005D2CB5" w:rsidRDefault="005D2CB5" w:rsidP="008D0F4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ритуальных услуг и содержание мест захоронения.</w:t>
      </w:r>
    </w:p>
    <w:p w:rsidR="005D2CB5" w:rsidRPr="005D2CB5" w:rsidRDefault="005D2CB5" w:rsidP="005D2C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территории городского поселения в первоочередном порядке необходимо разработать схему планово-регулярной системы сбора и транспортировки бытовых отходов.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 xml:space="preserve">Разработка схемы обеспечивает организацию рациональной системы сбора, хранения, регулярного вывоза отходов и уборки территории городского поселения с соблюдением требований "Санитарных правил содержания территорий населенных мест" (СанПиН 42-128-4690-88). Схема определяет объемы работ, методы сбора, удаления, обезвреживания и переработки бытовых отходов и приравненных к ним промышленных отходов, необходимое количество спецмашин, механизмов, оборудования и инвентаря для </w:t>
      </w: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lastRenderedPageBreak/>
        <w:t>системы очистки и уборки городской территории, целесообразность строительства, реконструкции или расширения объектов, очередность выполняемых мероприятий.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Необходимо устройство очистных сооружений биологической очистки закрытого типа на месте бывших полей фильтрации.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</w:rPr>
      </w:pPr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 xml:space="preserve">На расчетный срок предусматривается расширение кладбища в пределах поселения на </w:t>
      </w:r>
      <w:smartTag w:uri="urn:schemas-microsoft-com:office:smarttags" w:element="metricconverter">
        <w:smartTagPr>
          <w:attr w:name="ProductID" w:val="12.6 га"/>
        </w:smartTagPr>
        <w:r w:rsidRPr="005D2CB5">
          <w:rPr>
            <w:rFonts w:ascii="Times New Roman" w:eastAsia="Calibri" w:hAnsi="Times New Roman" w:cs="Times New Roman"/>
            <w:color w:val="000000"/>
            <w:kern w:val="24"/>
            <w:sz w:val="20"/>
          </w:rPr>
          <w:t>12.6 га</w:t>
        </w:r>
      </w:smartTag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 xml:space="preserve"> и за расчетный срок на </w:t>
      </w:r>
      <w:smartTag w:uri="urn:schemas-microsoft-com:office:smarttags" w:element="metricconverter">
        <w:smartTagPr>
          <w:attr w:name="ProductID" w:val="10 га"/>
        </w:smartTagPr>
        <w:r w:rsidRPr="005D2CB5">
          <w:rPr>
            <w:rFonts w:ascii="Times New Roman" w:eastAsia="Calibri" w:hAnsi="Times New Roman" w:cs="Times New Roman"/>
            <w:color w:val="000000"/>
            <w:kern w:val="24"/>
            <w:sz w:val="20"/>
          </w:rPr>
          <w:t>10 га</w:t>
        </w:r>
      </w:smartTag>
      <w:r w:rsidRPr="005D2CB5">
        <w:rPr>
          <w:rFonts w:ascii="Times New Roman" w:eastAsia="Calibri" w:hAnsi="Times New Roman" w:cs="Times New Roman"/>
          <w:color w:val="000000"/>
          <w:kern w:val="24"/>
          <w:sz w:val="20"/>
        </w:rPr>
        <w:t>.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Arial Unicode MS" w:hAnsi="Times New Roman" w:cs="Times New Roman"/>
          <w:sz w:val="20"/>
          <w:szCs w:val="20"/>
          <w:u w:val="single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Arial Unicode MS" w:hAnsi="Times New Roman" w:cs="Times New Roman"/>
          <w:sz w:val="20"/>
          <w:szCs w:val="20"/>
          <w:u w:val="single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5D2CB5">
        <w:rPr>
          <w:rFonts w:ascii="Times New Roman" w:eastAsia="Arial Unicode MS" w:hAnsi="Times New Roman" w:cs="Times New Roman"/>
          <w:sz w:val="20"/>
          <w:szCs w:val="20"/>
          <w:u w:val="single"/>
          <w:lang w:eastAsia="ru-RU"/>
        </w:rPr>
        <w:t>Перечень мероприятий по территориальному планированию и этапы их реализации по разделу</w:t>
      </w:r>
      <w:r w:rsidRPr="005D2CB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«Объекты специального назначения».</w:t>
      </w: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75"/>
        <w:gridCol w:w="2075"/>
        <w:gridCol w:w="687"/>
        <w:gridCol w:w="560"/>
        <w:gridCol w:w="2926"/>
        <w:gridCol w:w="2066"/>
        <w:gridCol w:w="851"/>
      </w:tblGrid>
      <w:tr w:rsidR="005D2CB5" w:rsidRPr="005D2CB5" w:rsidTr="00364F90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экспл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расположения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Сроки </w:t>
            </w: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</w:t>
            </w:r>
            <w:proofErr w:type="spellEnd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5D2CB5" w:rsidRPr="005D2CB5" w:rsidTr="00364F90"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5D2CB5" w:rsidRPr="005D2CB5" w:rsidTr="00364F90"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0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Очистные сооружения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Лесной массив, недалеко от бывшего п.Придонской</w:t>
            </w:r>
          </w:p>
        </w:tc>
        <w:tc>
          <w:tcPr>
            <w:tcW w:w="20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очистных сооружений биологической очистки закрытого типа на месте полей фильтрации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очередь</w:t>
            </w:r>
          </w:p>
        </w:tc>
      </w:tr>
      <w:tr w:rsidR="005D2CB5" w:rsidRPr="005D2CB5" w:rsidTr="00364F90"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Кладбище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га.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9459B3" w:rsidRDefault="009459B3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9459B3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Расположено на северо-западе города</w:t>
            </w:r>
          </w:p>
        </w:tc>
        <w:tc>
          <w:tcPr>
            <w:tcW w:w="20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Отвод участка, благоустройство кладбища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CB5" w:rsidRPr="005D2CB5" w:rsidRDefault="005D2CB5" w:rsidP="005D2CB5">
            <w:pPr>
              <w:spacing w:after="0" w:line="240" w:lineRule="auto"/>
              <w:ind w:left="-69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2C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Расч.срок</w:t>
            </w:r>
            <w:proofErr w:type="spellEnd"/>
          </w:p>
        </w:tc>
      </w:tr>
    </w:tbl>
    <w:p w:rsidR="005D2CB5" w:rsidRPr="005D2CB5" w:rsidRDefault="005D2CB5" w:rsidP="005D2CB5">
      <w:pPr>
        <w:tabs>
          <w:tab w:val="left" w:pos="720"/>
        </w:tabs>
        <w:spacing w:after="0" w:line="240" w:lineRule="auto"/>
        <w:ind w:firstLine="68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FF110B" w:rsidRDefault="005D2CB5" w:rsidP="005D2CB5">
      <w:pPr>
        <w:tabs>
          <w:tab w:val="left" w:pos="720"/>
        </w:tabs>
        <w:autoSpaceDE w:val="0"/>
        <w:spacing w:after="0" w:line="240" w:lineRule="auto"/>
        <w:ind w:firstLine="709"/>
        <w:jc w:val="center"/>
        <w:rPr>
          <w:rFonts w:ascii="Times New Roman" w:eastAsia="Arial" w:hAnsi="Times New Roman" w:cs="Times New Roman"/>
          <w:kern w:val="1"/>
          <w:sz w:val="28"/>
          <w:szCs w:val="28"/>
          <w:u w:val="single"/>
          <w:lang w:eastAsia="ru-RU"/>
        </w:rPr>
      </w:pPr>
    </w:p>
    <w:p w:rsidR="000670F6" w:rsidRPr="009459B3" w:rsidRDefault="000670F6" w:rsidP="009459B3">
      <w:pPr>
        <w:pStyle w:val="aa"/>
        <w:keepNext/>
        <w:numPr>
          <w:ilvl w:val="2"/>
          <w:numId w:val="30"/>
        </w:numPr>
        <w:jc w:val="center"/>
        <w:outlineLvl w:val="2"/>
        <w:rPr>
          <w:b/>
          <w:bCs/>
          <w:color w:val="0070C0"/>
        </w:rPr>
      </w:pPr>
      <w:bookmarkStart w:id="44" w:name="_Toc24642370"/>
      <w:r w:rsidRPr="009459B3">
        <w:rPr>
          <w:b/>
          <w:bCs/>
          <w:color w:val="0070C0"/>
        </w:rPr>
        <w:t>Мероприятия по развитию сельскохозяйственного производства, созданию условий для развития малого и среднего предпринимательства.</w:t>
      </w:r>
      <w:bookmarkEnd w:id="44"/>
    </w:p>
    <w:p w:rsidR="009459B3" w:rsidRPr="009459B3" w:rsidRDefault="009459B3" w:rsidP="009459B3">
      <w:pPr>
        <w:pStyle w:val="aa"/>
        <w:keepNext/>
        <w:ind w:left="1619"/>
        <w:outlineLvl w:val="2"/>
        <w:rPr>
          <w:b/>
          <w:bCs/>
          <w:color w:val="0070C0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804"/>
        <w:gridCol w:w="1995"/>
      </w:tblGrid>
      <w:tr w:rsidR="000670F6" w:rsidRPr="006919C6" w:rsidTr="005951B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670F6" w:rsidRPr="00E91498" w:rsidRDefault="000670F6" w:rsidP="005951BE">
            <w:pPr>
              <w:pStyle w:val="af9"/>
              <w:snapToGrid w:val="0"/>
              <w:jc w:val="center"/>
              <w:rPr>
                <w:b/>
                <w:bCs/>
                <w:color w:val="0070C0"/>
                <w:sz w:val="22"/>
              </w:rPr>
            </w:pPr>
            <w:r w:rsidRPr="00E91498">
              <w:rPr>
                <w:b/>
                <w:bCs/>
                <w:color w:val="0070C0"/>
                <w:sz w:val="22"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670F6" w:rsidRPr="00E91498" w:rsidRDefault="000670F6" w:rsidP="005951BE">
            <w:pPr>
              <w:pStyle w:val="af9"/>
              <w:snapToGrid w:val="0"/>
              <w:jc w:val="center"/>
              <w:rPr>
                <w:b/>
                <w:bCs/>
                <w:color w:val="0070C0"/>
                <w:sz w:val="22"/>
              </w:rPr>
            </w:pPr>
            <w:r w:rsidRPr="00E91498">
              <w:rPr>
                <w:b/>
                <w:bCs/>
                <w:color w:val="0070C0"/>
                <w:sz w:val="22"/>
              </w:rPr>
              <w:t>Наименование мероприятия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70F6" w:rsidRPr="00E91498" w:rsidRDefault="000670F6" w:rsidP="005951BE">
            <w:pPr>
              <w:pStyle w:val="af9"/>
              <w:snapToGrid w:val="0"/>
              <w:jc w:val="center"/>
              <w:rPr>
                <w:b/>
                <w:bCs/>
                <w:color w:val="0070C0"/>
                <w:sz w:val="22"/>
              </w:rPr>
            </w:pPr>
            <w:r w:rsidRPr="00E91498">
              <w:rPr>
                <w:b/>
                <w:bCs/>
                <w:color w:val="0070C0"/>
                <w:sz w:val="22"/>
              </w:rPr>
              <w:t>Сроки реализации</w:t>
            </w:r>
          </w:p>
        </w:tc>
      </w:tr>
      <w:tr w:rsidR="000670F6" w:rsidRPr="006919C6" w:rsidTr="005951B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70F6" w:rsidRPr="000670F6" w:rsidRDefault="000670F6" w:rsidP="009113BC">
            <w:pPr>
              <w:pStyle w:val="af9"/>
              <w:snapToGrid w:val="0"/>
              <w:jc w:val="center"/>
              <w:rPr>
                <w:color w:val="0070C0"/>
              </w:rPr>
            </w:pPr>
            <w:r w:rsidRPr="000670F6">
              <w:rPr>
                <w:color w:val="0070C0"/>
              </w:rPr>
              <w:t>1.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70F6" w:rsidRPr="000670F6" w:rsidRDefault="009113BC" w:rsidP="009113BC">
            <w:pPr>
              <w:snapToGrid w:val="0"/>
              <w:spacing w:after="0"/>
              <w:jc w:val="both"/>
              <w:rPr>
                <w:rFonts w:ascii="Times New Roman" w:eastAsia="TimesNewRomanPSMT" w:hAnsi="Times New Roman" w:cs="Times New Roman"/>
                <w:color w:val="0070C0"/>
              </w:rPr>
            </w:pPr>
            <w:r>
              <w:rPr>
                <w:rFonts w:ascii="Times New Roman" w:eastAsia="TimesNewRomanPSMT" w:hAnsi="Times New Roman" w:cs="Times New Roman"/>
                <w:color w:val="0070C0"/>
              </w:rPr>
              <w:t>Строительство</w:t>
            </w:r>
            <w:r w:rsidR="000670F6" w:rsidRPr="000670F6">
              <w:rPr>
                <w:rFonts w:ascii="Times New Roman" w:eastAsia="TimesNewRomanPSMT" w:hAnsi="Times New Roman" w:cs="Times New Roman"/>
                <w:color w:val="0070C0"/>
              </w:rPr>
              <w:t xml:space="preserve"> </w:t>
            </w:r>
            <w:r w:rsidR="000670F6" w:rsidRPr="000670F6">
              <w:rPr>
                <w:rFonts w:ascii="Times New Roman" w:eastAsia="Calibri" w:hAnsi="Times New Roman" w:cs="Times New Roman"/>
                <w:color w:val="0070C0"/>
              </w:rPr>
              <w:t xml:space="preserve">зерноперерабатывающих предприятий на территории земельных участков с кадастровыми номерами </w:t>
            </w:r>
            <w:r w:rsidR="000670F6" w:rsidRPr="000670F6">
              <w:rPr>
                <w:rFonts w:ascii="Times New Roman" w:hAnsi="Times New Roman" w:cs="Times New Roman"/>
                <w:color w:val="0070C0"/>
              </w:rPr>
              <w:t>36:20:0100053:46, 36:20:0100053:48 площадью 1,45 га и 0,6 га соответственно.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0F6" w:rsidRPr="000670F6" w:rsidRDefault="000670F6" w:rsidP="009113B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0670F6">
              <w:rPr>
                <w:rFonts w:ascii="Times New Roman" w:eastAsia="TimesNewRomanPSMT" w:hAnsi="Times New Roman" w:cs="Times New Roman"/>
                <w:color w:val="0070C0"/>
              </w:rPr>
              <w:t>Расчетный срок</w:t>
            </w:r>
          </w:p>
        </w:tc>
      </w:tr>
      <w:tr w:rsidR="00440DA8" w:rsidRPr="006919C6" w:rsidTr="005951B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DA8" w:rsidRPr="000670F6" w:rsidRDefault="00440DA8" w:rsidP="009113BC">
            <w:pPr>
              <w:pStyle w:val="af9"/>
              <w:snapToGrid w:val="0"/>
              <w:jc w:val="center"/>
              <w:rPr>
                <w:color w:val="0070C0"/>
              </w:rPr>
            </w:pPr>
            <w:r>
              <w:rPr>
                <w:color w:val="0070C0"/>
              </w:rPr>
              <w:t>2.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DA8" w:rsidRPr="000670F6" w:rsidRDefault="00440DA8" w:rsidP="009113BC">
            <w:pPr>
              <w:snapToGrid w:val="0"/>
              <w:spacing w:after="0"/>
              <w:jc w:val="both"/>
              <w:rPr>
                <w:rFonts w:ascii="Times New Roman" w:eastAsia="TimesNewRomanPSMT" w:hAnsi="Times New Roman" w:cs="Times New Roman"/>
                <w:color w:val="0070C0"/>
              </w:rPr>
            </w:pPr>
            <w:r>
              <w:rPr>
                <w:rFonts w:ascii="Times New Roman" w:eastAsia="TimesNewRomanPSMT" w:hAnsi="Times New Roman" w:cs="Times New Roman"/>
                <w:color w:val="0070C0"/>
              </w:rPr>
              <w:t xml:space="preserve">Размещение объектов промышленного производства на земельном участке с кадастровым номером </w:t>
            </w:r>
            <w:r w:rsidRPr="00440DA8">
              <w:rPr>
                <w:rFonts w:ascii="Times New Roman" w:eastAsia="TimesNewRomanPSMT" w:hAnsi="Times New Roman" w:cs="Times New Roman"/>
                <w:color w:val="0070C0"/>
              </w:rPr>
              <w:t>36:20:0100053:47 общей площадью 9,17 га, расположенном в северо-восточной части городского поселения – город Павловск.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A8" w:rsidRPr="000670F6" w:rsidRDefault="00440DA8" w:rsidP="009113BC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color w:val="0070C0"/>
              </w:rPr>
            </w:pPr>
            <w:r w:rsidRPr="000670F6">
              <w:rPr>
                <w:rFonts w:ascii="Times New Roman" w:eastAsia="TimesNewRomanPSMT" w:hAnsi="Times New Roman" w:cs="Times New Roman"/>
                <w:color w:val="0070C0"/>
              </w:rPr>
              <w:t>Расчетный срок</w:t>
            </w:r>
          </w:p>
        </w:tc>
      </w:tr>
      <w:tr w:rsidR="00440DA8" w:rsidRPr="006919C6" w:rsidTr="005951B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DA8" w:rsidRDefault="00440DA8" w:rsidP="009113BC">
            <w:pPr>
              <w:pStyle w:val="af9"/>
              <w:snapToGrid w:val="0"/>
              <w:jc w:val="center"/>
              <w:rPr>
                <w:color w:val="0070C0"/>
              </w:rPr>
            </w:pPr>
            <w:r>
              <w:rPr>
                <w:color w:val="0070C0"/>
              </w:rPr>
              <w:t>3.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DA8" w:rsidRPr="00440DA8" w:rsidRDefault="009113BC" w:rsidP="009113BC">
            <w:pPr>
              <w:snapToGrid w:val="0"/>
              <w:spacing w:after="0"/>
              <w:jc w:val="both"/>
              <w:rPr>
                <w:rFonts w:ascii="Times New Roman" w:eastAsia="TimesNewRomanPSMT" w:hAnsi="Times New Roman" w:cs="Times New Roman"/>
                <w:color w:val="0070C0"/>
              </w:rPr>
            </w:pPr>
            <w:r>
              <w:rPr>
                <w:rFonts w:ascii="Times New Roman" w:eastAsia="TimesNewRomanPSMT" w:hAnsi="Times New Roman" w:cs="Times New Roman"/>
                <w:color w:val="0070C0"/>
              </w:rPr>
              <w:t>Строительство</w:t>
            </w:r>
            <w:r w:rsidR="00440DA8" w:rsidRPr="00440DA8">
              <w:rPr>
                <w:rFonts w:ascii="Times New Roman" w:eastAsia="Calibri" w:hAnsi="Times New Roman" w:cs="Times New Roman"/>
                <w:iCs/>
                <w:color w:val="0070C0"/>
              </w:rPr>
              <w:t xml:space="preserve"> фабрики по производству одноразовой целлюлозной посуды из многолетней целлюлозосодержащей технической культуры </w:t>
            </w:r>
            <w:proofErr w:type="spellStart"/>
            <w:r w:rsidR="00440DA8" w:rsidRPr="00440DA8">
              <w:rPr>
                <w:rFonts w:ascii="Times New Roman" w:eastAsia="Calibri" w:hAnsi="Times New Roman" w:cs="Times New Roman"/>
                <w:iCs/>
                <w:color w:val="0070C0"/>
              </w:rPr>
              <w:t>мискантус</w:t>
            </w:r>
            <w:proofErr w:type="spellEnd"/>
            <w:r w:rsidR="00440DA8">
              <w:rPr>
                <w:rFonts w:ascii="Times New Roman" w:eastAsia="Calibri" w:hAnsi="Times New Roman" w:cs="Times New Roman"/>
                <w:iCs/>
                <w:color w:val="0070C0"/>
              </w:rPr>
              <w:t xml:space="preserve"> на земельном </w:t>
            </w:r>
            <w:r w:rsidR="00440DA8" w:rsidRPr="00440DA8">
              <w:rPr>
                <w:rFonts w:ascii="Times New Roman" w:eastAsia="Calibri" w:hAnsi="Times New Roman" w:cs="Times New Roman"/>
                <w:iCs/>
                <w:color w:val="0070C0"/>
              </w:rPr>
              <w:t>участке</w:t>
            </w:r>
            <w:r w:rsidR="00440DA8">
              <w:rPr>
                <w:rFonts w:ascii="Times New Roman" w:eastAsia="Calibri" w:hAnsi="Times New Roman" w:cs="Times New Roman"/>
                <w:iCs/>
                <w:color w:val="0070C0"/>
              </w:rPr>
              <w:t xml:space="preserve"> </w:t>
            </w:r>
            <w:r w:rsidR="00440DA8">
              <w:rPr>
                <w:rFonts w:ascii="Times New Roman" w:eastAsia="TimesNewRomanPSMT" w:hAnsi="Times New Roman" w:cs="Times New Roman"/>
                <w:color w:val="0070C0"/>
              </w:rPr>
              <w:t>с кадастровым номером</w:t>
            </w:r>
            <w:r w:rsidR="00440DA8" w:rsidRPr="00440DA8">
              <w:rPr>
                <w:rFonts w:ascii="Times New Roman" w:eastAsia="Calibri" w:hAnsi="Times New Roman" w:cs="Times New Roman"/>
                <w:iCs/>
                <w:color w:val="0070C0"/>
              </w:rPr>
              <w:t xml:space="preserve"> </w:t>
            </w:r>
            <w:r w:rsidR="00440DA8" w:rsidRPr="00440DA8">
              <w:rPr>
                <w:rFonts w:ascii="Times New Roman" w:eastAsia="Calibri" w:hAnsi="Times New Roman" w:cs="Times New Roman"/>
                <w:color w:val="0070C0"/>
              </w:rPr>
              <w:t>36:20:6000019:158</w:t>
            </w:r>
            <w:r w:rsidR="00440DA8">
              <w:rPr>
                <w:rFonts w:ascii="Times New Roman" w:eastAsia="Calibri" w:hAnsi="Times New Roman" w:cs="Times New Roman"/>
                <w:color w:val="0070C0"/>
              </w:rPr>
              <w:t xml:space="preserve"> </w:t>
            </w:r>
            <w:r w:rsidR="00440DA8" w:rsidRPr="00440DA8">
              <w:rPr>
                <w:rFonts w:ascii="Times New Roman" w:eastAsia="TimesNewRomanPSMT" w:hAnsi="Times New Roman" w:cs="Times New Roman"/>
                <w:color w:val="0070C0"/>
              </w:rPr>
              <w:t xml:space="preserve">общей площадью </w:t>
            </w:r>
            <w:r w:rsidR="00440DA8">
              <w:rPr>
                <w:rFonts w:ascii="Times New Roman" w:eastAsia="TimesNewRomanPSMT" w:hAnsi="Times New Roman" w:cs="Times New Roman"/>
                <w:color w:val="0070C0"/>
              </w:rPr>
              <w:t>4,8</w:t>
            </w:r>
            <w:r w:rsidR="00440DA8" w:rsidRPr="00440DA8">
              <w:rPr>
                <w:rFonts w:ascii="Times New Roman" w:eastAsia="TimesNewRomanPSMT" w:hAnsi="Times New Roman" w:cs="Times New Roman"/>
                <w:color w:val="0070C0"/>
              </w:rPr>
              <w:t xml:space="preserve"> га</w:t>
            </w:r>
            <w:r w:rsidR="00440DA8">
              <w:rPr>
                <w:rFonts w:ascii="Times New Roman" w:eastAsia="TimesNewRomanPSMT" w:hAnsi="Times New Roman" w:cs="Times New Roman"/>
                <w:color w:val="0070C0"/>
              </w:rPr>
              <w:t xml:space="preserve">, прилегающем к восточной границе </w:t>
            </w:r>
            <w:r w:rsidR="00440DA8" w:rsidRPr="00440DA8">
              <w:rPr>
                <w:rFonts w:ascii="Times New Roman" w:eastAsia="TimesNewRomanPSMT" w:hAnsi="Times New Roman" w:cs="Times New Roman"/>
                <w:color w:val="0070C0"/>
              </w:rPr>
              <w:t>городского поселения – город Павловск.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A8" w:rsidRPr="000670F6" w:rsidRDefault="00440DA8" w:rsidP="009113BC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color w:val="0070C0"/>
              </w:rPr>
            </w:pPr>
            <w:r w:rsidRPr="000670F6">
              <w:rPr>
                <w:rFonts w:ascii="Times New Roman" w:eastAsia="TimesNewRomanPSMT" w:hAnsi="Times New Roman" w:cs="Times New Roman"/>
                <w:color w:val="0070C0"/>
              </w:rPr>
              <w:t>Расчетный срок</w:t>
            </w:r>
          </w:p>
        </w:tc>
      </w:tr>
      <w:tr w:rsidR="00440DA8" w:rsidRPr="006919C6" w:rsidTr="005951B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DA8" w:rsidRDefault="00440DA8" w:rsidP="009113BC">
            <w:pPr>
              <w:pStyle w:val="af9"/>
              <w:snapToGrid w:val="0"/>
              <w:jc w:val="center"/>
              <w:rPr>
                <w:color w:val="0070C0"/>
              </w:rPr>
            </w:pPr>
            <w:r>
              <w:rPr>
                <w:color w:val="0070C0"/>
              </w:rPr>
              <w:t>4.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DA8" w:rsidRPr="009113BC" w:rsidRDefault="009113BC" w:rsidP="009113BC">
            <w:pPr>
              <w:snapToGrid w:val="0"/>
              <w:spacing w:after="0"/>
              <w:jc w:val="both"/>
              <w:rPr>
                <w:rFonts w:ascii="Times New Roman" w:eastAsia="Calibri" w:hAnsi="Times New Roman" w:cs="Times New Roman"/>
                <w:iCs/>
                <w:color w:val="0070C0"/>
              </w:rPr>
            </w:pPr>
            <w:r w:rsidRPr="009113BC">
              <w:rPr>
                <w:rFonts w:ascii="Times New Roman" w:eastAsia="TimesNewRomanPSMT" w:hAnsi="Times New Roman" w:cs="Times New Roman"/>
                <w:color w:val="0070C0"/>
              </w:rPr>
              <w:t xml:space="preserve">Строительство </w:t>
            </w:r>
            <w:r w:rsidRPr="009113BC">
              <w:rPr>
                <w:rFonts w:ascii="Times New Roman" w:eastAsia="Calibri" w:hAnsi="Times New Roman" w:cs="Times New Roman"/>
                <w:iCs/>
                <w:color w:val="0070C0"/>
              </w:rPr>
              <w:t xml:space="preserve">тепличного комплекса по выращиванию овощных культур и цветов по голландской технологии на земельном участке с кадастровым номером 36:20:0100013:147 общей площадью 8,0 га, распложенном в восточной части  </w:t>
            </w:r>
            <w:r w:rsidRPr="009113BC">
              <w:rPr>
                <w:rFonts w:ascii="Times New Roman" w:eastAsia="TimesNewRomanPSMT" w:hAnsi="Times New Roman" w:cs="Times New Roman"/>
                <w:color w:val="0070C0"/>
              </w:rPr>
              <w:t>городского поселения – город Павловск.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DA8" w:rsidRPr="000670F6" w:rsidRDefault="009113BC" w:rsidP="009113BC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color w:val="0070C0"/>
              </w:rPr>
            </w:pPr>
            <w:r w:rsidRPr="000670F6">
              <w:rPr>
                <w:rFonts w:ascii="Times New Roman" w:eastAsia="TimesNewRomanPSMT" w:hAnsi="Times New Roman" w:cs="Times New Roman"/>
                <w:color w:val="0070C0"/>
              </w:rPr>
              <w:t>Расчетный срок</w:t>
            </w:r>
          </w:p>
        </w:tc>
      </w:tr>
      <w:tr w:rsidR="009113BC" w:rsidRPr="006919C6" w:rsidTr="009113BC">
        <w:trPr>
          <w:trHeight w:val="17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3BC" w:rsidRDefault="009113BC" w:rsidP="009113BC">
            <w:pPr>
              <w:pStyle w:val="af9"/>
              <w:snapToGrid w:val="0"/>
              <w:jc w:val="center"/>
              <w:rPr>
                <w:color w:val="0070C0"/>
              </w:rPr>
            </w:pPr>
            <w:r>
              <w:rPr>
                <w:color w:val="0070C0"/>
              </w:rPr>
              <w:lastRenderedPageBreak/>
              <w:t>5.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3BC" w:rsidRPr="009113BC" w:rsidRDefault="009113BC" w:rsidP="009113BC">
            <w:pPr>
              <w:spacing w:after="0"/>
              <w:jc w:val="both"/>
              <w:rPr>
                <w:rFonts w:ascii="Times New Roman" w:eastAsia="Calibri" w:hAnsi="Times New Roman" w:cs="Times New Roman"/>
                <w:iCs/>
                <w:color w:val="0070C0"/>
              </w:rPr>
            </w:pPr>
            <w:r w:rsidRPr="009113BC">
              <w:rPr>
                <w:rFonts w:ascii="Times New Roman" w:hAnsi="Times New Roman" w:cs="Times New Roman"/>
                <w:color w:val="0070C0"/>
              </w:rPr>
              <w:t xml:space="preserve">Размещение зданий, строений, сооружений, используемых для производства, хранения и первичной переработки сельскохозяйственной продукции на территории земельных участков с кадастровыми номерами </w:t>
            </w:r>
            <w:r w:rsidRPr="009113BC">
              <w:rPr>
                <w:rFonts w:ascii="Times New Roman" w:eastAsia="Calibri" w:hAnsi="Times New Roman" w:cs="Times New Roman"/>
                <w:iCs/>
                <w:color w:val="0070C0"/>
              </w:rPr>
              <w:t>36:20:6000019:1,</w:t>
            </w:r>
            <w:r w:rsidRPr="009113BC">
              <w:rPr>
                <w:rFonts w:ascii="Times New Roman" w:eastAsia="+mn-ea" w:hAnsi="Times New Roman" w:cs="Times New Roman"/>
                <w:color w:val="0070C0"/>
                <w:kern w:val="24"/>
              </w:rPr>
              <w:t xml:space="preserve"> </w:t>
            </w:r>
            <w:r w:rsidRPr="009113BC">
              <w:rPr>
                <w:rFonts w:ascii="Times New Roman" w:eastAsia="Calibri" w:hAnsi="Times New Roman" w:cs="Times New Roman"/>
                <w:iCs/>
                <w:color w:val="0070C0"/>
              </w:rPr>
              <w:t>36:20:6000019:102, 36:20:6000019:164,</w:t>
            </w:r>
            <w:r w:rsidRPr="009113BC">
              <w:rPr>
                <w:rFonts w:ascii="Times New Roman" w:eastAsia="+mn-ea" w:hAnsi="Times New Roman" w:cs="Times New Roman"/>
                <w:color w:val="0070C0"/>
                <w:kern w:val="24"/>
              </w:rPr>
              <w:t xml:space="preserve"> </w:t>
            </w:r>
            <w:r w:rsidRPr="009113BC">
              <w:rPr>
                <w:rFonts w:ascii="Times New Roman" w:eastAsia="Calibri" w:hAnsi="Times New Roman" w:cs="Times New Roman"/>
                <w:iCs/>
                <w:color w:val="0070C0"/>
              </w:rPr>
              <w:t>36:20:6200001:50,</w:t>
            </w:r>
            <w:r w:rsidRPr="009113BC">
              <w:rPr>
                <w:rFonts w:ascii="Times New Roman" w:eastAsia="+mn-ea" w:hAnsi="Times New Roman" w:cs="Times New Roman"/>
                <w:color w:val="0070C0"/>
                <w:kern w:val="24"/>
              </w:rPr>
              <w:t xml:space="preserve"> </w:t>
            </w:r>
            <w:r w:rsidRPr="009113BC">
              <w:rPr>
                <w:rFonts w:ascii="Times New Roman" w:eastAsia="Calibri" w:hAnsi="Times New Roman" w:cs="Times New Roman"/>
                <w:iCs/>
                <w:color w:val="0070C0"/>
              </w:rPr>
              <w:t>36:20:6200001:1627, 36:20:6200001:3198,</w:t>
            </w:r>
            <w:r w:rsidRPr="009113BC">
              <w:rPr>
                <w:rFonts w:ascii="Times New Roman" w:eastAsia="+mn-ea" w:hAnsi="Times New Roman" w:cs="Times New Roman"/>
                <w:color w:val="0070C0"/>
                <w:kern w:val="24"/>
              </w:rPr>
              <w:t xml:space="preserve"> </w:t>
            </w:r>
            <w:r w:rsidRPr="009113BC">
              <w:rPr>
                <w:rFonts w:ascii="Times New Roman" w:eastAsia="Calibri" w:hAnsi="Times New Roman" w:cs="Times New Roman"/>
                <w:iCs/>
                <w:color w:val="0070C0"/>
              </w:rPr>
              <w:t>36:20:6200001:3195</w:t>
            </w:r>
            <w:r>
              <w:rPr>
                <w:rFonts w:ascii="Times New Roman" w:eastAsia="Calibri" w:hAnsi="Times New Roman" w:cs="Times New Roman"/>
                <w:iCs/>
                <w:color w:val="0070C0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13BC" w:rsidRDefault="009113BC" w:rsidP="009113BC">
            <w:pPr>
              <w:spacing w:after="0"/>
              <w:jc w:val="center"/>
            </w:pPr>
            <w:r w:rsidRPr="006507EF">
              <w:rPr>
                <w:rFonts w:ascii="Times New Roman" w:eastAsia="TimesNewRomanPSMT" w:hAnsi="Times New Roman" w:cs="Times New Roman"/>
                <w:color w:val="0070C0"/>
              </w:rPr>
              <w:t>Расчетный срок</w:t>
            </w:r>
          </w:p>
        </w:tc>
      </w:tr>
      <w:tr w:rsidR="009113BC" w:rsidRPr="006919C6" w:rsidTr="009113BC">
        <w:trPr>
          <w:trHeight w:val="9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3BC" w:rsidRDefault="009113BC" w:rsidP="009113BC">
            <w:pPr>
              <w:pStyle w:val="af9"/>
              <w:snapToGrid w:val="0"/>
              <w:jc w:val="center"/>
              <w:rPr>
                <w:color w:val="0070C0"/>
              </w:rPr>
            </w:pPr>
            <w:r>
              <w:rPr>
                <w:color w:val="0070C0"/>
              </w:rPr>
              <w:t>6.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3BC" w:rsidRPr="009113BC" w:rsidRDefault="009113BC" w:rsidP="009113BC">
            <w:pPr>
              <w:spacing w:after="0"/>
              <w:jc w:val="both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iCs/>
                <w:color w:val="0070C0"/>
              </w:rPr>
              <w:t>С</w:t>
            </w:r>
            <w:r w:rsidRPr="009113BC">
              <w:rPr>
                <w:rFonts w:ascii="Times New Roman" w:hAnsi="Times New Roman" w:cs="Times New Roman"/>
                <w:iCs/>
                <w:color w:val="0070C0"/>
              </w:rPr>
              <w:t>троительство семенного завода на земельном участке с кадастровым номером 36</w:t>
            </w:r>
            <w:r>
              <w:rPr>
                <w:rFonts w:ascii="Times New Roman" w:hAnsi="Times New Roman" w:cs="Times New Roman"/>
                <w:iCs/>
                <w:color w:val="0070C0"/>
              </w:rPr>
              <w:t>:20:6200001:3402 в рамках и</w:t>
            </w:r>
            <w:r w:rsidRPr="009113BC">
              <w:rPr>
                <w:rFonts w:ascii="Times New Roman" w:hAnsi="Times New Roman" w:cs="Times New Roman"/>
                <w:iCs/>
                <w:color w:val="0070C0"/>
              </w:rPr>
              <w:t>нвестиционн</w:t>
            </w:r>
            <w:r>
              <w:rPr>
                <w:rFonts w:ascii="Times New Roman" w:hAnsi="Times New Roman" w:cs="Times New Roman"/>
                <w:iCs/>
                <w:color w:val="0070C0"/>
              </w:rPr>
              <w:t>ого</w:t>
            </w:r>
            <w:r w:rsidRPr="009113BC">
              <w:rPr>
                <w:rFonts w:ascii="Times New Roman" w:hAnsi="Times New Roman" w:cs="Times New Roman"/>
                <w:iCs/>
                <w:color w:val="0070C0"/>
              </w:rPr>
              <w:t xml:space="preserve"> проект</w:t>
            </w:r>
            <w:r>
              <w:rPr>
                <w:rFonts w:ascii="Times New Roman" w:hAnsi="Times New Roman" w:cs="Times New Roman"/>
                <w:iCs/>
                <w:color w:val="0070C0"/>
              </w:rPr>
              <w:t>а</w:t>
            </w:r>
            <w:r w:rsidRPr="009113BC">
              <w:rPr>
                <w:rFonts w:ascii="Times New Roman" w:hAnsi="Times New Roman" w:cs="Times New Roman"/>
                <w:iCs/>
                <w:color w:val="0070C0"/>
              </w:rPr>
              <w:t xml:space="preserve"> «</w:t>
            </w:r>
            <w:proofErr w:type="spellStart"/>
            <w:r w:rsidRPr="009113BC">
              <w:rPr>
                <w:rFonts w:ascii="Times New Roman" w:hAnsi="Times New Roman" w:cs="Times New Roman"/>
                <w:iCs/>
                <w:color w:val="0070C0"/>
                <w:lang w:val="en-US"/>
              </w:rPr>
              <w:t>Euralis</w:t>
            </w:r>
            <w:proofErr w:type="spellEnd"/>
            <w:r w:rsidRPr="009113BC">
              <w:rPr>
                <w:rFonts w:ascii="Times New Roman" w:hAnsi="Times New Roman" w:cs="Times New Roman"/>
                <w:iCs/>
                <w:color w:val="0070C0"/>
              </w:rPr>
              <w:t xml:space="preserve"> </w:t>
            </w:r>
            <w:proofErr w:type="spellStart"/>
            <w:r w:rsidRPr="009113BC">
              <w:rPr>
                <w:rFonts w:ascii="Times New Roman" w:hAnsi="Times New Roman" w:cs="Times New Roman"/>
                <w:iCs/>
                <w:color w:val="0070C0"/>
                <w:lang w:val="en-US"/>
              </w:rPr>
              <w:t>Semences</w:t>
            </w:r>
            <w:proofErr w:type="spellEnd"/>
            <w:r w:rsidRPr="009113BC">
              <w:rPr>
                <w:rFonts w:ascii="Times New Roman" w:hAnsi="Times New Roman" w:cs="Times New Roman"/>
                <w:iCs/>
                <w:color w:val="0070C0"/>
              </w:rPr>
              <w:t xml:space="preserve"> </w:t>
            </w:r>
            <w:r w:rsidRPr="009113BC">
              <w:rPr>
                <w:rFonts w:ascii="Times New Roman" w:hAnsi="Times New Roman" w:cs="Times New Roman"/>
                <w:iCs/>
                <w:color w:val="0070C0"/>
                <w:lang w:val="en-US"/>
              </w:rPr>
              <w:t>Group</w:t>
            </w:r>
            <w:r w:rsidRPr="009113BC">
              <w:rPr>
                <w:rFonts w:ascii="Times New Roman" w:hAnsi="Times New Roman" w:cs="Times New Roman"/>
                <w:iCs/>
                <w:color w:val="0070C0"/>
              </w:rPr>
              <w:t>» на территории ТОСЭР – «Павловск»</w:t>
            </w:r>
            <w:r>
              <w:rPr>
                <w:rFonts w:ascii="Times New Roman" w:hAnsi="Times New Roman" w:cs="Times New Roman"/>
                <w:iCs/>
                <w:color w:val="0070C0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13BC" w:rsidRDefault="009113BC" w:rsidP="009113BC">
            <w:pPr>
              <w:spacing w:after="0"/>
              <w:jc w:val="center"/>
            </w:pPr>
            <w:r w:rsidRPr="006507EF">
              <w:rPr>
                <w:rFonts w:ascii="Times New Roman" w:eastAsia="TimesNewRomanPSMT" w:hAnsi="Times New Roman" w:cs="Times New Roman"/>
                <w:color w:val="0070C0"/>
              </w:rPr>
              <w:t>Расчетный срок</w:t>
            </w:r>
          </w:p>
        </w:tc>
      </w:tr>
      <w:tr w:rsidR="000670F6" w:rsidRPr="006919C6" w:rsidTr="005951B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70F6" w:rsidRPr="00786DF1" w:rsidRDefault="009113BC" w:rsidP="009113BC">
            <w:pPr>
              <w:pStyle w:val="af9"/>
              <w:snapToGrid w:val="0"/>
              <w:jc w:val="center"/>
              <w:rPr>
                <w:color w:val="0070C0"/>
              </w:rPr>
            </w:pPr>
            <w:r>
              <w:rPr>
                <w:color w:val="0070C0"/>
              </w:rPr>
              <w:t>7.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70F6" w:rsidRPr="009113BC" w:rsidRDefault="009113BC" w:rsidP="009113BC">
            <w:pPr>
              <w:snapToGrid w:val="0"/>
              <w:spacing w:after="0"/>
              <w:jc w:val="both"/>
              <w:rPr>
                <w:rFonts w:ascii="Times New Roman" w:eastAsia="TimesNewRomanPSMT" w:hAnsi="Times New Roman" w:cs="Times New Roman"/>
                <w:color w:val="0070C0"/>
              </w:rPr>
            </w:pPr>
            <w:r w:rsidRPr="009113BC">
              <w:rPr>
                <w:rFonts w:ascii="Times New Roman" w:eastAsia="TimesNewRomanPSMT" w:hAnsi="Times New Roman" w:cs="Times New Roman"/>
                <w:color w:val="0070C0"/>
              </w:rPr>
              <w:t xml:space="preserve">Строительство логистического центра на территории земельного участка с кадастровым номером </w:t>
            </w:r>
            <w:r w:rsidRPr="009113BC">
              <w:rPr>
                <w:rFonts w:ascii="Times New Roman" w:hAnsi="Times New Roman" w:cs="Times New Roman"/>
                <w:color w:val="0070C0"/>
              </w:rPr>
              <w:t>36:20:6200001:3403</w:t>
            </w:r>
            <w:r>
              <w:rPr>
                <w:rFonts w:ascii="Times New Roman" w:hAnsi="Times New Roman" w:cs="Times New Roman"/>
                <w:color w:val="0070C0"/>
              </w:rPr>
              <w:t xml:space="preserve">, который </w:t>
            </w:r>
            <w:r w:rsidR="000670F6" w:rsidRPr="009113BC">
              <w:rPr>
                <w:rFonts w:ascii="Times New Roman" w:hAnsi="Times New Roman" w:cs="Times New Roman"/>
                <w:color w:val="0070C0"/>
              </w:rPr>
              <w:t>предлагается к переводу в категорию «земли промышленности и иного специального назначения».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0F6" w:rsidRPr="009113BC" w:rsidRDefault="000670F6" w:rsidP="009113BC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color w:val="0070C0"/>
              </w:rPr>
            </w:pPr>
            <w:r w:rsidRPr="009113BC">
              <w:rPr>
                <w:rFonts w:ascii="Times New Roman" w:hAnsi="Times New Roman" w:cs="Times New Roman"/>
                <w:color w:val="0070C0"/>
              </w:rPr>
              <w:t>Расчетный срок</w:t>
            </w:r>
          </w:p>
        </w:tc>
      </w:tr>
      <w:tr w:rsidR="00164CB9" w:rsidRPr="006919C6" w:rsidTr="005951B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CB9" w:rsidRDefault="00164CB9" w:rsidP="009113BC">
            <w:pPr>
              <w:pStyle w:val="af9"/>
              <w:snapToGrid w:val="0"/>
              <w:jc w:val="center"/>
              <w:rPr>
                <w:color w:val="0070C0"/>
              </w:rPr>
            </w:pPr>
            <w:r>
              <w:rPr>
                <w:color w:val="0070C0"/>
              </w:rPr>
              <w:t>8.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CB9" w:rsidRPr="009113BC" w:rsidRDefault="00164CB9" w:rsidP="009113BC">
            <w:pPr>
              <w:snapToGrid w:val="0"/>
              <w:spacing w:after="0"/>
              <w:jc w:val="both"/>
              <w:rPr>
                <w:rFonts w:ascii="Times New Roman" w:eastAsia="TimesNewRomanPSMT" w:hAnsi="Times New Roman" w:cs="Times New Roman"/>
                <w:color w:val="0070C0"/>
              </w:rPr>
            </w:pPr>
            <w:r>
              <w:rPr>
                <w:rFonts w:ascii="Times New Roman" w:eastAsia="TimesNewRomanPSMT" w:hAnsi="Times New Roman" w:cs="Times New Roman"/>
                <w:color w:val="0070C0"/>
              </w:rPr>
              <w:t xml:space="preserve">Строительство гостиницы на территории земельного участка с кадастровым номером </w:t>
            </w:r>
            <w:r w:rsidRPr="00164CB9">
              <w:rPr>
                <w:rFonts w:ascii="Times New Roman" w:eastAsia="TimesNewRomanPSMT" w:hAnsi="Times New Roman" w:cs="Times New Roman"/>
                <w:color w:val="0070C0"/>
              </w:rPr>
              <w:t>36:20:0000000:3542 общей площадью 1 га.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4CB9" w:rsidRPr="009113BC" w:rsidRDefault="00164CB9" w:rsidP="009113B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9113BC">
              <w:rPr>
                <w:rFonts w:ascii="Times New Roman" w:hAnsi="Times New Roman" w:cs="Times New Roman"/>
                <w:color w:val="0070C0"/>
              </w:rPr>
              <w:t>Расчетный срок</w:t>
            </w:r>
          </w:p>
        </w:tc>
      </w:tr>
    </w:tbl>
    <w:p w:rsidR="00FF110B" w:rsidRPr="00FF110B" w:rsidRDefault="00FF110B" w:rsidP="00FF11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Примечание: Для вышеуказанных мероприятий, необходимо проведение работ по установлению санитарно-защитной зоны в соответствии с </w:t>
      </w:r>
      <w:r w:rsidRPr="00FF110B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Правил</w:t>
      </w:r>
      <w:r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а</w:t>
      </w:r>
      <w:r w:rsidRPr="00FF110B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ми установления санитарно-защитных зон и использования земельных участков, расположенных в границах санитарно-защитных зон утверждены Постановлением Правительства РФ от 03.03.2018 N 222 (ред. от 21.12.2018).</w:t>
      </w:r>
    </w:p>
    <w:p w:rsidR="00FF110B" w:rsidRPr="007C1AD5" w:rsidRDefault="00FF110B" w:rsidP="00FF11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:rsidR="005D2CB5" w:rsidRPr="005D2CB5" w:rsidRDefault="005D2CB5" w:rsidP="005D2C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</w:pPr>
      <w:bookmarkStart w:id="45" w:name="_Toc24642371"/>
      <w:r w:rsidRPr="005D2CB5"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eastAsia="ru-RU"/>
        </w:rPr>
        <w:t>3. Заключение.</w:t>
      </w:r>
      <w:bookmarkEnd w:id="45"/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Разработка генерального плана городского поселения – город Павловск как основного градостроительного документа муниципального образования предполагает и соответствующие механизмы его реализации.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нормативно-правовое регулирование, прямые и косвенные методы бюджетной поддержки, механизмы организационной, правовой и информационной поддержки. Система механизмов, регламентирующих и обеспечивающих, в т.ч. реализацию, генерального плана включает механизмы как регионального, так и муниципального уровней.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реализации проектных предложений генерального плана, согласно законодательству, в трехмесячный срок после его утверждения должен быть разработан и утвержден план реализации генерального плана городского поселения – город Павловск. В этом плане должны содержаться:</w:t>
      </w:r>
    </w:p>
    <w:p w:rsidR="005D2CB5" w:rsidRPr="005D2CB5" w:rsidRDefault="005D2CB5" w:rsidP="005D2CB5">
      <w:pPr>
        <w:widowControl w:val="0"/>
        <w:numPr>
          <w:ilvl w:val="0"/>
          <w:numId w:val="2"/>
        </w:numPr>
        <w:tabs>
          <w:tab w:val="num" w:pos="824"/>
          <w:tab w:val="left" w:pos="1080"/>
        </w:tabs>
        <w:spacing w:after="0" w:line="240" w:lineRule="auto"/>
        <w:ind w:left="1080" w:hanging="4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сроки подготовки документации по планировке территории для размещения объектов капитального строительства местного значения, на основании которой определяются или уточняются границы земельных участков для размещения таких объектов;</w:t>
      </w:r>
    </w:p>
    <w:p w:rsidR="005D2CB5" w:rsidRPr="005D2CB5" w:rsidRDefault="005D2CB5" w:rsidP="005D2CB5">
      <w:pPr>
        <w:widowControl w:val="0"/>
        <w:numPr>
          <w:ilvl w:val="0"/>
          <w:numId w:val="2"/>
        </w:numPr>
        <w:tabs>
          <w:tab w:val="num" w:pos="824"/>
          <w:tab w:val="left" w:pos="1080"/>
        </w:tabs>
        <w:spacing w:after="0" w:line="240" w:lineRule="auto"/>
        <w:ind w:left="1080" w:hanging="4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сроки подготовки проектной документации и сроки строительства объектов капитального строительства местного значения;</w:t>
      </w:r>
    </w:p>
    <w:p w:rsidR="005D2CB5" w:rsidRPr="005D2CB5" w:rsidRDefault="005D2CB5" w:rsidP="005D2CB5">
      <w:pPr>
        <w:widowControl w:val="0"/>
        <w:numPr>
          <w:ilvl w:val="0"/>
          <w:numId w:val="2"/>
        </w:numPr>
        <w:tabs>
          <w:tab w:val="num" w:pos="824"/>
          <w:tab w:val="left" w:pos="1080"/>
        </w:tabs>
        <w:spacing w:after="0" w:line="240" w:lineRule="auto"/>
        <w:ind w:left="1080" w:hanging="4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финансово-экономическое обоснование реализации генерального плана.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Также в проект генерального плана городского поселения – город Павловск, по мере необходимости, могут вноситься изменения и дополнения, связанные с разработкой и утверждением специализированных схем (например, проектов зон охраны объектов культурного наследия, установления санитарно-защитных и иных режимных зон), принятием и изменением стратегических документов социально-экономического развития и пр.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внесения изменений в генеральный план городского поселения – город Павловск установлен  Градостроительным кодексом РФ и законом Воронежской области от 7.07.2006г. № 61-ОЗ «О регулировании градостроительной деятельности в Воронежской области». Соответственно, после утверждения внесенных изменений в проект генерального плана, должны быть внесены изменения и в План реализации генерального плана.</w:t>
      </w:r>
    </w:p>
    <w:p w:rsidR="005D2CB5" w:rsidRPr="005D2CB5" w:rsidRDefault="005D2CB5" w:rsidP="005D2CB5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5D2CB5" w:rsidRDefault="005D2CB5" w:rsidP="005D2CB5">
      <w:pPr>
        <w:keepNext/>
        <w:spacing w:after="0" w:line="288" w:lineRule="auto"/>
        <w:jc w:val="center"/>
        <w:outlineLvl w:val="0"/>
        <w:rPr>
          <w:rFonts w:ascii="Times New Roman" w:eastAsia="Calibri" w:hAnsi="Times New Roman" w:cs="Times New Roman"/>
          <w:i/>
          <w:sz w:val="36"/>
          <w:szCs w:val="20"/>
        </w:rPr>
      </w:pPr>
      <w:bookmarkStart w:id="46" w:name="_Toc24642372"/>
      <w:r w:rsidRPr="005D2CB5">
        <w:rPr>
          <w:rFonts w:ascii="Times New Roman" w:eastAsia="Calibri" w:hAnsi="Times New Roman" w:cs="Times New Roman"/>
          <w:i/>
          <w:sz w:val="36"/>
          <w:szCs w:val="20"/>
        </w:rPr>
        <w:lastRenderedPageBreak/>
        <w:t>4.Основные технико-экономические показатели.</w:t>
      </w:r>
      <w:bookmarkEnd w:id="46"/>
    </w:p>
    <w:p w:rsidR="003F5503" w:rsidRPr="003F5503" w:rsidRDefault="003F5503" w:rsidP="003F5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5503">
        <w:rPr>
          <w:rFonts w:ascii="Times New Roman" w:eastAsia="Times New Roman" w:hAnsi="Times New Roman" w:cs="Times New Roman"/>
          <w:b/>
          <w:i/>
          <w:lang w:eastAsia="ru-RU"/>
        </w:rPr>
        <w:t>(в редакции решения СНД от 08.11.2017 №104)</w:t>
      </w:r>
    </w:p>
    <w:p w:rsidR="005D2CB5" w:rsidRPr="005D2CB5" w:rsidRDefault="005D2CB5" w:rsidP="005D2CB5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color w:val="000000"/>
          <w:kern w:val="24"/>
          <w:sz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</w:p>
    <w:tbl>
      <w:tblPr>
        <w:tblW w:w="5179" w:type="pct"/>
        <w:tblInd w:w="-2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0"/>
        <w:gridCol w:w="4785"/>
        <w:gridCol w:w="1192"/>
        <w:gridCol w:w="1604"/>
        <w:gridCol w:w="27"/>
        <w:gridCol w:w="1552"/>
      </w:tblGrid>
      <w:tr w:rsidR="003F5503" w:rsidRPr="00DD01F8" w:rsidTr="00364F90">
        <w:trPr>
          <w:tblHeader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№ п/п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Един. </w:t>
            </w:r>
            <w:proofErr w:type="spell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измер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.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Современное состояние </w:t>
            </w:r>
          </w:p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(2007 год)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Расчетный срок</w:t>
            </w:r>
          </w:p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(2025 год)  </w:t>
            </w:r>
          </w:p>
        </w:tc>
      </w:tr>
      <w:tr w:rsidR="003F5503" w:rsidRPr="00DD01F8" w:rsidTr="00364F90">
        <w:trPr>
          <w:trHeight w:val="186"/>
          <w:tblHeader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3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4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5</w:t>
            </w:r>
          </w:p>
        </w:tc>
      </w:tr>
      <w:tr w:rsidR="003F5503" w:rsidRPr="00DD01F8" w:rsidTr="00364F90">
        <w:trPr>
          <w:trHeight w:val="6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  <w:t>I</w:t>
            </w:r>
          </w:p>
        </w:tc>
        <w:tc>
          <w:tcPr>
            <w:tcW w:w="4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Территория</w:t>
            </w: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  <w:t>1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Общая площадь земель городского поселения город Павловск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6161,0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b/>
                <w:i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b/>
                <w:i/>
                <w:kern w:val="1"/>
                <w:sz w:val="20"/>
                <w:szCs w:val="20"/>
              </w:rPr>
              <w:t>6237,9</w:t>
            </w: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в том числе: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  <w:t>1.1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Земли лесного фонда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2610,0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2610,0</w:t>
            </w:r>
          </w:p>
        </w:tc>
      </w:tr>
      <w:tr w:rsidR="009459B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459B3" w:rsidRPr="00DD01F8" w:rsidRDefault="009459B3" w:rsidP="009459B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1.2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459B3" w:rsidRPr="00DD01F8" w:rsidRDefault="009459B3" w:rsidP="009459B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459B3" w:rsidRPr="00DD01F8" w:rsidRDefault="009459B3" w:rsidP="009459B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59B3" w:rsidRPr="00DD01F8" w:rsidRDefault="009459B3" w:rsidP="009459B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160,0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459B3" w:rsidRPr="000B1C59" w:rsidRDefault="009459B3" w:rsidP="009459B3">
            <w:pPr>
              <w:widowControl w:val="0"/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kern w:val="1"/>
                <w:sz w:val="20"/>
                <w:szCs w:val="20"/>
                <w:lang w:eastAsia="ru-RU"/>
              </w:rPr>
            </w:pPr>
            <w:r w:rsidRPr="000B1C59">
              <w:rPr>
                <w:rFonts w:ascii="Times New Roman" w:eastAsia="Times New Roman" w:hAnsi="Times New Roman" w:cs="Times New Roman"/>
                <w:b/>
                <w:i/>
                <w:color w:val="0070C0"/>
                <w:kern w:val="1"/>
                <w:sz w:val="20"/>
                <w:szCs w:val="20"/>
                <w:lang w:eastAsia="ru-RU"/>
              </w:rPr>
              <w:t>256,07</w:t>
            </w:r>
          </w:p>
        </w:tc>
      </w:tr>
      <w:tr w:rsidR="009459B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459B3" w:rsidRPr="00DD01F8" w:rsidRDefault="009459B3" w:rsidP="009459B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1.3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459B3" w:rsidRPr="00DD01F8" w:rsidRDefault="009459B3" w:rsidP="009459B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459B3" w:rsidRPr="00DD01F8" w:rsidRDefault="009459B3" w:rsidP="009459B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59B3" w:rsidRPr="00DD01F8" w:rsidRDefault="009459B3" w:rsidP="009459B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2354,0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459B3" w:rsidRPr="00243313" w:rsidRDefault="009459B3" w:rsidP="009459B3">
            <w:pPr>
              <w:widowControl w:val="0"/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kern w:val="1"/>
                <w:sz w:val="20"/>
                <w:szCs w:val="20"/>
                <w:lang w:eastAsia="ru-RU"/>
              </w:rPr>
            </w:pPr>
            <w:r w:rsidRPr="00243313">
              <w:rPr>
                <w:rFonts w:ascii="Times New Roman" w:eastAsia="Times New Roman" w:hAnsi="Times New Roman" w:cs="Times New Roman"/>
                <w:b/>
                <w:i/>
                <w:color w:val="0070C0"/>
                <w:kern w:val="1"/>
                <w:sz w:val="20"/>
                <w:szCs w:val="20"/>
                <w:lang w:eastAsia="ru-RU"/>
              </w:rPr>
              <w:t>1992,4</w:t>
            </w: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1.4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Земли водного фонда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180,0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180,0</w:t>
            </w: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1.5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Земли запаса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20,0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20,0</w:t>
            </w: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  <w:t>1.2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га</w:t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5503" w:rsidRPr="00DD01F8" w:rsidRDefault="009459B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kern w:val="1"/>
                <w:sz w:val="20"/>
                <w:szCs w:val="20"/>
                <w:lang w:eastAsia="ru-RU"/>
              </w:rPr>
              <w:t>716,7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1102,53</w:t>
            </w: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  <w:t>II</w:t>
            </w:r>
          </w:p>
        </w:tc>
        <w:tc>
          <w:tcPr>
            <w:tcW w:w="4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Население</w:t>
            </w: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Численность населения городского поселения город Павловск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тыс. чел.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25,6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29,0</w:t>
            </w: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>Возрастная структура населения – всего,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>чел./%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25,64/100,0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29,00/100,0</w:t>
            </w:r>
          </w:p>
        </w:tc>
      </w:tr>
      <w:tr w:rsidR="003F5503" w:rsidRPr="00DD01F8" w:rsidTr="00364F90">
        <w:trPr>
          <w:trHeight w:val="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моложе трудоспособного возраста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>-//-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3,83/15,0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4,50/15,5</w:t>
            </w: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2.2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>в трудоспособном возрасте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>-//-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16,75/65,3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18,80/64,8</w:t>
            </w:r>
          </w:p>
        </w:tc>
      </w:tr>
      <w:tr w:rsidR="003F5503" w:rsidRPr="00DD01F8" w:rsidTr="00364F90">
        <w:trPr>
          <w:trHeight w:val="2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2.3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старше трудоспособного возраста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>-//-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5,06/19,7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D01F8">
              <w:rPr>
                <w:rFonts w:ascii="Times New Roman" w:eastAsia="Calibri" w:hAnsi="Times New Roman" w:cs="Times New Roman"/>
                <w:sz w:val="20"/>
              </w:rPr>
              <w:t>5,70/19,7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  <w:t>III</w:t>
            </w:r>
          </w:p>
        </w:tc>
        <w:tc>
          <w:tcPr>
            <w:tcW w:w="4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Жилищный фонд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Жилищный фонд -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т. 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 xml:space="preserve">2 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общ. пл.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519,8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732,9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Средняя обеспеченность населения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/чел.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20,3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25,3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3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Общий объем нового жилищного строительства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т. 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 xml:space="preserve">2 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общ. пл.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222,9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4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Общий объем убыли жилищного фонда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т. 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 xml:space="preserve">2 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общ. пл.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9,8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5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Существующий сохраняемый жилищный фонд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т. 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 xml:space="preserve">2 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общ. пл. 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519,8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510,0</w:t>
            </w:r>
          </w:p>
        </w:tc>
      </w:tr>
      <w:tr w:rsidR="003F5503" w:rsidRPr="00DD01F8" w:rsidTr="00364F90">
        <w:trPr>
          <w:trHeight w:val="226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  <w:t>IV</w:t>
            </w:r>
          </w:p>
        </w:tc>
        <w:tc>
          <w:tcPr>
            <w:tcW w:w="4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Объекты социального и культурно-бытового обслуживания населения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Детские дошкольные учреждения 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highlight w:val="yellow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highlight w:val="yellow"/>
              </w:rPr>
            </w:pP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  <w:t>1100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  <w:t>1340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numPr>
                <w:ilvl w:val="0"/>
                <w:numId w:val="102"/>
              </w:numPr>
              <w:tabs>
                <w:tab w:val="left" w:pos="2240"/>
              </w:tabs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43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46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Общеобразовательные школы 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2656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4021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numPr>
                <w:ilvl w:val="0"/>
                <w:numId w:val="102"/>
              </w:numPr>
              <w:tabs>
                <w:tab w:val="left" w:pos="2240"/>
              </w:tabs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104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139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3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Больницы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коек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615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615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numPr>
                <w:ilvl w:val="0"/>
                <w:numId w:val="102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left="104"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коек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24,0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21,2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4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Поликлиники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</w:p>
        </w:tc>
      </w:tr>
      <w:tr w:rsidR="003F5503" w:rsidRPr="00DD01F8" w:rsidTr="00364F90">
        <w:trPr>
          <w:trHeight w:val="197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пос. в смену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500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700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numPr>
                <w:ilvl w:val="0"/>
                <w:numId w:val="102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left="104"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пос. в смену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24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5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Предприятия розничной торговли: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торг. пл.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12694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13194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numPr>
                <w:ilvl w:val="0"/>
                <w:numId w:val="102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left="104"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торг. пл.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496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455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6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Предприятия бытового обслуживания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раб. 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199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209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numPr>
                <w:ilvl w:val="0"/>
                <w:numId w:val="102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left="104"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раб. 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7,8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7,2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7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Физкультурно-спортивные сооружения: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7.1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Calibri" w:hAnsi="Times New Roman" w:cs="Times New Roman"/>
                <w:color w:val="000000"/>
                <w:kern w:val="24"/>
                <w:sz w:val="20"/>
              </w:rPr>
              <w:t>Детская юношеская спортивная школа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торг. пл.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300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300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numPr>
                <w:ilvl w:val="0"/>
                <w:numId w:val="102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left="104"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торг. пл.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12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10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7.2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Спортивный зал 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торг. пл.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2000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numPr>
                <w:ilvl w:val="0"/>
                <w:numId w:val="102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left="104"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>2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торг. пл.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69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8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Учреждения культуры 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 xml:space="preserve">                  всего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1500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numPr>
                <w:ilvl w:val="0"/>
                <w:numId w:val="102"/>
              </w:numPr>
              <w:tabs>
                <w:tab w:val="left" w:pos="2240"/>
              </w:tabs>
              <w:suppressAutoHyphens/>
              <w:snapToGrid w:val="0"/>
              <w:spacing w:after="0" w:line="240" w:lineRule="auto"/>
              <w:ind w:left="104" w:right="-100"/>
              <w:contextualSpacing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на 1000 жителей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мест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52</w:t>
            </w:r>
          </w:p>
        </w:tc>
      </w:tr>
      <w:tr w:rsidR="003F5503" w:rsidRPr="00DD01F8" w:rsidTr="00364F90">
        <w:trPr>
          <w:trHeight w:val="309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en-US"/>
              </w:rPr>
              <w:t>VI</w:t>
            </w:r>
          </w:p>
        </w:tc>
        <w:tc>
          <w:tcPr>
            <w:tcW w:w="4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Инженерная инфраструктура</w:t>
            </w: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</w:rPr>
              <w:t>Водоснабжение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3F5503" w:rsidRPr="00DD01F8" w:rsidTr="00364F90"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Водопотребление – всего по городу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т.м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>3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/</w:t>
            </w:r>
            <w:proofErr w:type="spell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сут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Calibri" w:hAnsi="Times New Roman" w:cs="Times New Roman"/>
                <w:bCs/>
                <w:color w:val="000000"/>
                <w:sz w:val="20"/>
              </w:rPr>
              <w:t>12682,0</w:t>
            </w:r>
          </w:p>
        </w:tc>
      </w:tr>
      <w:tr w:rsidR="003F5503" w:rsidRPr="00DD01F8" w:rsidTr="00364F90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</w:rPr>
              <w:t>Водоотведение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3F5503" w:rsidRPr="00DD01F8" w:rsidTr="00364F90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2.1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Общее поступление сточных вод – всего,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т.м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>3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/</w:t>
            </w:r>
            <w:proofErr w:type="spell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сут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10652,0</w:t>
            </w:r>
          </w:p>
        </w:tc>
      </w:tr>
      <w:tr w:rsidR="003F5503" w:rsidRPr="00DD01F8" w:rsidTr="00364F90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3.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</w:rPr>
              <w:t>Электроснабжение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</w:p>
        </w:tc>
      </w:tr>
      <w:tr w:rsidR="003F5503" w:rsidRPr="00DD01F8" w:rsidTr="00364F90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3.1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Потребность в электроэнергии – всего,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proofErr w:type="spellStart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т.кВт.ч</w:t>
            </w:r>
            <w:proofErr w:type="spellEnd"/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/год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48081600</w:t>
            </w:r>
          </w:p>
        </w:tc>
      </w:tr>
      <w:tr w:rsidR="003F5503" w:rsidRPr="00DD01F8" w:rsidTr="00364F90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4.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</w:rPr>
              <w:t>Теплоснабжение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</w:tr>
      <w:tr w:rsidR="003F5503" w:rsidRPr="00DD01F8" w:rsidTr="00364F90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4.1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Тепловая нагрузка – всего (на новое строительство)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Гкал/час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6,120</w:t>
            </w:r>
          </w:p>
        </w:tc>
      </w:tr>
      <w:tr w:rsidR="003F5503" w:rsidRPr="00DD01F8" w:rsidTr="00364F90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5.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u w:val="single"/>
              </w:rPr>
              <w:t>Газоснабжение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highlight w:val="yellow"/>
              </w:rPr>
            </w:pPr>
          </w:p>
        </w:tc>
      </w:tr>
      <w:tr w:rsidR="003F5503" w:rsidRPr="00DD01F8" w:rsidTr="00364F90">
        <w:trPr>
          <w:trHeight w:val="132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5.1</w:t>
            </w:r>
          </w:p>
        </w:tc>
        <w:tc>
          <w:tcPr>
            <w:tcW w:w="2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F5503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104" w:right="-100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Потребление газа – всего (на новое строительство)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тыс.нм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vertAlign w:val="superscript"/>
              </w:rPr>
              <w:t>3</w:t>
            </w: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/час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-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503" w:rsidRPr="00DD01F8" w:rsidRDefault="003F5503" w:rsidP="00364F90">
            <w:pPr>
              <w:widowControl w:val="0"/>
              <w:tabs>
                <w:tab w:val="left" w:pos="2240"/>
              </w:tabs>
              <w:snapToGrid w:val="0"/>
              <w:spacing w:after="0" w:line="240" w:lineRule="auto"/>
              <w:ind w:left="-66" w:right="-10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 w:rsidRPr="00DD01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5535,73</w:t>
            </w:r>
          </w:p>
        </w:tc>
      </w:tr>
    </w:tbl>
    <w:p w:rsidR="005D2CB5" w:rsidRPr="005D2CB5" w:rsidRDefault="005D2CB5" w:rsidP="00FF110B">
      <w:pPr>
        <w:rPr>
          <w:rFonts w:ascii="Times New Roman" w:eastAsia="Calibri" w:hAnsi="Times New Roman" w:cs="Times New Roman"/>
          <w:sz w:val="20"/>
        </w:rPr>
      </w:pPr>
      <w:r w:rsidRPr="005D2CB5">
        <w:rPr>
          <w:rFonts w:ascii="Times New Roman" w:eastAsia="Calibri" w:hAnsi="Times New Roman" w:cs="Times New Roman"/>
          <w:sz w:val="20"/>
        </w:rPr>
        <w:t xml:space="preserve"> </w:t>
      </w:r>
    </w:p>
    <w:p w:rsidR="005D2CB5" w:rsidRPr="005D2CB5" w:rsidRDefault="005D2CB5" w:rsidP="00FF110B">
      <w:pPr>
        <w:pStyle w:val="10"/>
        <w:rPr>
          <w:rFonts w:ascii="Times New Roman" w:hAnsi="Times New Roman"/>
          <w:b/>
          <w:bCs/>
          <w:iCs/>
          <w:sz w:val="26"/>
          <w:szCs w:val="28"/>
        </w:rPr>
      </w:pPr>
      <w:r w:rsidRPr="005D2CB5">
        <w:rPr>
          <w:rFonts w:ascii="Times New Roman" w:eastAsia="Calibri" w:hAnsi="Times New Roman"/>
          <w:sz w:val="20"/>
        </w:rPr>
        <w:br w:type="page"/>
      </w:r>
      <w:bookmarkStart w:id="47" w:name="_Toc24642373"/>
      <w:r w:rsidRPr="005D2CB5">
        <w:rPr>
          <w:rFonts w:ascii="Times New Roman" w:hAnsi="Times New Roman"/>
          <w:b/>
          <w:bCs/>
          <w:iCs/>
          <w:sz w:val="26"/>
          <w:szCs w:val="28"/>
        </w:rPr>
        <w:lastRenderedPageBreak/>
        <w:t>Приложение к Генеральному плану городского поселения - город Павловск Павловского муниципального района Воронежской области в части установления границы населенного пункта города Павловск.</w:t>
      </w:r>
      <w:bookmarkEnd w:id="47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Calibri" w:hAnsi="Times New Roman" w:cs="Times New Roman"/>
          <w:sz w:val="20"/>
          <w:szCs w:val="20"/>
          <w:lang w:eastAsia="ru-RU"/>
        </w:rPr>
        <w:t>Текстовое и графическое описания местоположения границы населенного пункта города Павловск с перечнем координат характерных точек в системе координат, установленной для ведения государственного кадастра недвижимости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(в редакции от 19.10.2016г.)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kern w:val="1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Описание местоположения границы населенного пункта города Павловск городского поселения – города Павловск Павловского муниципального района Воронежской области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Населенный пункт город Павловск состоит из 13 участков. Данное разделение обусловлено прохождением автомобильной дороги общего пользования федерального значения М-4 «Дон», наличием земельных участков, относящихся к категории земель лесного фонда, из которых исключены земельные участки категории земель населенных пунктов.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48" w:name="_Toc481486281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1</w:t>
      </w:r>
      <w:bookmarkEnd w:id="48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Из участка № 1 города Павловск исключены земельный участок с кадастровым номером 36:20:00000000:912 (2) категории земель лесного фонда, земельные участки с кадастровыми номерами 36:20:6200001:115, 36:20:6200001:116 категории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1, расположенной в 175 метрах на северо-запад от дома № 2а по улице Красный путь, линия границы идет в общем юго-восточном направлении по северо-восточной стороне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прибалочной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лесной полосы до точки 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9 линия границы проходит в восточном направлении по северной стороне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прибалочной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лесной полосы до точки 13.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13 линия границы следует в общем на юго-восток по северо-восточной стороне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прибалочной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лесной полосы до точки 20.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20 линия границы идет в юго-восточном направлении по северо-восточной границе земельных участков, расположенных по четной стороне улицы Покровская (от № 60 до № 44), до точки 23.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23 линия границы проходит в юго-восточном направлении по северо-восточной стороне приовражной лесной полосы до точки 25. 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25 линия границы следует на юг по восточной стороне улицы Пушкина до точки 26.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26 линия границы идет в общем юго-восточном направлении по северо-восточным границам земельных участков, расположенных от улицы Пушкина до улицы Новая, до точки 29.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29 линия границы проходит в восточном направлении по северным границам земельных участков, расположенным от улицы Новая до улицы Колхозная, до точки 31.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31 линия границы следует в общем на северо-восток по северо-западной границе охранной зоны ЛЭП 35 кВ (отступ от линии электропередачи - 15 метров) до точки 37.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37 линия границы идет в юго-западном направлении к земельному участку, расположенному по улице Гагарина, 4, разделяя территорию, занимаемую водозабором, на земли населенного пункта и земли транспорта, до точки 38.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38 линия границы проходит в общем северо-восточном направлении юго-восточной границе земельного участка, занимаемого водозабором, до точки 42.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42 линия границы следует в общем на юго-восток по северо-восточным границам земельных участков, расположенным по четной стороне улицы Докучаева (от № 2 до № 16), до точки 44.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44 линия границы идет вновь в юго-восточном направлении по северо-восточной границе земельного участка, расположенного по улице Докучаева, 16, до точки 45.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45 линия границы, не меняя направления, проходит по северо-восточным границам земельных участков, расположенным по четной стороне улицы Докучаева (от № 18 до № 28), до точки 47.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47 линия границы следует на юго-запад по юго-восточной границе земельного участка, расположенного по улице Докучаева, 28, до точки 49.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От точки 49 линия границы идет в северо-западном направлении по юго-западной стороне улицы Докучаева до точки 50.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50 линия границы проходит в юго-западном направлении по юго-восточной границе земельного участка, расположенного по улице Докучаева, 7, до точки 52.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52 линия границы следует вновь на юго-запад по юго-восточной стороне улицу Докучаева до точки 53.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53 линия границы идет в юго-восточном направлении по северо-восточной стороне улицы Гагарина до точки 59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59 линия границы проходит в общем северо-восточном направлении по северо-западным границам земельных участков, расположенных по улице Гагарина, 10г, 10в, 10б, 10а, до точки 61.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61 линия границы следует вновь на северо-восток по северо-западным границам земельных участков, расположенных по четной стороне улицы Цветочная (от № 2 до № 10), до точки 66.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66 линия границы идет в северо-западном направлении по юго-западной границе земельного участка, расположенного по улице Полевая, 1, до точки 67.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67 линия границы проходит в северо-восточном направлении по северо-западной границе земельного участка, расположенного по улице Полевая, 1, до точки 68.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68 линия границы следует на северо-запад к земельному участку, расположенному по улице Полевая, 2е, до точки 69.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69 линия границы идет в юго-западном направлении по юго-восточной стороне улицы Полевая до точки 70.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70 линия границы проходит в северо-западном направлении по юго-западной границе земельного участка, расположенного по улице Полевая, 2е, до точки 71. 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71 линия границы следует на северо-восток по северо-западным границам земельных участков, расположенных по четной стороне улицы Полевая (от № 2е до 28), до точки 87.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87 линия границы идет в общем юго-восточном направлении по северо-восточной стороне приовражной лесной полосы до точки 89.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89 линия границы проходит в восточном направлении по северным границам земельных участков, расположенных по улице Зои Космодемьянской, 33, по улице Приречная (от № 8 до № 3б), до точки 94.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94 линия границы следует в общем на северо-восток по северо-западной стороне приовражной лесной полосы до точки 97.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97 линия границы идет в юго-восточном направлении по северо-восточной стороне приовражной лесной полосы до точки 98.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98 линия границы проходит в северо-восточном направлении по северо-западным границам земельных участков, которые разделяют отвод автомобильной дороги общего пользования федерального значения  М-4 «Дон» на земли населенного пункта и земли транспорта, в 133 метрах на северо-запад от д. 1 по улице Приречная (по северо-западным границам земельного участка с кадастровыми номерами 36:20:0100010:88, 36:20:0100052:26 или юго-восточным границам земельных участков с кадастровыми номерами 36:20:5900011:6, 36:20:6000019:61), до точки 100.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100 линия границы следует на юго-восток по северо-восточной границе земельного участка, которая разделяет отвод автомобильной дороги общего пользования федерального значения  М-4 «Дон» на земли населенного пункта и земли транспорта, в 144 метрах на северо-запад от д. 1 по улице Приречная (по северо-восточной границе земельного участка с кадастровым номером 36:20:0100052:26 или по юго-западной границе земельного участка с кадастровым номером 36:20:6000019:61), по юго-западной стороне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прибалочной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лесной полосы до точки 102.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102 линия границы идет вновь в юго-восточном направлении по юго-западной стороне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прибалочной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лесной полосы до точки 110.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110 линия границы проходит в восточном направлении по южной стороне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прибалочной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лесной полосы до точки 112.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112 линия границы следует на юго-восток по ломаной линии по юго-западной стороне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прибалочной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лесной полосы до точки 114.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114 линия границы идет в южном направлении по западной бровке балки Залеская до точки 115.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От точки 115 линия границы проходит в юго-западном направлении по северо-западной границе квартала № 43 Павловского участкового лесничества Павловского лесничества (урочище Красный Яр) до точки 123.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123 линия границы следует на юго-восток по юго-западной границе квартала № 43 Павловского участкового лесничества Павловского лесничества (урочище Красный Яр) до точки 126.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126 линия границы идет в юго-западном направлении по северо-западной границе квартала № 43 Павловского участкового лесничества Павловского лесничества (урочище Красный Яр) до точки 130.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130 линия границы проходит в северо-западном направлении по северо-восточной границе квартала № 43 Павловского участкового лесничества Павловского лесничества (урочище Красный Яр) до точки 131.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131 линия границы следует на юго-запад по северо-западной границе квартала № 43 Павловского участкового лесничества Павловского лесничества (урочище Красный Яр) до точки 134.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134 линия границы идет в юго-восточном направлении по юго-западной границе квартала № 43 Павловского участкового лесничества Павловского лесничества (урочище Красный Яр) до точки 142.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142 линия границы проходит в юго-западном направлении по северо-западной границе квартала № 43 Павловского участкового лесничества Павловского лесничества (урочище Красный Яр) до точки 152.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152 линия границы следует на юго-восток по северо-восточной границе земельного участка, расположенного по улице Строительная, уч. 1а, до точки 153.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153 линия границы идет в юго-западном направлении по юго-восточной границе земельного участка, расположенного по улице Строительная, уч. 1а, до точки 154.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154 линия границы проходит в северо-западном направлении по юго-западной границе земельного участка, расположенного по улице Строительная, уч. 1а, до точки 155.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155 линия границы идет в юго-западном направлении по юго-восточной границе земельного участка, расположенного по улице Строительная, уч. 1а, до точки 156.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156 линия границы проходит в северо-западном направлении по северо-восточной границе </w:t>
      </w:r>
      <w:proofErr w:type="gram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полосы отвода автомобильной дороги общего пользования федерального значения</w:t>
      </w:r>
      <w:proofErr w:type="gram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М-4 «Дон» до точки 162.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162 линия границы следует вновь на северо-запад по юго-западным границам земельных участков, которые разделяют отвод автомобильной дороги общего пользования федерального значения  М-4 «Дон» на земли населенного пункта и земли транспорта, в 37 метрах на северо-запад от уч. 1а по улице Строительная (по юго-западным границам земельного участка с кадастровыми номерами 36:20:0100012:34, 36:20:0100014:58 или юго-восточной границе земельного участка с кадастровым номером 36:20:6200001:108), до точки 163.   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163 линия границы идет в общем юго-западном направлении по северо-западной границе </w:t>
      </w:r>
      <w:proofErr w:type="gram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полосы отвода автомобильной дороги общего пользования федерального значения</w:t>
      </w:r>
      <w:proofErr w:type="gram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М-4 «Дон» до точки 186.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186 линия границы проходит вновь в юго-западном направлении по юго-восточной стороне придорожной лесной полосы до точки 191.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191 линия границы следует на юг по восточной стороне придорожной лесной полосы до точки 192.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192 линия границы идет в юго-западном направлении по юго-восточной стороне придорожной лесной полосы до точки 193.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193 линия границы проходит в западном направлении по южной стороне придорожной лесной полосы до точки 194.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194 линия границы следует на юго-запад по юго-восточной стороне придорожной лесной полосы до точки 195.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195 линия границы идет в восточном направлении по северной стороне придорожной лесной полосы до точки 196.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196 линия границы проходит в юго-западном направлении по юго-восточной стороне придорожной лесной полосы до точки 197.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197 линия границы следует на запад по южной стороне придорожной лесной полосы до точки 198.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От точки 198 линия границы идет в юго-западном направлении по юго-восточной стороне придорожной лесной полосы, пересекая автомобильную дорогу общего пользования местного значения, до точки 202.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202 линия границы проходит в северо-западном направлении по юго-западной стороне улицы Мичурина до точки 203.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203 линия границы следует на юго-запад по юго-восточной стороне улицы Мичурина до точки 206.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206 линия границы идет в юго-восточном направлении по северо-восточной границе земельного участка, расположенного по улице Мичурина, 7, занимаемого детским садом, до точки 207.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207 линия границы проходит в общем юго-западном направлении по ломаной линии по юго-восточной границе земельного участка, расположенного по улице Мичурина, 7, занимаемого детским садом, до точки 212.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212 линия границы следует на юго-восток по северо-восточной стороне улицы Мичурина до точки 213.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213 линия границы идет в юго-западном направлении по юго-восточной стороне улицы Мичурина до точки 215.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215 линия границы проходит в юго-восточном направлении по северо-восточной стороне улицы Садовая до точки 217.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217 линия границы следует на северо-восток по северо-западной границе земельного участка, расположенного по улице Садовая, 6, до точки 219.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219 линия границы идет в юго-восточном направлении по северо-восточной границе земельного участка, расположенного по улице Садовая, 6, до точки 221.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221 линия границы проходит в юго-западном направлении по юго-восточной границе земельного участка, расположенного по улице Садовая, 6, до точки 222.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222 линия границы следует на юго-восток по северо-восточной границе земельного участка, расположенного по улице Садовая, 6, до точки 223.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223 линия границы идет в юго-западном направлении по юго-восточной границе земельного участка, расположенного по улице Садовая, 6, до точки 224.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224 линия границы проходит в северо-западном направлении по северо-восточным границам кварталов № 60, 70 Павловского участкового лесничества Павловского лесничества до точки 231.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231 линия границы следует на северо-восток по юго-восточной границе квартала № 60 Павловского участкового лесничества Павловского лесничества до точки 234.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234 линия границы идет в северо-западном направлении по северо-восточной границам кварталов № 60, 59 Павловского участкового лесничества Павловского лесничества до точки 237.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237 линия границы проходит в северо-восточном направлении по юго-восточным границам кварталов № 59, 52, 49 Павловского участкового лесничества Павловского лесничества до точки 243.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243 линия границы следует на северо-запад по северо-восточным границам кварталов № 49, 46, 44 Павловского участкового лесничества Павловского лесничества до точки 259.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259 линия границы идет вновь в северо-западном направлении по северо-восточной границе квартала № 44 Павловского участкового лесничества Павловского лесничества до точки 263.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263 линия границы проходит в юго-западном направлении по юго-восточной границам земельных участков, расположенных по проспекту Революции, 102а, занимаемым спортивным комплексом, до точки 266.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266 линия границы следует на северо-запад по северо-восточной границе квартала № 44 Павловского участкового лесничества Павловского лесничества до точки 268.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268 линия границы идет в северо-восточном направлении по северо-западной границе квартала № 44 Павловского участкового лесничества Павловского лесничества до точки 269.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269 линия границы проходит в западном направлении по северной границе квартала № 44 Павловского участкового лесничества Павловского лесничества до точки 270.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270 линия границы следует на юго-запад по юго-восточной границе земельного участка, расположенного по проспекту Революции, 96,  до точки 271.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271 линия границы идет в северо-западном направлении по юго-западной границе земельного участка, расположенного по проспекту Революции, 96, до точки 272.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От точки 272 линия границы проходит в северо-восточном направлении по северо-западной границе земельного участка, расположенного по проспекту Революции, 96, до точки 274.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274 линия границы следует на запад по северной границе квартала № 44 Павловского участкового лесничества Павловского лесничества до точки 276.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276 линия границы идет в юго-западном направлении по северо-западным границам кварталов № 44, 45 Павловского участкового лесничества Павловского лесничества до точки 277.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277 линия границы проходит в юго-восточном направлении по юго-западной границе квартала № 45 Павловского участкового лесничества Павловского лесничества до точки 278.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278 линия границы следует на юго-запад по северо-западной границе квартала № 45 Павловского участкового лесничества Павловского лесничества до точки 280.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280 линия границы идет в юго-восточном направлении юго-западной границе квартала № 45 Павловского участкового лесничества Павловского лесничества до точки 290.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290 линия границы проходит в юго-западном направлении по северо-западной границе квартала № 45 Павловского участкового лесничества Павловского лесничества до точки 291.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291 линия границы следует на северо-запад по северо-восточной границе квартала № 45 Павловского участкового лесничества Павловского лесничества до точки 294.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294 линия границы идет в юго-западном направлении юго-восточной границе земельного участка, расположенного по улице Санаторная, 20, до точки 295.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295 линия границы проходит в северо-западном направлении по юго-западным границам земельных участков, расположенных по улице Санаторная (от № 20 до № 7а), до точки 303.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303 линия границы следует на северо-восток по северо-западной границе земельного участка, расположенного по улице Санаторная, 7б, до точки 304.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304 линия границы идет в северном направлении по западной границе земельного участка, расположенного по улице Санаторная, 7б, до точки 305.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305 линия границы проходит в северо-западном направлении по северо-восточной границе квартала № 45 Павловского участкового лесничества Павловского лесничества до точки 307.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307 линия границы следует на запад по северной границе квартала № 45 Павловского участкового лесничества Павловского лесничества до точки 308.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308 линия границы идет в южном направлении по западной границе квартала № 45 Павловского участкового лесничества Павловского лесничества до точки 310.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310 линия границы проходит в общем юго-западном направлении по северо-западной границе квартала № 45 Павловского участкового лесничества Павловского лесничества до точки 314.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314 линия границы следует на запад по северной границе квартала № 45 Павловского участкового лесничества Павловского лесничества до точки 317.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317 линия границы идет в северном направлении по восточной ной границе квартала № 45 Павловского участкового лесничества Павловского лесничества до точки 319.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319 линия границы проходит в западном направлении по северной границе квартала № 45 Павловского участкового лесничества Павловского лесничества до точки 320.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320 линия границы следует на юго-восток по юго-западной границе квартала № 45 Павловского участкового лесничества Павловского лесничества до точки 322.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322 линия границы идет в восточном направлении по южной границе квартала № 45 Павловского участкового лесничества Павловского лесничества до точки 323.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323 линия границы проходит в южном направлении по западной границе квартала № 45 Павловского участкового лесничества Павловского лесничества до точки 324.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324 линия границы следует в общем на юго-восток по ломаной линии по северо-восточной границе земельного участка, расположенного по улице Маяковского, 53, занятым противотуберкулезным диспансером, до точки 329.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329 линия границы идет в юго-западном направлении по юго-восточной границе земельного участка, расположенного по улице Маяковского, 53, занятым противотуберкулезным диспансером, до точки 333.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333 линия границы проходит в западном направлении по южной границе земельного участка, расположенного по улице Маяковского, 53, занятым противотуберкулезным диспансером, до точки 334.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От точки 334 линия границы следует на север по западной границе земельного участка, расположенного по улице Маяковского, 53, занятым противотуберкулезным диспансером, до точки 335.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335 линия границы идет в юго-западном направлении по северо-западной границе квартала № 47 Павловского участкового лесничества Павловского лесничества до точки 336.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336 линия границы проходит в юго-восточном направлении по юго-западной границе квартала № 47 Павловского участкового лесничества Павловского лесничества до точки 338.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338 линия границы следует вновь на юго-восток по юго-западной границе квартала № 47 Павловского участкового лесничества Павловского лесничества до точки 339.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339 линия границы идет в южном направлении по западной границе квартала № 47 Павловского участкового лесничества Павловского лесничества до точки 340.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340 линия границы проходит в северо-западном направлении по северо-восточной границе квартала № 47 Павловского участкового лесничества Павловского лесничества до точки 341.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341 линия границы следует на юго-восток по юго-западной границе квартала № 47 Павловского участкового лесничества Павловского лесничества до точки 342.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342 линия границы идет в юго-западном направлении по северо-западной границе квартала № 47 Павловского участкового лесничества Павловского лесничества до точки 345.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345 линия границы проходит в северо-западном, южном, западном, юго-западном направлениях по ломаной линии по северо-восточной, западной, северной, северо-западной границам квартала № 47 Павловского участкового лесничества Павловского лесничества  соответственно до точки 350.</w:t>
      </w:r>
      <w:proofErr w:type="gramEnd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350 линия границы следует на юго-восток, северо-восток, вновь на юго-восток, северо-запад, огибая земельный участок, расположенный по улице Маяковского, 114, с северо-восточной, северо-западной, вновь северо-восточной, юго-западной сторон соответственно до точки 358.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358 линия границы идет в юго-западном направлении по юго-восточной стороне улицы Маяковского до точки 360.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360 линия границы проходит в северо-восточном направлении по северо-западным границам земельных участков, предназначенных для строительства берегоукрепительных сооружений, до точки 366.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366 линия границы следует на северо-запад по юго-западным границам земельных участков, предназначенных для строительства берегоукрепительных сооружений на левом берегу реки Дон, до точки 371.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371 линия границы вновь идет в северо-западном направлении по прибрежной защитной полосе левого берега реки Дон до точки 382.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382 линия границы, не меняя направления, проходит по юго-западным границам земельных участков, предназначенных для строительства берегоукрепительных сооружений на левом берегу реки Дон, до точки 390.  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390 линия границы следует в общем на запад по ломаной линии по южным границам земельных участков, предназначенных для организации пляжа, до точки 416.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416 линия границы идет в юго-западном направлении по юго-восточной границе земельного участка, занятым центральным пляжем, до точки 419.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419 линия границы проходит в западном направлении по южной границе земельного участка, занятым центральным пляжем, до точки 421.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421 линия границы следует на северо-запад по юго-западной границе земельного участка, занятым центральным пляжем, до точки 423.  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423 линия границы идет в северном направлении по западной границе земельного участка, занятым центральным пляжем, до точки 424.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424 линия границы проходит в северо-западном направлении по юго-западной границе земельного участка, расположенного по улице Олега Кошевого (сооружение 1), занятом пристанью, до точки 425.  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425 линия границы следует вновь на северо-запад по юго-западной границе земельного участка, занятым базой детской речной флотилии, до точки 426.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426 линия границы идет в северо-восточном направлении по северо-западной границе земельного участка, занятым базой детской речной флотилии, до точки 427.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От точки 427 линия границы проходит в общем северо-западном направлении по южным границам земельных участков производственной базы, стоянки маломерных судов по улице Олега Кошевого, 1, до точки 440.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440 линия границы следует на юго-запад по береговой линии левого берега реки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Осередь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точки 441.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441 линия границы идет в северо-западном направлении по береговой линии левого берега реки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Осередь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точки 442.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442 линия границы проходит в северо-восточном направлении по береговой линии левого берега реки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Осередь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точки 444.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444 линия границы следует на юго-восток береговой линии левого берега реки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Осередь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точки 448.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448 линия границы идет в северо-восточном направлении по береговой линии левого берега реки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Осередь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точки 454.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454 линия границы проходит в юго-восточном направлении к земельному участку, расположенному по улице Победа, 85, до точки 455.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455 линия границы следует на северо-восток по береговой полосе левого берега реки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Осередь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точки 456.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456 линия границы идет в юго-восточном направлении по юго-западной стороне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стокорегулирующей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лесной полосы до точки 459.  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459 линия границы проходит в северо-восточном направлении по юго-восточной стороне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стокорегулирующей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лесной полосы до точки 465.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465 линия границы вновь следует на северо-восток по юго-восточной стороне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стокорегулирующей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лесной полосы до точки 470.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470 линия границы идет в северном направлении по восточной стороне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стокорегулирующей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лесной полосы до точки 472.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472 линия границы проходит в северо-западном направлении по юго-западной стороне улицы Луговая до точки 474.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474 линия границ вновь следует на северо-запад по юго-западной стороне улицы Луговая до точки 477.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477 линия границы идет в северо-восточном направлении по береговой полосе левого берега реки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Осередь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точки 481.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481 линия границы проходит в северо-западном направлении по береговой полосе левого берега реки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Осередь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точки 482.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482 линия границы следует на северо-восток по юго-восточному склону долины левого берега реки Самарка до точки 1 расположенной в 175 метрах на северо-запад от дома № 2а по улице Красный путь.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49" w:name="_Toc481486282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2</w:t>
      </w:r>
      <w:bookmarkEnd w:id="49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483 линия границы идет в восточном направлении по южной стороне полевой дороги к кладбищу до точки 484.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484 линия границы проходит в юго-восточном направлении по юго-западной стороне полевой дороги к кладбищу до точки 486.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486 линия границы, не меняя направления, следует по юго-западной границе земельного участка, занимаемого кладбищем, до точки 487.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487 линия границы идет вновь в юго-восточном направлении по северо-восточной стороне полезащитной лесной полосы 489.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489 линия границы проходит по ломаной линии в юго-восточном направлении по северо-восточной границе земельного участка, расположенного по улице Транспортная, 9, до точки 491.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491 линия границы следует на запад по северной стороне грунтовой дороги к кладбищу, пересекает ее на расстоянии 40 метров, и идет в восточном направлении на расстоянии 190 метров по южной стороне, указанной выше дороги, до точки 496.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496 линия границы идет в юго-восточном направлении по юго-западной стороне полевой дороги к отстойникам до точки 498.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От точки 498 линия границы проходит в южном направлении по западной стороне полевой дороги к отстойникам до точки 500.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500 линия границы следует на юго-запад по северо-западной стороне полевой дороги к земельному участку производственной базы, расположенному по улице Транспортная, 4б, до точки 504.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504 линия границы идет в западном направлении по северной границе земельного участка производственной базы до точки 506.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506 линия границы проходит в южном направлении по западной границе земельного участка производственной базы до точки 507.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507 линия границы следует на юго-запад по северо-западной границе земельного участка производственной базы до точки 508.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508 линия границы идет в южном направлении по западной границе земельного участка производственной базы, пересекая отвод автомобильной дороги общего пользования регионального значения «Павловск - Калач – Петропавловка» (В24-0), до точки 511.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511 линия границы проходит в западном направлении по южной границе полосы отвода автомобильной дороги общего пользования регионального значения «Павловск - Калач – Петропавловка» (В24-0) до точки 531.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531 линия границы следует на юго-восток по юго-западной границе полосы отвода автомобильной дороги общего пользования регионального значения «Павловск - Калач – Петропавловка» (В24-0) до точки 536.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536 линия границы идет в восточном направлении по северной границе земельного участка производственной базы до точки 542.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542 линия границы проходит в юго-западном направлении по юго-восточной границе земельного участка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свеклопункта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точки 544.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544 линия границы следует в общем на юго-восток по ломаной линии по северо-восточной границе земельного участка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свеклопункта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, по северо-восточной стороне улицы Железнодорожная до точки 548.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548 линия границы идет вновь в юго-восточном направлении по северо-восточной стороне улицы Железнодорожная до точки 558.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558 линия границы проходит в юго-западном направлении по северо-западной границе полосы отвода железной дороги до точки 561.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561 линия границы следует на юг по западной границе полосы отвода железной дороги до точки 562.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точки 562 линия границы идет в юго-восточном направлении по юго-западной границе полосы отвода железной дороги до точки 563.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563 линия границы вновь проходит в юго-восточном направлении по юго-западной границе полосы отвода железной дороги до точки 565.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565 линия границы, не меняя направления, следует по юго-западной границе полосы отвода железной дороги до точки 566.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точки 566 линия границы идет в юго-западном направлении по юго-восточной стороне полезащитной лесной полосе до точки 567.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567 линия границы проходит в северо-западном направлении на протяжении 951 метра до пересечения с юго-восточной стороной полезащитной лесной полосы до точки 568.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568 линия границы следует на юго-запад на протяжении 558 метров до пересечения с северо-восточной стороной полезащитной лесной полосы до точки 569.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569 линия границы идет в северо-западном направлении по северо-восточной стороне полезащитной лесной полосы, по юго-западной стороне улицы Ростовская до точки 579.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579 линия границы проходит в юго-западном направлении по северо-западной границе земельного участка склада до точки 581.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581 линия границы следует на север по восточной границе квартала № 43 Павловского участкового лесничества Павловского лесничества до точки 583.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583 линия границы идет в северо-восточной направлении по юго-восточной границе квартала № 43 Павловского участкового лесничества Павловского лесничества, пересекая отвод автомобильной дороги общего пользования регионального значения «Павловск - Калач – Петропавловка» (В24-0), до точки 589.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От точки 589 линия границы проходит в северо-западном направлении по северо-восточной границе полосы отвода автомобильной дороги общего пользования регионального значения «Павловск - Калач – Петропавловка» (В24-0) до точки 590.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590 линия границы следует на северо-восток по юго-восточной границе квартала № 43 Павловского участкового лесничества Павловского лесничества до точки 606.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606 линия границы идет вновь в северо-восточном направлении по юго-восточной границе квартала № 43 Павловского участкового лесничества Павловского лесничества до точки 608.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608 линия границы проходит в северо-западном направлении по северо-восточной границе квартала № 43 Павловского участкового лесничества Павловского лесничества до точки 612.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612 линия границы следует на северо-восток по юго-восточной границе квартала № 43 Павловского участкового лесничества Павловского лесничества до точки 621.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621 линия границы идет в северо-западном направлении по северо-восточной бровке балки Залеская до точки 622.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622 линия границы проходит в северо-восточном направлении по юго-восточной бровке балки Залеская до точки 483.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50" w:name="_Toc481486283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3</w:t>
      </w:r>
      <w:bookmarkEnd w:id="50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623 линия границы идет в юго-восточном направлении по юго-западной границе квартала № 50 Павловского участкового лесничества Павловского лесничества до точки 625.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625 линия границы проходит в юго-западном направлении по юго-восточной границе квартала № 57 Павловского участкового лесничества Павловского лесничества до точки 637.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637 линия границы следует на северо-запад по северо-восточной границе квартала № 56 Павловского участкового лесничества Павловского лесничества до точки 643.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643 линия границы идет в северо-восточном направлении по юго-восточной границе земельного участка, предназначенного для строительства базы отдыха до точки 644.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644 линия границы проходит в юго-восточном направлении по юго-западной границе земельного участка ХПП до точки 645.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645 линия границы идет в северо-восточном, юго-восточном, юго-западном, вновь юго-восточном направлениях, огибая земельный участок ХПП с юго-восточной, юго-западной, северо-западной, вновь юго-восточной сторон соответственно, до точки 649.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649 линия границы проходит в северо-восточной направлении по северо-западной границе земельного участка, расположенного по адресу: Усадьба ХПП, 1, до точки 650.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650 линия границы следует на северо-запад по северо-восточной границе земельного участка ХПП до точки 651.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651 линия границы идет в северо-восточном направлении по северо-западной границе земельного участка, расположенного по адресу: Усадьба ХПП, 3, до точки 653.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653 линия границы проходит в юго-восточном направлении по северо-восточным границам земельных участков, расположенных по адресу: Усадьба ХПП (от № 3 до № 11/2), до точки 666.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666 линия границы следует на северо-восток по юго-восточной границе земельного участка ХПП до точки 668.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668 линия границы идет в северо-западном направлении по юго-западной границе земельного участка, расположенного по адресу: Усадьба ХПП, 11 «Б», до точки 669.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669 линия границы проходит в общем северо-восточном направлении по северо-западным границам земельных участков, расположенных по адресу: Усадьба ХПП, 11 «Б», 11 «В», до точки 673.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673 линия границы следует на юго-восток по северо-восточной границе земельного участка, расположенного по адресу: Усадьба ХПП, 11 «В», до точки 674.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674 линия границы идет в северо-восточном направлении по юго-восточной границе земельного участка ХПП до точки 675.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675 линия границы проходит в общем северо-западном направлении по ломаной линии по северо-восточной границе земельного участка ХПП до точки 623.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51" w:name="_Toc481486284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4</w:t>
      </w:r>
      <w:bookmarkEnd w:id="51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От точки 678 до точки 678 - граница участка населенного пункта совпадает с внешней границей земельного участка, расположенного по адресу: п-лагерь «Ласточка», 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52" w:name="_Toc481486285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5</w:t>
      </w:r>
      <w:bookmarkEnd w:id="52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687 до точки 687 - граница участка населенного пункта совпадает с внешней границей отвода улицы к территории Усадьбы ХПП.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53" w:name="_Toc481486286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6</w:t>
      </w:r>
      <w:bookmarkEnd w:id="53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723 до точки 723 - граница участка населенного пункта совпадает с внешней границей земельного участка, занятым сооружениями ВЛ-35 </w:t>
      </w:r>
      <w:proofErr w:type="spell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кВ</w:t>
      </w:r>
      <w:proofErr w:type="spellEnd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«Подгорное-Павловск».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54" w:name="_Toc481486287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7</w:t>
      </w:r>
      <w:bookmarkEnd w:id="54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727 до точки 727 - граница участка населенного пункта совпадает с внешними границей земельного участка, расположенного по улице Маяковского, 51 «а».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55" w:name="_Toc481486288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8</w:t>
      </w:r>
      <w:bookmarkEnd w:id="55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736 до точки 736 - граница участка населенного пункта совпадает с внешней границей земельного участка, расположенного по улице Маяковского, 45.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56" w:name="_Toc481486289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9</w:t>
      </w:r>
      <w:bookmarkEnd w:id="56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755 до точки 755 - граница участка населенного пункта совпадает с внешними границами земельных участков, расположенных по улице Санаторная, 2/1, 4/1, 4/2, 4 «а».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57" w:name="_Toc481486290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10</w:t>
      </w:r>
      <w:bookmarkEnd w:id="57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770 до точки 770 - граница участка населенного пункта совпадает с внешней границей земельного участка, расположенного по улице Маяковского, 39 «а».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58" w:name="_Toc481486291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11</w:t>
      </w:r>
      <w:bookmarkEnd w:id="58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776 до точки 776 - граница участка населенного пункта совпадает с внешними границами земельных участков, расположенных по улице Сосновка, 4, 6.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59" w:name="_Toc481486292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12</w:t>
      </w:r>
      <w:bookmarkEnd w:id="59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точки 782 до точки 782 - граница участка населенного пункта совпадает с внешними границами земельных участков, расположенных по переулку Лесной, 1 а.</w:t>
      </w: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bookmarkStart w:id="60" w:name="_Toc481486293"/>
      <w:r w:rsidRPr="005D2CB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Участок № 13</w:t>
      </w:r>
      <w:bookmarkEnd w:id="60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D2C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точки 791 до точки 791 - граница участка населенного пункта на северо-востоке, юго-востоке и юго-западе совпадает с юго-западной, северо-западной, северо-восточной границами квартала № 43 Павловского участкового лесничества Павловского лесничества (урочище Красный Яр) соответственно, на северо-западе -  с юго-восточной границей полосы отвода автомобильной дороги общего пользования федерального значения  М-4 «Дон».             </w:t>
      </w:r>
      <w:proofErr w:type="gramEnd"/>
    </w:p>
    <w:p w:rsidR="005D2CB5" w:rsidRPr="005D2CB5" w:rsidRDefault="005D2CB5" w:rsidP="00FF11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5D2CB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Перечень координат характерных точек границы населенного пункта города Павловск городского поселения – города Павловск Павловского муниципального района Воронежской области</w:t>
      </w: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6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0"/>
        <w:gridCol w:w="2516"/>
        <w:gridCol w:w="2804"/>
      </w:tblGrid>
      <w:tr w:rsidR="005D2CB5" w:rsidRPr="005D2CB5" w:rsidTr="00364F90">
        <w:trPr>
          <w:trHeight w:val="375"/>
          <w:jc w:val="center"/>
        </w:trPr>
        <w:tc>
          <w:tcPr>
            <w:tcW w:w="1240" w:type="dxa"/>
            <w:vMerge w:val="restart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320" w:type="dxa"/>
            <w:gridSpan w:val="2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Координаты в СК кадастрового округа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vMerge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381358,77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2151187,24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381323,21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2151246,99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381272,86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2151290,41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381202,81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2151385,14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381152,66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2151415,55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381078,27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2151470,31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380997,87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2151526,12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380964,28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2151548,88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380947,47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2151569,43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380940,67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2151597,14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380939,59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2151644,89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380936,29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2151711,57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380944,66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2151802,51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380932,83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2151838,35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380901,79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2151888,51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380880,15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2151922,88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380843,73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2151967,38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380815,48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2151991,63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380775,09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2152011,04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380737,74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2152010,99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380715,50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2152013,58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380702,04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2152016,36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380547,95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2152013,88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380451,03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2152183,39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380352,15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2152355,87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380299,99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2152352,07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380199,51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2152483,27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380165,46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2152570,09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380114,32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2152837,31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380106,29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2153140,36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380106,33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2153199,32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380138,13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2153272,24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380162,16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2153330,52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380189,39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2153341,51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380214,80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2153417,12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380306,02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2153501,42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380359,19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2153543,35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380309,59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2153633,81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380412,66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2153660,04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380447,87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2153679,02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380519,15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2153718,48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380547,59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2153776,74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380516,09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2153838,10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380483,90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2153880,82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380456,99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2153881,29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380439,10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2153929,80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380389,00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2154009,68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380326,04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2153984,05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380314,11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2153979,19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380334,08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2153918,46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380279,89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2153902,93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380259,32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2153885,93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380240,00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2153872,51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380231,83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2153899,72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380228,96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2153912,48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380212,69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2153952,48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380207,60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2153969,79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380206,79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2153974,90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380201,18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2154010,17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380221,44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2154041,06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380231,67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2154091,68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380273,03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2154106,13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380297,09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2154114,89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380320,80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2154122,42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380344,99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2154130,01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380352,54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2154132,56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380362,58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2154102,01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380368,87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2154104,55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380373,31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2154094,06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380351,36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2154085,58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380366,00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2154040,00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380402,64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2154056,20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380449,18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2154071,72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380469,30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2154078,41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380493,00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2154086,19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380516,70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2154094,50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380540,14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2154102,71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380564,11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2154110,89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380587,93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2154119,00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380608,87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2154126,13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380627,76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2154132,11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380648,78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2154139,70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380669,77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2154146,63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380689,03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2154153,24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380705,47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2154159,63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380746,88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2154173,81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380762,00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2154180,64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380690,56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2154288,75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380678,29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2154333,99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380677,87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2154384,92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380677,19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2154468,22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380683,05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2154481,10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380684,79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2154516,43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380681,76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2154535,92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380704,21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2154578,27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380717,65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2154613,99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380720,61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2154672,30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380707,58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2154682,20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380711,97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2154702,21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380712,88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2154706,37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380710,32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2154721,79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380697,38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2154799,91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380657,81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2154849,08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380639,92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2154871,31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380548,88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2154924,98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380546,50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2154925,26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380505,18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2154930,17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380335,25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2155007,75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380298,26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2155049,26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380210,25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2155178,00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380216,87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2155207,50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380217,18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2155232,53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380133,26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2155354,38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380108,42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2155368,40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380022,90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2155362,82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379966,64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2155325,15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379922,52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2155296,03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379920,39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2155295,02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379917,28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2155293,97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379867,63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2155229,30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379789,86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2155137,37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379766,08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2155114,27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379752,65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2155102,13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379747,06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2155108,77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379739,74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2155111,99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379732,51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2155114,64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379712,97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2155105,17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379709,45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2155098,89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379707,63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2155089,60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379703,30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2155079,20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379709,25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2155071,22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379695,68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2155061,31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379669,54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2155054,28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379641,05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2155050,25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379616,90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2155053,75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379587,75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2155067,68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379573,34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2155075,73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379552,23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2155083,44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379540,16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2155088,80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379530,09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2155088,87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379517,37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2155085,78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379508,48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2155082,19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379489,55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2155063,66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379477,87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2155037,52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379447,62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2155000,93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379428,47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2154979,72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379394,32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2154964,19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379352,55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2154949,85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379325,41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2154927,71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379300,92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2154881,55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379283,60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2154864,34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379139,54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2154753,54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379136,16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2154765,21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379055,41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2154731,06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379066,32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2154712,44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379057,65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2154707,91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379069,02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2154701,70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379075,17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2154699,44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379087,85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2154697,18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379099,02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2154693,18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379103,00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2154681,63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379103,71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2154679,57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379108,30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2154666,90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379063,55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2154647,61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379030,59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2154636,02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378936,39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2154603,07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378747,36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2154537,22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378676,64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2154515,35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378667,19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2154508,98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378617,15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2154493,61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378555,98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2154474,82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378458,67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2154448,86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378359,57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2154426,30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378320,43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2154418,09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378259,85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2154412,10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378105,73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2154396,97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378091,51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2154395,57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378077,51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2154394,20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378060,81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2154392,56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378010,01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2154387,30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377762,50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2154361,68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377664,43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2154351,76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377464,00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2154331,50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377066,01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2154291,40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376899,37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2154274,64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376703,87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2154255,03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376704,19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2154247,55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376705,31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2154235,62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376682,60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2154027,79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376681,60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2154018,63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376655,49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2153779,77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376615,76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2153778,84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376480,93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2153761,67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376480,93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2153754,68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376453,66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2153753,18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376453,66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2153768,20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376294,33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2153759,42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376295,16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2153744,44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376282,91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2153743,77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376230,18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2153742,56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376071,47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2153735,77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376070,35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2153735,71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376071,80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2153731,50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376054,16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2153626,02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376053,83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2153624,05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376053,01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2153619,13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376011,20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2153625,10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376009,60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2153616,30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376004,50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2153616,29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376002,86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2153607,46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376007,87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2153606,63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375999,60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2153558,80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375874,10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2153584,50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375858,06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2153475,68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375856,01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2153461,79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375809,08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2153468,91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375762,15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2153476,02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375764,08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2153490,01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375768,74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2153523,76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375730,64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2153529,39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375715,95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2153531,55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375713,28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2153508,36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375650,33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2153517,57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375641,03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2153453,98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375813,70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2153427,82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376197,96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2153372,13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376198,35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2153383,77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376203,26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2153382,83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376202,84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2153369,41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376274,91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2153359,47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376412,71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2153343,79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376428,06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2153428,24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376466,23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2153730,47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376468,85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2153751,20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376543,22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2153722,02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376638,93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2153692,85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376718,28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2153665,27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376859,77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2153690,50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377106,23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2153754,52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377367,09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2153818,13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377612,28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2153884,16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377888,41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2153933,75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377999,03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2153947,32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378091,69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2153921,32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378231,01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2153885,32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378329,65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2153863,28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378353,67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2153856,35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378379,61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2153849,28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378403,73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2153842,71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378437,78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2153832,21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378436,12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2153816,68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378531,55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2153798,32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378619,60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2153781,76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378623,32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2153792,93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378666,30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2153779,63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378748,33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2153757,36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378861,61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2153737,95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379004,39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2153708,89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379232,45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2153648,64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379289,36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2153593,70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379365,11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2153499,27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379390,17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2153470,48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263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379409,13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2153448,70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379401,48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2153445,68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379398,52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2153444,51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379325,79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2153422,83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379331,28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2153403,07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379463,17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2153124,66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379553,60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2153161,42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379560,14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2153030,44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379490,71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2153009,78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379522,74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2152911,80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379530,29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2152913,01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379553,59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2152916,75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379556,23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2152863,85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379559,24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2152722,99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379515,84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2152701,35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379507,56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2152716,62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379469,24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2152676,74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379450,00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2152665,44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379442,39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2152669,24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379425,16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2152690,70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379396,29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2152726,92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379360,42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2152760,55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379313,96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2152811,80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379276,91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2152832,58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379263,86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2152855,07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379181,45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2152936,22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379108,06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2153008,10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379038,62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2153016,94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378987,18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2152903,64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378989,92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2152893,00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379004,36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2152865,28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379073,17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2152726,85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379052,32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2152715,31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379065,04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2152706,54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379079,44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2152697,66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379083,06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2152694,98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379133,59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2152644,40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300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379158,95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2152619,52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379180,48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2152604,90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379184,95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2152598,52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379212,36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2152559,41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379228,96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2152571,82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379244,14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2152572,78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379313,36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2152546,84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379356,75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2152524,40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379357,28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2152490,40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379356,53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2152490,49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379351,69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2152491,05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379351,38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2152481,01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379350,43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2152477,72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379346,66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2152473,66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379343,51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2152471,17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379343,39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2152465,83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379342,50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2152417,12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379342,48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2152416,11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379348,42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2152415,73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379358,46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2152414,97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379358,50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2152412,33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379294,19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2152419,58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379136,09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2152436,35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379132,52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2152458,49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379092,66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2152456,17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379084,27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2152471,10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379070,64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2152495,53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379070,54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2152495,53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379065,55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2152495,71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379013,12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2152593,59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379002,50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2152588,85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378997,12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2152586,28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378986,11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2152577,32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378974,85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2152565,33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378983,09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2152474,73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378996,15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2152475,30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378986,52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2152454,08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337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378955,49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2152457,38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378941,62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2152459,06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378937,56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2152487,25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378915,38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2152487,29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378918,93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2152461,79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378862,41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2152469,61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378840,69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2152462,10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378737,19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2152417,86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378622,89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2152371,10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378636,61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2152348,52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378636,01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2152348,65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378626,31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2152347,79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378628,35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2152332,31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378572,10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2152307,47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378569,60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2152316,77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378578,31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2152319,61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378580,94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2152322,61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378600,78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2152327,20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378600,35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2152327,79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378554,30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2152317,13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378562,32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2152303,15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378572,40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2152285,57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378546,68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2152278,93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378515,00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2152239,03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378602,07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2152262,06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378652,71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2152263,10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378707,96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2152263,20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378745,37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2152278,19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378801,13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2152288,18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378859,89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2152291,84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378893,04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2152284,30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378962,84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2152267,79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379010,23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2152255,37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379056,21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2152241,83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379114,24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2152222,19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379195,92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2152183,34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379277,89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2152122,56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374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379286,04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2152114,48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379298,40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2152102,21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379325,61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2152075,23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379352,64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2152047,32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379378,99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2152013,73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379406,65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2151968,79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379431,24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2151906,83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379461,52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2151856,81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379493,80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2151801,74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379545,91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2151654,58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379549,58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2151635,94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379558,37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2151598,36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379563,65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2151551,80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379587,17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2151448,84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379599,24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2151423,63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379605,17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2151365,86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379606,74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2151334,76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379605,88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2151331,61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379610,68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2151316,58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379612,95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2151315,54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379614,05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2151314,66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379613,83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2151313,67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379612,86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2151313,42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379611,66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2151313,33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379610,87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2151312,43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379616,84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2151301,50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379620,39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2151282,00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379621,33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2151265,89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379621,29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2151205,64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379614,06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2151203,84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379628,56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2151145,41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379623,06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2151144,04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379624,69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2151087,06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379619,63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2151074,53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379620,99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2151070,55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379620,29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2151052,56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379613,65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2151041,93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411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379614,07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2151036,26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379611,93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2151035,59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379612,47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2151004,44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379615,06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2150984,85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379614,95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2150975,65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379614,67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2150969,32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379611,28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2150948,39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379598,01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2150901,38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379589,13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2150871,05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379590,57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2150846,29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379590,59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2150823,49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379605,00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2150774,30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379612,65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2150757,05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379632,65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2150758,76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379648,56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2150672,72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379667,93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2150637,23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379671,68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2150638,62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379688,05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2150603,22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379700,42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2150576,50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379706,12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2150564,18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379780,05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2150496,43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379927,74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2150418,47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379948,56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2150407,47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379954,65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2150404,39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379972,16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2150395,56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379981,45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2150390,88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380008,25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2150377,39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380032,83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2150365,03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380072,01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2150357,00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380136,79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2150341,72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380128,24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2150281,06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380224,77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2150266,84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380245,47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2150279,98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380253,05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2150300,82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380248,36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2150329,10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380223,94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2150352,62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380206,84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2150371,15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448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380202,68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2150396,36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380222,75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2150427,44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380257,17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2150460,03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380279,56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2150481,19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380304,64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2150500,75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380345,13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2150522,45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380363,69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2150543,20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380342,93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2150572,52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380385,78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2150595,53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380356,78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2150672,78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380330,15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2150757,09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380312,22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2150844,70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380315,85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2150911,36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380319,14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2150936,18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380337,85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2151017,56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380347,37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2151068,96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380357,70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2151103,91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380379,30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2151135,97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380422,90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2151182,25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380472,68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2151219,10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380577,66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2151267,61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380602,76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2151275,75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380651,23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2151294,94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380723,20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2151293,74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380770,11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2151291,02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380874,94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2151234,05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380939,33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2151176,05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380973,98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2151129,77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381006,33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2151071,07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381076,62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2150956,90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381129,65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2150994,03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381181,74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2151030,50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381223,65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2151048,09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381303,08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2151067,42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381342,29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2151056,60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380086,96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2155452,86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484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380089,89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2155582,59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380071,99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2155621,58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380048,00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2155666,43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380019,85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2155675,52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379756,22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2155712,84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379741,44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2155719,31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379715,60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2155834,07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379595,64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2155853,05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379591,77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2155813,35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379576,28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2155814,24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379578,86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2155864,65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379586,47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2155978,55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379588,87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2156003,67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379461,02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2156024,17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379346,63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2156044,43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379298,02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2156041,53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379211,72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2156039,12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378985,28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2155624,80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378980,96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2155619,31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378977,09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2155613,10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378974,84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2155608,94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378971,99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2155560,34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378979,81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2155442,05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378835,21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2155432,66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378822,38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2155407,64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378809,34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2155406,12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378797,31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2155404,72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378796,32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2155404,60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378783,12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2155507,95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378779,15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2155583,23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378774,07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2155700,32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378772,98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2155702,86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378765,64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2155709,45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378764,98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2155725,36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378772,79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2155731,30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378774,34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2155733,71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378772,79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2155803,00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521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378772,07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2155804,60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378770,52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2155805,11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378762,46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2155806,15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378761,90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2155809,47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378761,86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2155816,91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378762,57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2155819,22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378771,70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2155823,06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378772,62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2155823,78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378772,90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2155825,37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378768,16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2155985,02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378767,58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2155986,87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378766,04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2155988,14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378758,26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2155993,46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378756,35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2155994,84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378747,76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2155997,30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378716,55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2156007,13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378710,87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2155994,63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378711,94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2155934,14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378714,13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2155863,09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378717,05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2155815,53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378718,43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2155782,40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378718,45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2155781,79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378408,12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2155771,74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378385,59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2155771,01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378253,07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2156017,80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378218,01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2156074,33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378189,58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2156114,23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378192,64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2156116,09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378166,95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2156128,46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378110,11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2156144,67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378061,29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2156164,77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378009,56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2156182,74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377973,06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2156191,06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377942,25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2156202,70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377920,75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2156206,13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377898,91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2156207,61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377866,35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2156208,29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558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377816,55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2156207,44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377694,39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2156150,23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377516,46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2156103,40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377454,68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2156087,14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377266,99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2156085,70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377148,66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2156100,94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376902,64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2156178,74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376785,94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2156224,56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376589,84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2156336,66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376500,14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2155749,04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377438,72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2155592,94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377365,92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2155040,42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377976,32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2154963,62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378118,54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2154941,05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378364,13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2154905,63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378412,73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2154905,34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378481,06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2154895,51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378766,47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2154863,73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378776,41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2154861,31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378790,37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2154860,02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378788,47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2154842,66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378811,13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2154839,92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378788,96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2154718,95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378790,45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2154713,15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378870,82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2154711,67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378902,21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2154714,46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378940,19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2154731,05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378964,20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2154749,82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378979,67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2154767,34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378997,01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2154781,29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379013,97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2154793,04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379022,47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2154795,42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379031,68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2154771,34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379075,75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2154796,75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379085,58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2154804,88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379089,89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2154809,58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379092,25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2154822,49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595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379120,27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2154847,86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379219,34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2154936,88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379268,47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2154977,69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379313,24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2155007,75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379333,79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2155020,66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379380,10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2155040,93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379398,04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2155053,36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379414,62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2155071,56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379414,79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2155080,44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379413,36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2155115,71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379417,28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2155129,96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379431,36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2155142,87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379520,33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2155157,27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379537,64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2155156,77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379577,09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2155146,24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379594,00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2155132,47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379620,96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2155123,65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379639,22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2155122,86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379657,87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2155134,05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379688,33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2155163,88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379737,10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2155210,29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379839,30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2155304,82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379888,77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2155358,54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379902,73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2155368,50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379921,96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2155383,96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379949,07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2155412,76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379998,09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2155438,44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380025,96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2155435,01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378078,30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2152136,24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378006,75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2152216,71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377959,89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2152284,88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377663,09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2152128,50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377660,06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2152133,81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377656,94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2152131,95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377632,65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2152116,28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377628,59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2152113,40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631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377628,93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2152112,55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377625,08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2152109,99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377624,07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2152109,42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377617,16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2152105,16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377609,49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2152099,91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377602,12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2152094,18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377590,67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2152087,47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377604,25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2152066,62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377606,83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2152060,41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377611,22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2152051,17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377613,71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2152046,22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377667,14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2151944,06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377781,52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2151829,82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377801,28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2151843,10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377796,08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2151855,95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377814,16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2151866,64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377779,03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2151926,03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377760,96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2151915,34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377745,03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2151943,15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377795,23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2151977,24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377799,80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2151964,54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377813,72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2151974,85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377844,97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2151997,97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377823,89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2152023,34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377813,04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2152036,39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377790,60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2152061,88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377786,28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2152067,54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377773,64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2152083,64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377763,34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2152096,51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377755,26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2152108,29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377751,64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2152115,15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377748,51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2152125,68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377748,25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2152126,57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377745,19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2152136,73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377745,19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2152136,74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377745,16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2152136,84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377779,94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2152157,89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668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377781,83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2152159,04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377790,18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2152147,08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377813,96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2152160,81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377830,07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2152167,38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377836,18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2152180,41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377833,55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2152185,38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377825,96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2152199,22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377945,88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2152268,09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377998,03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2152210,83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378065,53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2152133,30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377723,33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2151835,82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377719,52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2151840,52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377715,09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2151845,99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377722,41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2151851,91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377715,52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2151862,42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377705,52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2151877,68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377670,46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2151858,73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377695,95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2151814,15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377722,54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2151835,20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378100,10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2152141,25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378086,68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2152157,85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378076,40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2152178,14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378072,95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2152198,22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378078,20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2152210,74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378094,35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2152222,45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378124,22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2152238,59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378183,89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2152267,48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378311,40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2152329,35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378344,79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2152343,55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378385,30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2152358,29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378419,73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2152359,30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378463,76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2152357,49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378504,76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2152354,34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378539,43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2152349,10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378571,04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2152343,41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703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378596,04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2152333,22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378606,65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2152339,56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378588,66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2152349,41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378568,81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2152356,08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378541,19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2152361,67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378508,01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2152366,13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378473,32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2152369,44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378435,48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2152370,24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378404,86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2152371,39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378380,12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2152369,04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378351,74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2152359,16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378303,07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2152338,56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378154,41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2152265,75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378114,11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2152246,71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378080,62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2152226,48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378067,70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2152213,57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378063,84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2152202,20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378064,88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2152186,52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378069,50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2152167,66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378090,19</w:t>
            </w:r>
          </w:p>
        </w:tc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2152138,97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378541,25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2152309,19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378537,43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2152316,40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378530,22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2152312,58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378534,04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2152305,37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379243,32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2152444,19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379243,63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2152473,81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379243,71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2152497,82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379243,25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2152502,64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379236,18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2152501,96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379194,17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2152499,44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379195,98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2152472,75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379198,68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2152472,67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379199,05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2152450,51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379310,60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2152419,73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737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379313,11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2152446,29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379315,04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2152474,67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379315,05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2152475,61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379307,19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2152475,98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379298,44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2152473,16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379295,84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2152473,25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379294,64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2152473,06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379290,77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2152473,58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379286,08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2152471,54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379280,01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2152472,82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379277,98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2152473,61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379276,17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2152457,22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379275,47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2152454,91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379275,04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2152449,10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379276,63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2152448,98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379276,21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2152423,51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379289,73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2152421,91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379295,63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2152421,25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379340,54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2152492,19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379343,81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2152504,78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379347,34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2152515,82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379348,75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2152520,28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379337,77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2152524,40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379325,70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2152528,71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379318,02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2152531,66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379307,27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2152535,79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379303,92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2152524,79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379298,24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2152526,26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379296,57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2152519,76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379293,60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2152508,17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379309,22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2152501,19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379315,24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2152498,50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379326,98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2152493,84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№10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379242,86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2152542,71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379247,08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2152554,20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772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379249,26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2152560,13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379234,02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2152565,52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379227,51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2152548,35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379228,70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2152547,91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№11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379543,25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2152737,68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379524,07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2152772,77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379503,21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2152813,11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379473,10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2152793,17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379510,11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2152718,32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379526,05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2152727,22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№12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378838,39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2153449,59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378860,14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2153531,44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378894,25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2153659,28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378882,38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2153662,65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378884,61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2153670,79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378605,89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2153762,38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378585,84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2153669,39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378559,81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2153557,07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378553,16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2153528,37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6560" w:type="dxa"/>
            <w:gridSpan w:val="3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Участок №13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378876,04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2154620,56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378818,85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2154629,17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378816,30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2154636,76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378803,98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2154632,61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378796,35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2154631,78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378793,85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2154649,56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378771,93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2154653,56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378740,90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2154640,80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378712,57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2154629,15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378723,25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2154597,26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378718,29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2154590,80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378701,23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2154564,40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378701,72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2154560,78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378731,98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2154569,54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378805,19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2154594,88</w:t>
            </w:r>
          </w:p>
        </w:tc>
      </w:tr>
      <w:tr w:rsidR="005D2CB5" w:rsidRPr="005D2CB5" w:rsidTr="00364F90">
        <w:trPr>
          <w:trHeight w:val="1110"/>
          <w:jc w:val="center"/>
        </w:trPr>
        <w:tc>
          <w:tcPr>
            <w:tcW w:w="6560" w:type="dxa"/>
            <w:gridSpan w:val="3"/>
            <w:shd w:val="clear" w:color="auto" w:fill="auto"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Участок земель лесного фонда с кадастровым номером 36:20:0000000:912(2), исключаемый из населенного пункта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379445,86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2153389,65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379428,10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2153421,91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379407,97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2153415,58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379406,12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2153415,00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379399,28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2153419,23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379392,57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2153417,12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812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379428,30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2153379,03</w:t>
            </w:r>
          </w:p>
        </w:tc>
      </w:tr>
      <w:tr w:rsidR="005D2CB5" w:rsidRPr="005D2CB5" w:rsidTr="00364F90">
        <w:trPr>
          <w:trHeight w:val="2487"/>
          <w:jc w:val="center"/>
        </w:trPr>
        <w:tc>
          <w:tcPr>
            <w:tcW w:w="6560" w:type="dxa"/>
            <w:gridSpan w:val="3"/>
            <w:shd w:val="clear" w:color="auto" w:fill="auto"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Участки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с кадастровыми номерами 36:20:6200001:115 и 36:20:6200001:116, исключаемые из населенного пункта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378653,84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2154211,86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378591,46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2154419,22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378587,35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2154433,20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378410,60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2154378,74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817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378369,91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2154366,20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378438,01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2154140,97</w:t>
            </w:r>
          </w:p>
        </w:tc>
      </w:tr>
      <w:tr w:rsidR="005D2CB5" w:rsidRPr="005D2CB5" w:rsidTr="00364F90">
        <w:trPr>
          <w:trHeight w:val="375"/>
          <w:jc w:val="center"/>
        </w:trPr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2516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378478,46</w:t>
            </w:r>
          </w:p>
        </w:tc>
        <w:tc>
          <w:tcPr>
            <w:tcW w:w="2804" w:type="dxa"/>
            <w:shd w:val="clear" w:color="auto" w:fill="auto"/>
            <w:noWrap/>
            <w:vAlign w:val="center"/>
            <w:hideMark/>
          </w:tcPr>
          <w:p w:rsidR="005D2CB5" w:rsidRPr="005D2CB5" w:rsidRDefault="005D2CB5" w:rsidP="00FF11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C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2154154,26</w:t>
            </w:r>
          </w:p>
        </w:tc>
      </w:tr>
    </w:tbl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5924550"/>
            <wp:effectExtent l="0" t="0" r="0" b="0"/>
            <wp:docPr id="219" name="Рисунок 219" descr="карта (схема) границы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арта (схема) границы 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FF110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2CB5" w:rsidRPr="005D2CB5" w:rsidRDefault="005D2CB5" w:rsidP="005D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5D2CB5" w:rsidRPr="005D2CB5" w:rsidSect="006D5E32">
      <w:footnotePr>
        <w:numFmt w:val="chicago"/>
      </w:footnotePr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6FF" w:rsidRDefault="004526FF" w:rsidP="005D2CB5">
      <w:pPr>
        <w:spacing w:after="0" w:line="240" w:lineRule="auto"/>
      </w:pPr>
      <w:r>
        <w:separator/>
      </w:r>
    </w:p>
  </w:endnote>
  <w:endnote w:type="continuationSeparator" w:id="0">
    <w:p w:rsidR="004526FF" w:rsidRDefault="004526FF" w:rsidP="005D2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tarSymbol, 'Times New Roman'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Kudriashov">
    <w:altName w:val="Times New Roman"/>
    <w:charset w:val="00"/>
    <w:family w:val="auto"/>
    <w:pitch w:val="variable"/>
  </w:font>
  <w:font w:name="Peterburg">
    <w:altName w:val="Times New Roman"/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CC"/>
    <w:family w:val="roman"/>
    <w:pitch w:val="default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18" w:rsidRDefault="00D45618" w:rsidP="00364F90">
    <w:pPr>
      <w:pStyle w:val="af0"/>
      <w:framePr w:wrap="around" w:vAnchor="text" w:hAnchor="margin" w:xAlign="right" w:y="1"/>
      <w:rPr>
        <w:rStyle w:val="af3"/>
        <w:rFonts w:eastAsia="Calibri"/>
      </w:rPr>
    </w:pPr>
    <w:r>
      <w:rPr>
        <w:rStyle w:val="af3"/>
        <w:rFonts w:eastAsia="Calibri"/>
      </w:rPr>
      <w:fldChar w:fldCharType="begin"/>
    </w:r>
    <w:r>
      <w:rPr>
        <w:rStyle w:val="af3"/>
        <w:rFonts w:eastAsia="Calibri"/>
      </w:rPr>
      <w:instrText xml:space="preserve">PAGE  </w:instrText>
    </w:r>
    <w:r>
      <w:rPr>
        <w:rStyle w:val="af3"/>
        <w:rFonts w:eastAsia="Calibri"/>
      </w:rPr>
      <w:fldChar w:fldCharType="end"/>
    </w:r>
  </w:p>
  <w:p w:rsidR="00D45618" w:rsidRDefault="00D45618" w:rsidP="00364F90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56932"/>
      <w:docPartObj>
        <w:docPartGallery w:val="Page Numbers (Bottom of Page)"/>
        <w:docPartUnique/>
      </w:docPartObj>
    </w:sdtPr>
    <w:sdtEndPr/>
    <w:sdtContent>
      <w:p w:rsidR="00D45618" w:rsidRDefault="004526FF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1A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45618" w:rsidRDefault="00D45618" w:rsidP="00364F90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6FF" w:rsidRDefault="004526FF" w:rsidP="005D2CB5">
      <w:pPr>
        <w:spacing w:after="0" w:line="240" w:lineRule="auto"/>
      </w:pPr>
      <w:r>
        <w:separator/>
      </w:r>
    </w:p>
  </w:footnote>
  <w:footnote w:type="continuationSeparator" w:id="0">
    <w:p w:rsidR="004526FF" w:rsidRDefault="004526FF" w:rsidP="005D2CB5">
      <w:pPr>
        <w:spacing w:after="0" w:line="240" w:lineRule="auto"/>
      </w:pPr>
      <w:r>
        <w:continuationSeparator/>
      </w:r>
    </w:p>
  </w:footnote>
  <w:footnote w:id="1">
    <w:p w:rsidR="00D45618" w:rsidRDefault="00D45618" w:rsidP="005D2CB5">
      <w:pPr>
        <w:pStyle w:val="ac"/>
      </w:pPr>
      <w:r>
        <w:rPr>
          <w:rStyle w:val="ae"/>
        </w:rPr>
        <w:footnoteRef/>
      </w:r>
      <w:r>
        <w:t xml:space="preserve">  </w:t>
      </w:r>
      <w:r>
        <w:rPr>
          <w:sz w:val="24"/>
          <w:szCs w:val="24"/>
        </w:rPr>
        <w:t>Все изменения выделены жирным курсив шрифтом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FE6F70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9"/>
    <w:multiLevelType w:val="singleLevel"/>
    <w:tmpl w:val="00000009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1259" w:hanging="360"/>
      </w:pPr>
      <w:rPr>
        <w:rFonts w:ascii="Symbol" w:hAnsi="Symbol"/>
      </w:rPr>
    </w:lvl>
  </w:abstractNum>
  <w:abstractNum w:abstractNumId="7">
    <w:nsid w:val="00000011"/>
    <w:multiLevelType w:val="singleLevel"/>
    <w:tmpl w:val="00000011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899" w:hanging="360"/>
      </w:pPr>
      <w:rPr>
        <w:rFonts w:ascii="Symbol" w:hAnsi="Symbol"/>
      </w:rPr>
    </w:lvl>
  </w:abstractNum>
  <w:abstractNum w:abstractNumId="8">
    <w:nsid w:val="01570AA4"/>
    <w:multiLevelType w:val="hybridMultilevel"/>
    <w:tmpl w:val="C944B2A8"/>
    <w:lvl w:ilvl="0" w:tplc="00000003">
      <w:start w:val="1"/>
      <w:numFmt w:val="bullet"/>
      <w:lvlText w:val="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1A5484C"/>
    <w:multiLevelType w:val="hybridMultilevel"/>
    <w:tmpl w:val="896211B0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1DD179E"/>
    <w:multiLevelType w:val="hybridMultilevel"/>
    <w:tmpl w:val="5F24533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2633FDA"/>
    <w:multiLevelType w:val="hybridMultilevel"/>
    <w:tmpl w:val="347E31E2"/>
    <w:lvl w:ilvl="0" w:tplc="9A82EF4C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04E61B37"/>
    <w:multiLevelType w:val="hybridMultilevel"/>
    <w:tmpl w:val="8A6CF678"/>
    <w:lvl w:ilvl="0" w:tplc="EECEF6B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5163C5F"/>
    <w:multiLevelType w:val="hybridMultilevel"/>
    <w:tmpl w:val="AE963D7A"/>
    <w:lvl w:ilvl="0" w:tplc="9A82EF4C">
      <w:start w:val="1"/>
      <w:numFmt w:val="bullet"/>
      <w:lvlText w:val=""/>
      <w:lvlJc w:val="left"/>
      <w:pPr>
        <w:tabs>
          <w:tab w:val="num" w:pos="1183"/>
        </w:tabs>
        <w:ind w:left="1183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4">
    <w:nsid w:val="062854D4"/>
    <w:multiLevelType w:val="hybridMultilevel"/>
    <w:tmpl w:val="33A46048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B45978"/>
    <w:multiLevelType w:val="multilevel"/>
    <w:tmpl w:val="14401AE0"/>
    <w:styleLink w:val="WW8Num52"/>
    <w:lvl w:ilvl="0">
      <w:numFmt w:val="bullet"/>
      <w:lvlText w:val="-"/>
      <w:lvlJc w:val="left"/>
      <w:rPr>
        <w:rFonts w:ascii="StarSymbol, 'Times New Roman'" w:hAnsi="StarSymbol, 'Times New Roman'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074A574A"/>
    <w:multiLevelType w:val="hybridMultilevel"/>
    <w:tmpl w:val="94E8371A"/>
    <w:lvl w:ilvl="0" w:tplc="00000001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7">
    <w:nsid w:val="08A5548B"/>
    <w:multiLevelType w:val="multilevel"/>
    <w:tmpl w:val="5FE2004A"/>
    <w:lvl w:ilvl="0">
      <w:start w:val="1"/>
      <w:numFmt w:val="bullet"/>
      <w:lvlText w:val=""/>
      <w:lvlJc w:val="left"/>
      <w:pPr>
        <w:tabs>
          <w:tab w:val="num" w:pos="992"/>
        </w:tabs>
        <w:ind w:left="992" w:hanging="284"/>
      </w:pPr>
      <w:rPr>
        <w:rFonts w:ascii="Symbol" w:hAnsi="Symbol" w:hint="default"/>
        <w:color w:val="auto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>
    <w:nsid w:val="08C77599"/>
    <w:multiLevelType w:val="multilevel"/>
    <w:tmpl w:val="96EA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9652BB6"/>
    <w:multiLevelType w:val="hybridMultilevel"/>
    <w:tmpl w:val="2FB819F0"/>
    <w:lvl w:ilvl="0" w:tplc="9A82EF4C">
      <w:start w:val="1"/>
      <w:numFmt w:val="bullet"/>
      <w:lvlText w:val=""/>
      <w:lvlJc w:val="left"/>
      <w:pPr>
        <w:tabs>
          <w:tab w:val="num" w:pos="1903"/>
        </w:tabs>
        <w:ind w:left="1903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699"/>
        </w:tabs>
        <w:ind w:left="2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19"/>
        </w:tabs>
        <w:ind w:left="3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39"/>
        </w:tabs>
        <w:ind w:left="4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59"/>
        </w:tabs>
        <w:ind w:left="4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79"/>
        </w:tabs>
        <w:ind w:left="5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99"/>
        </w:tabs>
        <w:ind w:left="6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19"/>
        </w:tabs>
        <w:ind w:left="7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39"/>
        </w:tabs>
        <w:ind w:left="7739" w:hanging="360"/>
      </w:pPr>
      <w:rPr>
        <w:rFonts w:ascii="Wingdings" w:hAnsi="Wingdings" w:hint="default"/>
      </w:rPr>
    </w:lvl>
  </w:abstractNum>
  <w:abstractNum w:abstractNumId="20">
    <w:nsid w:val="0AE22253"/>
    <w:multiLevelType w:val="hybridMultilevel"/>
    <w:tmpl w:val="5DE239B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0B835213"/>
    <w:multiLevelType w:val="hybridMultilevel"/>
    <w:tmpl w:val="F32A1810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0D1A527C"/>
    <w:multiLevelType w:val="hybridMultilevel"/>
    <w:tmpl w:val="01BE4882"/>
    <w:lvl w:ilvl="0" w:tplc="0B02D0A4">
      <w:start w:val="1"/>
      <w:numFmt w:val="bullet"/>
      <w:lvlText w:val=""/>
      <w:lvlJc w:val="left"/>
      <w:pPr>
        <w:tabs>
          <w:tab w:val="num" w:pos="2546"/>
        </w:tabs>
        <w:ind w:left="2546" w:hanging="360"/>
      </w:pPr>
      <w:rPr>
        <w:rFonts w:ascii="Symbol" w:hAnsi="Symbol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>
    <w:nsid w:val="0D330A85"/>
    <w:multiLevelType w:val="hybridMultilevel"/>
    <w:tmpl w:val="63261348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E910589"/>
    <w:multiLevelType w:val="multilevel"/>
    <w:tmpl w:val="0418651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-899"/>
        </w:tabs>
      </w:pPr>
    </w:lvl>
  </w:abstractNum>
  <w:abstractNum w:abstractNumId="25">
    <w:nsid w:val="11F17373"/>
    <w:multiLevelType w:val="hybridMultilevel"/>
    <w:tmpl w:val="B490A0AE"/>
    <w:lvl w:ilvl="0" w:tplc="00000003">
      <w:start w:val="1"/>
      <w:numFmt w:val="bullet"/>
      <w:lvlText w:val=""/>
      <w:lvlJc w:val="left"/>
      <w:pPr>
        <w:tabs>
          <w:tab w:val="num" w:pos="1424"/>
        </w:tabs>
        <w:ind w:left="14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6">
    <w:nsid w:val="1284188C"/>
    <w:multiLevelType w:val="hybridMultilevel"/>
    <w:tmpl w:val="E6E0B5B8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7">
    <w:nsid w:val="12EC1458"/>
    <w:multiLevelType w:val="hybridMultilevel"/>
    <w:tmpl w:val="2A686316"/>
    <w:lvl w:ilvl="0" w:tplc="9A82EF4C">
      <w:start w:val="1"/>
      <w:numFmt w:val="bullet"/>
      <w:lvlText w:val=""/>
      <w:lvlJc w:val="left"/>
      <w:pPr>
        <w:tabs>
          <w:tab w:val="num" w:pos="1352"/>
        </w:tabs>
        <w:ind w:left="1352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151A4637"/>
    <w:multiLevelType w:val="hybridMultilevel"/>
    <w:tmpl w:val="59F0BE28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6235FF0"/>
    <w:multiLevelType w:val="multilevel"/>
    <w:tmpl w:val="9AD0B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AAE2D44"/>
    <w:multiLevelType w:val="hybridMultilevel"/>
    <w:tmpl w:val="7F380F3C"/>
    <w:lvl w:ilvl="0" w:tplc="00000002">
      <w:start w:val="1"/>
      <w:numFmt w:val="bullet"/>
      <w:lvlText w:val=""/>
      <w:lvlJc w:val="left"/>
      <w:pPr>
        <w:ind w:left="125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1">
    <w:nsid w:val="1DF8693A"/>
    <w:multiLevelType w:val="hybridMultilevel"/>
    <w:tmpl w:val="365E4214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1F3C09A6"/>
    <w:multiLevelType w:val="multilevel"/>
    <w:tmpl w:val="A21C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F8C0505"/>
    <w:multiLevelType w:val="hybridMultilevel"/>
    <w:tmpl w:val="87E28FA2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1F8D2D50"/>
    <w:multiLevelType w:val="hybridMultilevel"/>
    <w:tmpl w:val="3FE0EEDE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EECEF6B0">
      <w:start w:val="1"/>
      <w:numFmt w:val="bullet"/>
      <w:lvlText w:val=""/>
      <w:lvlJc w:val="left"/>
      <w:pPr>
        <w:tabs>
          <w:tab w:val="num" w:pos="1979"/>
        </w:tabs>
        <w:ind w:left="197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35">
    <w:nsid w:val="21917C37"/>
    <w:multiLevelType w:val="hybridMultilevel"/>
    <w:tmpl w:val="3A38C2F6"/>
    <w:lvl w:ilvl="0" w:tplc="00000002">
      <w:start w:val="1"/>
      <w:numFmt w:val="bullet"/>
      <w:lvlText w:val=""/>
      <w:lvlJc w:val="left"/>
      <w:pPr>
        <w:ind w:left="125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6">
    <w:nsid w:val="21AD252D"/>
    <w:multiLevelType w:val="hybridMultilevel"/>
    <w:tmpl w:val="CD444BD4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7">
    <w:nsid w:val="21D76F2C"/>
    <w:multiLevelType w:val="multilevel"/>
    <w:tmpl w:val="04190023"/>
    <w:styleLink w:val="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8">
    <w:nsid w:val="250F70EC"/>
    <w:multiLevelType w:val="hybridMultilevel"/>
    <w:tmpl w:val="A0BAAC58"/>
    <w:lvl w:ilvl="0" w:tplc="00000005">
      <w:start w:val="1"/>
      <w:numFmt w:val="bullet"/>
      <w:lvlText w:val=""/>
      <w:lvlJc w:val="left"/>
      <w:pPr>
        <w:tabs>
          <w:tab w:val="num" w:pos="2240"/>
        </w:tabs>
        <w:ind w:left="2240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9">
    <w:nsid w:val="254E4C28"/>
    <w:multiLevelType w:val="hybridMultilevel"/>
    <w:tmpl w:val="B7664B12"/>
    <w:lvl w:ilvl="0" w:tplc="9A82EF4C">
      <w:start w:val="1"/>
      <w:numFmt w:val="bullet"/>
      <w:lvlText w:val=""/>
      <w:lvlJc w:val="left"/>
      <w:pPr>
        <w:tabs>
          <w:tab w:val="num" w:pos="1722"/>
        </w:tabs>
        <w:ind w:left="1722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18"/>
        </w:tabs>
        <w:ind w:left="2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8"/>
        </w:tabs>
        <w:ind w:left="3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8"/>
        </w:tabs>
        <w:ind w:left="3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8"/>
        </w:tabs>
        <w:ind w:left="4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8"/>
        </w:tabs>
        <w:ind w:left="5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8"/>
        </w:tabs>
        <w:ind w:left="6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8"/>
        </w:tabs>
        <w:ind w:left="6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8"/>
        </w:tabs>
        <w:ind w:left="7558" w:hanging="360"/>
      </w:pPr>
      <w:rPr>
        <w:rFonts w:ascii="Wingdings" w:hAnsi="Wingdings" w:hint="default"/>
      </w:rPr>
    </w:lvl>
  </w:abstractNum>
  <w:abstractNum w:abstractNumId="40">
    <w:nsid w:val="25880AA1"/>
    <w:multiLevelType w:val="hybridMultilevel"/>
    <w:tmpl w:val="091E29E4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274A7513"/>
    <w:multiLevelType w:val="multilevel"/>
    <w:tmpl w:val="9044E2EA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2">
    <w:nsid w:val="283F2C3D"/>
    <w:multiLevelType w:val="hybridMultilevel"/>
    <w:tmpl w:val="1620301A"/>
    <w:lvl w:ilvl="0" w:tplc="B3BA5BBE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/>
        <w:i w:val="0"/>
      </w:rPr>
    </w:lvl>
    <w:lvl w:ilvl="1" w:tplc="43D83574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Times New Roman" w:hint="default"/>
        <w:b/>
        <w:i w:val="0"/>
        <w:sz w:val="18"/>
        <w:szCs w:val="18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2856210F"/>
    <w:multiLevelType w:val="hybridMultilevel"/>
    <w:tmpl w:val="D730F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86B565A"/>
    <w:multiLevelType w:val="hybridMultilevel"/>
    <w:tmpl w:val="8814D0D0"/>
    <w:lvl w:ilvl="0" w:tplc="66625F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8AE602F"/>
    <w:multiLevelType w:val="hybridMultilevel"/>
    <w:tmpl w:val="3D0A32E4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5FD6EE14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6">
    <w:nsid w:val="291704FC"/>
    <w:multiLevelType w:val="hybridMultilevel"/>
    <w:tmpl w:val="3AECCB7E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0000003">
      <w:start w:val="1"/>
      <w:numFmt w:val="bullet"/>
      <w:lvlText w:val=""/>
      <w:lvlJc w:val="left"/>
      <w:pPr>
        <w:tabs>
          <w:tab w:val="num" w:pos="1903"/>
        </w:tabs>
        <w:ind w:left="1903" w:hanging="284"/>
      </w:pPr>
      <w:rPr>
        <w:rFonts w:ascii="Symbol" w:hAnsi="Symbol"/>
      </w:rPr>
    </w:lvl>
    <w:lvl w:ilvl="2" w:tplc="9A82EF4C">
      <w:start w:val="1"/>
      <w:numFmt w:val="bullet"/>
      <w:lvlText w:val=""/>
      <w:lvlJc w:val="left"/>
      <w:pPr>
        <w:tabs>
          <w:tab w:val="num" w:pos="2623"/>
        </w:tabs>
        <w:ind w:left="2623" w:hanging="284"/>
      </w:pPr>
      <w:rPr>
        <w:rFonts w:ascii="Symbol" w:hAnsi="Symbol" w:hint="default"/>
        <w:color w:val="auto"/>
        <w:sz w:val="24"/>
        <w:szCs w:val="24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7">
    <w:nsid w:val="2B5D481D"/>
    <w:multiLevelType w:val="multilevel"/>
    <w:tmpl w:val="79F6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E09387F"/>
    <w:multiLevelType w:val="hybridMultilevel"/>
    <w:tmpl w:val="407AFC78"/>
    <w:lvl w:ilvl="0" w:tplc="00000003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9">
    <w:nsid w:val="30F42CD8"/>
    <w:multiLevelType w:val="hybridMultilevel"/>
    <w:tmpl w:val="1E341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2F17E37"/>
    <w:multiLevelType w:val="hybridMultilevel"/>
    <w:tmpl w:val="A8067DE8"/>
    <w:lvl w:ilvl="0" w:tplc="00000001">
      <w:start w:val="1"/>
      <w:numFmt w:val="bullet"/>
      <w:lvlText w:val=""/>
      <w:lvlJc w:val="left"/>
      <w:pPr>
        <w:ind w:left="1321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1">
    <w:nsid w:val="34F426EA"/>
    <w:multiLevelType w:val="hybridMultilevel"/>
    <w:tmpl w:val="29D89EEE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2">
    <w:nsid w:val="35E14509"/>
    <w:multiLevelType w:val="hybridMultilevel"/>
    <w:tmpl w:val="5D028FDE"/>
    <w:lvl w:ilvl="0" w:tplc="9A82EF4C">
      <w:start w:val="1"/>
      <w:numFmt w:val="bullet"/>
      <w:lvlText w:val=""/>
      <w:lvlJc w:val="left"/>
      <w:pPr>
        <w:tabs>
          <w:tab w:val="num" w:pos="1183"/>
        </w:tabs>
        <w:ind w:left="1183" w:hanging="284"/>
      </w:pPr>
      <w:rPr>
        <w:rFonts w:ascii="Symbol" w:hAnsi="Symbol" w:hint="default"/>
        <w:color w:val="auto"/>
        <w:sz w:val="24"/>
        <w:szCs w:val="24"/>
      </w:rPr>
    </w:lvl>
    <w:lvl w:ilvl="1" w:tplc="00000003">
      <w:start w:val="1"/>
      <w:numFmt w:val="bullet"/>
      <w:lvlText w:val=""/>
      <w:lvlJc w:val="left"/>
      <w:pPr>
        <w:tabs>
          <w:tab w:val="num" w:pos="1903"/>
        </w:tabs>
        <w:ind w:left="1903" w:hanging="284"/>
      </w:pPr>
      <w:rPr>
        <w:rFonts w:ascii="Symbol" w:hAnsi="Symbol" w:hint="default"/>
        <w:color w:val="auto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3">
    <w:nsid w:val="36355FC5"/>
    <w:multiLevelType w:val="multilevel"/>
    <w:tmpl w:val="8B164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91D4563"/>
    <w:multiLevelType w:val="hybridMultilevel"/>
    <w:tmpl w:val="505C6FFA"/>
    <w:lvl w:ilvl="0" w:tplc="B3BA5BBE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3C141917"/>
    <w:multiLevelType w:val="hybridMultilevel"/>
    <w:tmpl w:val="3B22DBA6"/>
    <w:lvl w:ilvl="0" w:tplc="00749F5C">
      <w:start w:val="1"/>
      <w:numFmt w:val="bullet"/>
      <w:lvlText w:val=""/>
      <w:lvlJc w:val="left"/>
      <w:pPr>
        <w:tabs>
          <w:tab w:val="num" w:pos="1826"/>
        </w:tabs>
        <w:ind w:left="1826" w:hanging="360"/>
      </w:pPr>
      <w:rPr>
        <w:rFonts w:ascii="Symbol" w:hAnsi="Symbol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6">
    <w:nsid w:val="3E2A24FE"/>
    <w:multiLevelType w:val="hybridMultilevel"/>
    <w:tmpl w:val="A738A7CC"/>
    <w:lvl w:ilvl="0" w:tplc="00000005">
      <w:start w:val="1"/>
      <w:numFmt w:val="bullet"/>
      <w:lvlText w:val=""/>
      <w:lvlJc w:val="left"/>
      <w:pPr>
        <w:tabs>
          <w:tab w:val="num" w:pos="1724"/>
        </w:tabs>
        <w:ind w:left="172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7">
    <w:nsid w:val="3E2F6079"/>
    <w:multiLevelType w:val="hybridMultilevel"/>
    <w:tmpl w:val="AED6E15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04A271E"/>
    <w:multiLevelType w:val="hybridMultilevel"/>
    <w:tmpl w:val="D04A44CA"/>
    <w:lvl w:ilvl="0" w:tplc="00000003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9">
    <w:nsid w:val="458C573C"/>
    <w:multiLevelType w:val="hybridMultilevel"/>
    <w:tmpl w:val="B010CAF4"/>
    <w:lvl w:ilvl="0" w:tplc="00000003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0">
    <w:nsid w:val="46C37C91"/>
    <w:multiLevelType w:val="hybridMultilevel"/>
    <w:tmpl w:val="1666C5BE"/>
    <w:lvl w:ilvl="0" w:tplc="EECEF6B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1">
    <w:nsid w:val="4727584A"/>
    <w:multiLevelType w:val="hybridMultilevel"/>
    <w:tmpl w:val="AC689104"/>
    <w:lvl w:ilvl="0" w:tplc="00000003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2">
    <w:nsid w:val="48E1157D"/>
    <w:multiLevelType w:val="hybridMultilevel"/>
    <w:tmpl w:val="2FF64112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4A060695"/>
    <w:multiLevelType w:val="hybridMultilevel"/>
    <w:tmpl w:val="73F2758C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4A77798D"/>
    <w:multiLevelType w:val="multilevel"/>
    <w:tmpl w:val="AC8AD4A2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-899"/>
        </w:tabs>
      </w:pPr>
    </w:lvl>
  </w:abstractNum>
  <w:abstractNum w:abstractNumId="65">
    <w:nsid w:val="4A782526"/>
    <w:multiLevelType w:val="hybridMultilevel"/>
    <w:tmpl w:val="7F8EDFA6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  <w:b/>
        <w:i w:val="0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6">
    <w:nsid w:val="4BD4419F"/>
    <w:multiLevelType w:val="multilevel"/>
    <w:tmpl w:val="78245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7">
    <w:nsid w:val="4D2F392C"/>
    <w:multiLevelType w:val="hybridMultilevel"/>
    <w:tmpl w:val="2EE44A2E"/>
    <w:lvl w:ilvl="0" w:tplc="00000002">
      <w:start w:val="1"/>
      <w:numFmt w:val="bullet"/>
      <w:lvlText w:val=""/>
      <w:lvlJc w:val="left"/>
      <w:pPr>
        <w:ind w:left="125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8">
    <w:nsid w:val="4E2F1854"/>
    <w:multiLevelType w:val="singleLevel"/>
    <w:tmpl w:val="1CAE9816"/>
    <w:styleLink w:val="2"/>
    <w:lvl w:ilvl="0">
      <w:numFmt w:val="bullet"/>
      <w:pStyle w:val="9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9">
    <w:nsid w:val="4FF64BD0"/>
    <w:multiLevelType w:val="hybridMultilevel"/>
    <w:tmpl w:val="912024EA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510D1D05"/>
    <w:multiLevelType w:val="hybridMultilevel"/>
    <w:tmpl w:val="EE9C54AE"/>
    <w:lvl w:ilvl="0" w:tplc="D730E900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1">
    <w:nsid w:val="51556497"/>
    <w:multiLevelType w:val="hybridMultilevel"/>
    <w:tmpl w:val="D9D8D648"/>
    <w:lvl w:ilvl="0" w:tplc="B3BA5BBE">
      <w:start w:val="1"/>
      <w:numFmt w:val="bullet"/>
      <w:lvlText w:val=""/>
      <w:lvlJc w:val="left"/>
      <w:pPr>
        <w:ind w:left="1287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5264034B"/>
    <w:multiLevelType w:val="hybridMultilevel"/>
    <w:tmpl w:val="8AA66AC2"/>
    <w:lvl w:ilvl="0" w:tplc="0000000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53135A30"/>
    <w:multiLevelType w:val="hybridMultilevel"/>
    <w:tmpl w:val="DFDE0670"/>
    <w:lvl w:ilvl="0" w:tplc="00000005">
      <w:start w:val="1"/>
      <w:numFmt w:val="bullet"/>
      <w:lvlText w:val=""/>
      <w:lvlJc w:val="left"/>
      <w:pPr>
        <w:tabs>
          <w:tab w:val="num" w:pos="1533"/>
        </w:tabs>
        <w:ind w:left="153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4">
    <w:nsid w:val="538B3F87"/>
    <w:multiLevelType w:val="hybridMultilevel"/>
    <w:tmpl w:val="A9665448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75">
    <w:nsid w:val="53F81AD4"/>
    <w:multiLevelType w:val="hybridMultilevel"/>
    <w:tmpl w:val="E74AA016"/>
    <w:lvl w:ilvl="0" w:tplc="00000002">
      <w:start w:val="1"/>
      <w:numFmt w:val="bullet"/>
      <w:lvlText w:val=""/>
      <w:lvlJc w:val="left"/>
      <w:pPr>
        <w:ind w:left="125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6">
    <w:nsid w:val="57291B32"/>
    <w:multiLevelType w:val="multilevel"/>
    <w:tmpl w:val="B2C02492"/>
    <w:lvl w:ilvl="0">
      <w:start w:val="1"/>
      <w:numFmt w:val="decimal"/>
      <w:lvlText w:val="%1."/>
      <w:lvlJc w:val="left"/>
      <w:pPr>
        <w:ind w:left="1259" w:hanging="360"/>
      </w:pPr>
    </w:lvl>
    <w:lvl w:ilvl="1">
      <w:start w:val="4"/>
      <w:numFmt w:val="decimal"/>
      <w:isLgl/>
      <w:lvlText w:val="%1.%2."/>
      <w:lvlJc w:val="left"/>
      <w:pPr>
        <w:ind w:left="1619" w:hanging="720"/>
      </w:pPr>
      <w:rPr>
        <w:rFonts w:hint="default"/>
        <w:sz w:val="28"/>
      </w:rPr>
    </w:lvl>
    <w:lvl w:ilvl="2">
      <w:start w:val="7"/>
      <w:numFmt w:val="decimal"/>
      <w:isLgl/>
      <w:lvlText w:val="%1.%2.%3."/>
      <w:lvlJc w:val="left"/>
      <w:pPr>
        <w:ind w:left="1619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979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979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339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699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699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059" w:hanging="2160"/>
      </w:pPr>
      <w:rPr>
        <w:rFonts w:hint="default"/>
        <w:sz w:val="28"/>
      </w:rPr>
    </w:lvl>
  </w:abstractNum>
  <w:abstractNum w:abstractNumId="77">
    <w:nsid w:val="59820D99"/>
    <w:multiLevelType w:val="multilevel"/>
    <w:tmpl w:val="0496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8">
    <w:nsid w:val="5A1D5AE2"/>
    <w:multiLevelType w:val="hybridMultilevel"/>
    <w:tmpl w:val="16F054F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/>
        <w:i w:val="0"/>
      </w:rPr>
    </w:lvl>
    <w:lvl w:ilvl="1" w:tplc="43D83574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Times New Roman" w:hint="default"/>
        <w:b/>
        <w:i w:val="0"/>
        <w:sz w:val="18"/>
        <w:szCs w:val="18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9">
    <w:nsid w:val="5BAB7BC1"/>
    <w:multiLevelType w:val="multilevel"/>
    <w:tmpl w:val="BAB4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BF1782A"/>
    <w:multiLevelType w:val="multilevel"/>
    <w:tmpl w:val="5EFAF594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60"/>
      </w:pPr>
    </w:lvl>
    <w:lvl w:ilvl="1" w:tentative="1">
      <w:start w:val="1"/>
      <w:numFmt w:val="decimal"/>
      <w:lvlText w:val="%2."/>
      <w:lvlJc w:val="left"/>
      <w:pPr>
        <w:tabs>
          <w:tab w:val="num" w:pos="1259"/>
        </w:tabs>
        <w:ind w:left="1259" w:hanging="360"/>
      </w:pPr>
    </w:lvl>
    <w:lvl w:ilvl="2" w:tentative="1">
      <w:start w:val="1"/>
      <w:numFmt w:val="decimal"/>
      <w:lvlText w:val="%3."/>
      <w:lvlJc w:val="left"/>
      <w:pPr>
        <w:tabs>
          <w:tab w:val="num" w:pos="1979"/>
        </w:tabs>
        <w:ind w:left="1979" w:hanging="360"/>
      </w:pPr>
    </w:lvl>
    <w:lvl w:ilvl="3" w:tentative="1">
      <w:start w:val="1"/>
      <w:numFmt w:val="decimal"/>
      <w:lvlText w:val="%4."/>
      <w:lvlJc w:val="left"/>
      <w:pPr>
        <w:tabs>
          <w:tab w:val="num" w:pos="2699"/>
        </w:tabs>
        <w:ind w:left="2699" w:hanging="360"/>
      </w:pPr>
    </w:lvl>
    <w:lvl w:ilvl="4" w:tentative="1">
      <w:start w:val="1"/>
      <w:numFmt w:val="decimal"/>
      <w:lvlText w:val="%5."/>
      <w:lvlJc w:val="left"/>
      <w:pPr>
        <w:tabs>
          <w:tab w:val="num" w:pos="3419"/>
        </w:tabs>
        <w:ind w:left="3419" w:hanging="360"/>
      </w:pPr>
    </w:lvl>
    <w:lvl w:ilvl="5" w:tentative="1">
      <w:start w:val="1"/>
      <w:numFmt w:val="decimal"/>
      <w:lvlText w:val="%6."/>
      <w:lvlJc w:val="left"/>
      <w:pPr>
        <w:tabs>
          <w:tab w:val="num" w:pos="4139"/>
        </w:tabs>
        <w:ind w:left="4139" w:hanging="360"/>
      </w:pPr>
    </w:lvl>
    <w:lvl w:ilvl="6" w:tentative="1">
      <w:start w:val="1"/>
      <w:numFmt w:val="decimal"/>
      <w:lvlText w:val="%7."/>
      <w:lvlJc w:val="left"/>
      <w:pPr>
        <w:tabs>
          <w:tab w:val="num" w:pos="4859"/>
        </w:tabs>
        <w:ind w:left="4859" w:hanging="360"/>
      </w:pPr>
    </w:lvl>
    <w:lvl w:ilvl="7" w:tentative="1">
      <w:start w:val="1"/>
      <w:numFmt w:val="decimal"/>
      <w:lvlText w:val="%8."/>
      <w:lvlJc w:val="left"/>
      <w:pPr>
        <w:tabs>
          <w:tab w:val="num" w:pos="5579"/>
        </w:tabs>
        <w:ind w:left="5579" w:hanging="360"/>
      </w:pPr>
    </w:lvl>
    <w:lvl w:ilvl="8" w:tentative="1">
      <w:start w:val="1"/>
      <w:numFmt w:val="decimal"/>
      <w:lvlText w:val="%9."/>
      <w:lvlJc w:val="left"/>
      <w:pPr>
        <w:tabs>
          <w:tab w:val="num" w:pos="6299"/>
        </w:tabs>
        <w:ind w:left="6299" w:hanging="360"/>
      </w:pPr>
    </w:lvl>
  </w:abstractNum>
  <w:abstractNum w:abstractNumId="81">
    <w:nsid w:val="5BF877E8"/>
    <w:multiLevelType w:val="hybridMultilevel"/>
    <w:tmpl w:val="AB38F966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82">
    <w:nsid w:val="5DE97376"/>
    <w:multiLevelType w:val="hybridMultilevel"/>
    <w:tmpl w:val="819CD4D8"/>
    <w:lvl w:ilvl="0" w:tplc="EECEF6B0">
      <w:start w:val="1"/>
      <w:numFmt w:val="bullet"/>
      <w:lvlText w:val=""/>
      <w:lvlJc w:val="left"/>
      <w:pPr>
        <w:tabs>
          <w:tab w:val="num" w:pos="1441"/>
        </w:tabs>
        <w:ind w:left="14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83">
    <w:nsid w:val="5E413C14"/>
    <w:multiLevelType w:val="hybridMultilevel"/>
    <w:tmpl w:val="013A4A6A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84">
    <w:nsid w:val="60100D14"/>
    <w:multiLevelType w:val="hybridMultilevel"/>
    <w:tmpl w:val="CB76F9C2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6B8D4627"/>
    <w:multiLevelType w:val="hybridMultilevel"/>
    <w:tmpl w:val="0A50E802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86">
    <w:nsid w:val="6BAE39D1"/>
    <w:multiLevelType w:val="hybridMultilevel"/>
    <w:tmpl w:val="77EAC49C"/>
    <w:lvl w:ilvl="0" w:tplc="00000003">
      <w:start w:val="1"/>
      <w:numFmt w:val="bullet"/>
      <w:lvlText w:val=""/>
      <w:lvlJc w:val="left"/>
      <w:pPr>
        <w:tabs>
          <w:tab w:val="num" w:pos="1183"/>
        </w:tabs>
        <w:ind w:left="1183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7">
    <w:nsid w:val="6C5722EC"/>
    <w:multiLevelType w:val="hybridMultilevel"/>
    <w:tmpl w:val="F544E73A"/>
    <w:lvl w:ilvl="0" w:tplc="9A82EF4C">
      <w:start w:val="1"/>
      <w:numFmt w:val="bullet"/>
      <w:lvlText w:val=""/>
      <w:lvlJc w:val="left"/>
      <w:pPr>
        <w:tabs>
          <w:tab w:val="num" w:pos="1183"/>
        </w:tabs>
        <w:ind w:left="1183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8">
    <w:nsid w:val="6EE92688"/>
    <w:multiLevelType w:val="hybridMultilevel"/>
    <w:tmpl w:val="D8E8F44E"/>
    <w:lvl w:ilvl="0" w:tplc="B3BA5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0054969"/>
    <w:multiLevelType w:val="hybridMultilevel"/>
    <w:tmpl w:val="E69C7DF2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0">
    <w:nsid w:val="703A3FBC"/>
    <w:multiLevelType w:val="hybridMultilevel"/>
    <w:tmpl w:val="948AEF1C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91">
    <w:nsid w:val="707D2B3F"/>
    <w:multiLevelType w:val="hybridMultilevel"/>
    <w:tmpl w:val="9A9CF1CA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72271D3F"/>
    <w:multiLevelType w:val="hybridMultilevel"/>
    <w:tmpl w:val="4BF2ED62"/>
    <w:lvl w:ilvl="0" w:tplc="04190001">
      <w:start w:val="1"/>
      <w:numFmt w:val="bullet"/>
      <w:lvlText w:val=""/>
      <w:lvlJc w:val="left"/>
      <w:pPr>
        <w:tabs>
          <w:tab w:val="num" w:pos="1183"/>
        </w:tabs>
        <w:ind w:left="1183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3">
    <w:nsid w:val="728D4CEF"/>
    <w:multiLevelType w:val="hybridMultilevel"/>
    <w:tmpl w:val="6CD0C9D8"/>
    <w:lvl w:ilvl="0" w:tplc="00000003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4">
    <w:nsid w:val="72F1659C"/>
    <w:multiLevelType w:val="hybridMultilevel"/>
    <w:tmpl w:val="9C749CA8"/>
    <w:lvl w:ilvl="0" w:tplc="43D8357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Times New Roman" w:hint="default"/>
        <w:b/>
        <w:i w:val="0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48C66E2"/>
    <w:multiLevelType w:val="hybridMultilevel"/>
    <w:tmpl w:val="948AD9DA"/>
    <w:lvl w:ilvl="0" w:tplc="00000002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6">
    <w:nsid w:val="75093CCE"/>
    <w:multiLevelType w:val="hybridMultilevel"/>
    <w:tmpl w:val="7AA202D0"/>
    <w:lvl w:ilvl="0" w:tplc="04190005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>
    <w:nsid w:val="793542ED"/>
    <w:multiLevelType w:val="hybridMultilevel"/>
    <w:tmpl w:val="A386F0A8"/>
    <w:lvl w:ilvl="0" w:tplc="00000005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A55729B"/>
    <w:multiLevelType w:val="hybridMultilevel"/>
    <w:tmpl w:val="E2101E4E"/>
    <w:lvl w:ilvl="0" w:tplc="00000003">
      <w:start w:val="1"/>
      <w:numFmt w:val="bullet"/>
      <w:lvlText w:val=""/>
      <w:lvlJc w:val="left"/>
      <w:pPr>
        <w:tabs>
          <w:tab w:val="num" w:pos="1031"/>
        </w:tabs>
        <w:ind w:left="1031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9">
    <w:nsid w:val="7A5F5F83"/>
    <w:multiLevelType w:val="hybridMultilevel"/>
    <w:tmpl w:val="64FA30BA"/>
    <w:lvl w:ilvl="0" w:tplc="00000003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0">
    <w:nsid w:val="7C0B00CC"/>
    <w:multiLevelType w:val="hybridMultilevel"/>
    <w:tmpl w:val="206C2982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01">
    <w:nsid w:val="7C3B443E"/>
    <w:multiLevelType w:val="multilevel"/>
    <w:tmpl w:val="70BC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7E1A6F20"/>
    <w:multiLevelType w:val="hybridMultilevel"/>
    <w:tmpl w:val="C4C2E298"/>
    <w:lvl w:ilvl="0" w:tplc="00000003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3">
    <w:nsid w:val="7E7B056F"/>
    <w:multiLevelType w:val="hybridMultilevel"/>
    <w:tmpl w:val="331AF722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04">
    <w:nsid w:val="7F58336D"/>
    <w:multiLevelType w:val="hybridMultilevel"/>
    <w:tmpl w:val="1C3EEF26"/>
    <w:lvl w:ilvl="0" w:tplc="D730E900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8"/>
  </w:num>
  <w:num w:numId="2">
    <w:abstractNumId w:val="3"/>
  </w:num>
  <w:num w:numId="3">
    <w:abstractNumId w:val="46"/>
  </w:num>
  <w:num w:numId="4">
    <w:abstractNumId w:val="77"/>
  </w:num>
  <w:num w:numId="5">
    <w:abstractNumId w:val="24"/>
  </w:num>
  <w:num w:numId="6">
    <w:abstractNumId w:val="64"/>
  </w:num>
  <w:num w:numId="7">
    <w:abstractNumId w:val="11"/>
  </w:num>
  <w:num w:numId="8">
    <w:abstractNumId w:val="38"/>
  </w:num>
  <w:num w:numId="9">
    <w:abstractNumId w:val="72"/>
  </w:num>
  <w:num w:numId="10">
    <w:abstractNumId w:val="30"/>
  </w:num>
  <w:num w:numId="11">
    <w:abstractNumId w:val="37"/>
  </w:num>
  <w:num w:numId="12">
    <w:abstractNumId w:val="0"/>
  </w:num>
  <w:num w:numId="13">
    <w:abstractNumId w:val="15"/>
  </w:num>
  <w:num w:numId="14">
    <w:abstractNumId w:val="4"/>
  </w:num>
  <w:num w:numId="15">
    <w:abstractNumId w:val="79"/>
  </w:num>
  <w:num w:numId="16">
    <w:abstractNumId w:val="9"/>
  </w:num>
  <w:num w:numId="17">
    <w:abstractNumId w:val="5"/>
  </w:num>
  <w:num w:numId="18">
    <w:abstractNumId w:val="7"/>
  </w:num>
  <w:num w:numId="19">
    <w:abstractNumId w:val="32"/>
  </w:num>
  <w:num w:numId="20">
    <w:abstractNumId w:val="47"/>
    <w:lvlOverride w:ilvl="0">
      <w:startOverride w:val="1"/>
    </w:lvlOverride>
  </w:num>
  <w:num w:numId="21">
    <w:abstractNumId w:val="101"/>
    <w:lvlOverride w:ilvl="0">
      <w:startOverride w:val="1"/>
    </w:lvlOverride>
  </w:num>
  <w:num w:numId="22">
    <w:abstractNumId w:val="18"/>
    <w:lvlOverride w:ilvl="0">
      <w:startOverride w:val="1"/>
    </w:lvlOverride>
  </w:num>
  <w:num w:numId="23">
    <w:abstractNumId w:val="80"/>
  </w:num>
  <w:num w:numId="24">
    <w:abstractNumId w:val="53"/>
  </w:num>
  <w:num w:numId="25">
    <w:abstractNumId w:val="27"/>
  </w:num>
  <w:num w:numId="26">
    <w:abstractNumId w:val="19"/>
  </w:num>
  <w:num w:numId="27">
    <w:abstractNumId w:val="39"/>
  </w:num>
  <w:num w:numId="28">
    <w:abstractNumId w:val="56"/>
  </w:num>
  <w:num w:numId="29">
    <w:abstractNumId w:val="17"/>
  </w:num>
  <w:num w:numId="30">
    <w:abstractNumId w:val="76"/>
  </w:num>
  <w:num w:numId="31">
    <w:abstractNumId w:val="82"/>
  </w:num>
  <w:num w:numId="32">
    <w:abstractNumId w:val="103"/>
  </w:num>
  <w:num w:numId="33">
    <w:abstractNumId w:val="81"/>
  </w:num>
  <w:num w:numId="34">
    <w:abstractNumId w:val="74"/>
  </w:num>
  <w:num w:numId="35">
    <w:abstractNumId w:val="52"/>
  </w:num>
  <w:num w:numId="36">
    <w:abstractNumId w:val="34"/>
  </w:num>
  <w:num w:numId="37">
    <w:abstractNumId w:val="12"/>
  </w:num>
  <w:num w:numId="38">
    <w:abstractNumId w:val="97"/>
  </w:num>
  <w:num w:numId="39">
    <w:abstractNumId w:val="61"/>
  </w:num>
  <w:num w:numId="40">
    <w:abstractNumId w:val="25"/>
  </w:num>
  <w:num w:numId="41">
    <w:abstractNumId w:val="88"/>
  </w:num>
  <w:num w:numId="42">
    <w:abstractNumId w:val="92"/>
  </w:num>
  <w:num w:numId="43">
    <w:abstractNumId w:val="89"/>
  </w:num>
  <w:num w:numId="44">
    <w:abstractNumId w:val="42"/>
  </w:num>
  <w:num w:numId="45">
    <w:abstractNumId w:val="78"/>
  </w:num>
  <w:num w:numId="46">
    <w:abstractNumId w:val="94"/>
  </w:num>
  <w:num w:numId="47">
    <w:abstractNumId w:val="55"/>
  </w:num>
  <w:num w:numId="48">
    <w:abstractNumId w:val="71"/>
  </w:num>
  <w:num w:numId="49">
    <w:abstractNumId w:val="54"/>
  </w:num>
  <w:num w:numId="50">
    <w:abstractNumId w:val="60"/>
  </w:num>
  <w:num w:numId="51">
    <w:abstractNumId w:val="91"/>
  </w:num>
  <w:num w:numId="52">
    <w:abstractNumId w:val="40"/>
  </w:num>
  <w:num w:numId="53">
    <w:abstractNumId w:val="84"/>
  </w:num>
  <w:num w:numId="54">
    <w:abstractNumId w:val="33"/>
  </w:num>
  <w:num w:numId="55">
    <w:abstractNumId w:val="62"/>
  </w:num>
  <w:num w:numId="56">
    <w:abstractNumId w:val="2"/>
  </w:num>
  <w:num w:numId="57">
    <w:abstractNumId w:val="6"/>
  </w:num>
  <w:num w:numId="58">
    <w:abstractNumId w:val="22"/>
  </w:num>
  <w:num w:numId="59">
    <w:abstractNumId w:val="13"/>
  </w:num>
  <w:num w:numId="60">
    <w:abstractNumId w:val="87"/>
  </w:num>
  <w:num w:numId="61">
    <w:abstractNumId w:val="86"/>
  </w:num>
  <w:num w:numId="62">
    <w:abstractNumId w:val="65"/>
  </w:num>
  <w:num w:numId="63">
    <w:abstractNumId w:val="51"/>
  </w:num>
  <w:num w:numId="64">
    <w:abstractNumId w:val="90"/>
  </w:num>
  <w:num w:numId="65">
    <w:abstractNumId w:val="45"/>
  </w:num>
  <w:num w:numId="66">
    <w:abstractNumId w:val="83"/>
  </w:num>
  <w:num w:numId="67">
    <w:abstractNumId w:val="26"/>
  </w:num>
  <w:num w:numId="68">
    <w:abstractNumId w:val="100"/>
  </w:num>
  <w:num w:numId="69">
    <w:abstractNumId w:val="73"/>
  </w:num>
  <w:num w:numId="70">
    <w:abstractNumId w:val="36"/>
  </w:num>
  <w:num w:numId="71">
    <w:abstractNumId w:val="16"/>
  </w:num>
  <w:num w:numId="72">
    <w:abstractNumId w:val="50"/>
  </w:num>
  <w:num w:numId="73">
    <w:abstractNumId w:val="29"/>
  </w:num>
  <w:num w:numId="74">
    <w:abstractNumId w:val="31"/>
  </w:num>
  <w:num w:numId="75">
    <w:abstractNumId w:val="21"/>
  </w:num>
  <w:num w:numId="76">
    <w:abstractNumId w:val="35"/>
  </w:num>
  <w:num w:numId="77">
    <w:abstractNumId w:val="95"/>
  </w:num>
  <w:num w:numId="78">
    <w:abstractNumId w:val="10"/>
  </w:num>
  <w:num w:numId="79">
    <w:abstractNumId w:val="57"/>
  </w:num>
  <w:num w:numId="80">
    <w:abstractNumId w:val="23"/>
  </w:num>
  <w:num w:numId="81">
    <w:abstractNumId w:val="75"/>
  </w:num>
  <w:num w:numId="82">
    <w:abstractNumId w:val="20"/>
  </w:num>
  <w:num w:numId="83">
    <w:abstractNumId w:val="67"/>
  </w:num>
  <w:num w:numId="84">
    <w:abstractNumId w:val="93"/>
  </w:num>
  <w:num w:numId="85">
    <w:abstractNumId w:val="99"/>
  </w:num>
  <w:num w:numId="86">
    <w:abstractNumId w:val="28"/>
  </w:num>
  <w:num w:numId="87">
    <w:abstractNumId w:val="69"/>
  </w:num>
  <w:num w:numId="88">
    <w:abstractNumId w:val="48"/>
  </w:num>
  <w:num w:numId="89">
    <w:abstractNumId w:val="63"/>
  </w:num>
  <w:num w:numId="90">
    <w:abstractNumId w:val="98"/>
  </w:num>
  <w:num w:numId="91">
    <w:abstractNumId w:val="58"/>
  </w:num>
  <w:num w:numId="92">
    <w:abstractNumId w:val="70"/>
  </w:num>
  <w:num w:numId="93">
    <w:abstractNumId w:val="102"/>
  </w:num>
  <w:num w:numId="94">
    <w:abstractNumId w:val="14"/>
  </w:num>
  <w:num w:numId="95">
    <w:abstractNumId w:val="8"/>
  </w:num>
  <w:num w:numId="96">
    <w:abstractNumId w:val="104"/>
  </w:num>
  <w:num w:numId="97">
    <w:abstractNumId w:val="44"/>
  </w:num>
  <w:num w:numId="98">
    <w:abstractNumId w:val="59"/>
  </w:num>
  <w:num w:numId="99">
    <w:abstractNumId w:val="1"/>
  </w:num>
  <w:num w:numId="100">
    <w:abstractNumId w:val="96"/>
  </w:num>
  <w:num w:numId="101">
    <w:abstractNumId w:val="85"/>
  </w:num>
  <w:num w:numId="102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1"/>
  </w:num>
  <w:num w:numId="109">
    <w:abstractNumId w:val="49"/>
  </w:num>
  <w:num w:numId="110">
    <w:abstractNumId w:val="43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330F"/>
    <w:rsid w:val="000670F6"/>
    <w:rsid w:val="000822DF"/>
    <w:rsid w:val="00164CB9"/>
    <w:rsid w:val="001F42EB"/>
    <w:rsid w:val="0021028E"/>
    <w:rsid w:val="00233A50"/>
    <w:rsid w:val="002A50A3"/>
    <w:rsid w:val="00364F90"/>
    <w:rsid w:val="003F377F"/>
    <w:rsid w:val="003F5503"/>
    <w:rsid w:val="00440DA8"/>
    <w:rsid w:val="004526FF"/>
    <w:rsid w:val="0047536E"/>
    <w:rsid w:val="00493534"/>
    <w:rsid w:val="005951BE"/>
    <w:rsid w:val="005D2CB5"/>
    <w:rsid w:val="006D5E32"/>
    <w:rsid w:val="008845B4"/>
    <w:rsid w:val="008D0F4F"/>
    <w:rsid w:val="009113BC"/>
    <w:rsid w:val="009459B3"/>
    <w:rsid w:val="00981B8C"/>
    <w:rsid w:val="009A330F"/>
    <w:rsid w:val="009E6AA9"/>
    <w:rsid w:val="00A8644D"/>
    <w:rsid w:val="00BC17A9"/>
    <w:rsid w:val="00C00C8B"/>
    <w:rsid w:val="00C54F65"/>
    <w:rsid w:val="00CA1497"/>
    <w:rsid w:val="00D45618"/>
    <w:rsid w:val="00D9231F"/>
    <w:rsid w:val="00DB21AE"/>
    <w:rsid w:val="00DE70A2"/>
    <w:rsid w:val="00E91498"/>
    <w:rsid w:val="00F930D7"/>
    <w:rsid w:val="00FF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footnote text" w:uiPriority="0"/>
    <w:lsdException w:name="caption" w:uiPriority="35" w:qFormat="1"/>
    <w:lsdException w:name="end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Outline List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F377F"/>
  </w:style>
  <w:style w:type="paragraph" w:styleId="10">
    <w:name w:val="heading 1"/>
    <w:basedOn w:val="a0"/>
    <w:next w:val="a0"/>
    <w:link w:val="11"/>
    <w:qFormat/>
    <w:rsid w:val="005D2CB5"/>
    <w:pPr>
      <w:keepNext/>
      <w:spacing w:after="0" w:line="288" w:lineRule="auto"/>
      <w:jc w:val="center"/>
      <w:outlineLvl w:val="0"/>
    </w:pPr>
    <w:rPr>
      <w:rFonts w:ascii="Impact" w:eastAsia="Times New Roman" w:hAnsi="Impact" w:cs="Times New Roman"/>
      <w:i/>
      <w:sz w:val="36"/>
      <w:szCs w:val="20"/>
      <w:lang w:eastAsia="ru-RU"/>
    </w:rPr>
  </w:style>
  <w:style w:type="paragraph" w:styleId="20">
    <w:name w:val="heading 2"/>
    <w:basedOn w:val="a0"/>
    <w:next w:val="a0"/>
    <w:link w:val="21"/>
    <w:qFormat/>
    <w:rsid w:val="005D2CB5"/>
    <w:pPr>
      <w:keepNext/>
      <w:spacing w:after="0" w:line="240" w:lineRule="auto"/>
      <w:outlineLvl w:val="1"/>
    </w:pPr>
    <w:rPr>
      <w:rFonts w:ascii="Arial Narrow" w:eastAsia="Times New Roman" w:hAnsi="Arial Narrow" w:cs="Times New Roman"/>
      <w:sz w:val="32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5D2CB5"/>
    <w:pPr>
      <w:keepNext/>
      <w:spacing w:after="0" w:line="288" w:lineRule="auto"/>
      <w:ind w:left="720" w:hanging="432"/>
      <w:jc w:val="center"/>
      <w:outlineLvl w:val="2"/>
    </w:pPr>
    <w:rPr>
      <w:rFonts w:ascii="Arial Narrow" w:eastAsia="Times New Roman" w:hAnsi="Arial Narrow" w:cs="Times New Roman"/>
      <w:spacing w:val="20"/>
      <w:sz w:val="36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5D2CB5"/>
    <w:pPr>
      <w:keepNext/>
      <w:spacing w:after="0" w:line="240" w:lineRule="auto"/>
      <w:ind w:left="864" w:right="-58" w:hanging="144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5D2CB5"/>
    <w:pPr>
      <w:keepNext/>
      <w:spacing w:after="0" w:line="240" w:lineRule="auto"/>
      <w:ind w:left="1008" w:hanging="432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5D2CB5"/>
    <w:pPr>
      <w:keepNext/>
      <w:spacing w:after="0" w:line="240" w:lineRule="auto"/>
      <w:ind w:left="1152" w:hanging="432"/>
      <w:jc w:val="center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5D2CB5"/>
    <w:pPr>
      <w:suppressAutoHyphens/>
      <w:spacing w:before="240" w:after="60" w:line="240" w:lineRule="auto"/>
      <w:ind w:left="1296" w:hanging="288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0"/>
    <w:next w:val="a0"/>
    <w:link w:val="80"/>
    <w:qFormat/>
    <w:rsid w:val="005D2CB5"/>
    <w:pPr>
      <w:suppressAutoHyphens/>
      <w:spacing w:before="240" w:after="60" w:line="240" w:lineRule="auto"/>
      <w:ind w:left="1440" w:hanging="432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9">
    <w:name w:val="heading 9"/>
    <w:basedOn w:val="a0"/>
    <w:next w:val="a0"/>
    <w:link w:val="90"/>
    <w:qFormat/>
    <w:rsid w:val="005D2CB5"/>
    <w:pPr>
      <w:suppressAutoHyphens/>
      <w:spacing w:before="240" w:after="60" w:line="240" w:lineRule="auto"/>
      <w:ind w:left="1584" w:hanging="144"/>
      <w:outlineLvl w:val="8"/>
    </w:pPr>
    <w:rPr>
      <w:rFonts w:ascii="Arial" w:eastAsia="Times New Roman" w:hAnsi="Arial" w:cs="Arial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D2CB5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1">
    <w:name w:val="Заголовок 2 Знак"/>
    <w:basedOn w:val="a1"/>
    <w:link w:val="20"/>
    <w:rsid w:val="005D2CB5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5D2CB5"/>
    <w:rPr>
      <w:rFonts w:ascii="Arial Narrow" w:eastAsia="Times New Roman" w:hAnsi="Arial Narrow" w:cs="Times New Roman"/>
      <w:spacing w:val="20"/>
      <w:sz w:val="36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5D2CB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5D2CB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5D2CB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5D2CB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rsid w:val="005D2CB5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1"/>
    <w:link w:val="9"/>
    <w:rsid w:val="005D2CB5"/>
    <w:rPr>
      <w:rFonts w:ascii="Arial" w:eastAsia="Times New Roman" w:hAnsi="Arial" w:cs="Arial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5D2CB5"/>
  </w:style>
  <w:style w:type="paragraph" w:styleId="a4">
    <w:name w:val="Body Text Indent"/>
    <w:basedOn w:val="a0"/>
    <w:link w:val="a5"/>
    <w:rsid w:val="005D2CB5"/>
    <w:pPr>
      <w:spacing w:after="0" w:line="240" w:lineRule="auto"/>
      <w:ind w:right="-58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1"/>
    <w:link w:val="a4"/>
    <w:rsid w:val="005D2C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0"/>
    <w:link w:val="a7"/>
    <w:uiPriority w:val="99"/>
    <w:rsid w:val="005D2CB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1"/>
    <w:link w:val="a6"/>
    <w:uiPriority w:val="99"/>
    <w:rsid w:val="005D2C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0"/>
    <w:link w:val="a9"/>
    <w:semiHidden/>
    <w:rsid w:val="005D2CB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1"/>
    <w:link w:val="a8"/>
    <w:semiHidden/>
    <w:rsid w:val="005D2CB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3">
    <w:name w:val="Знак Знак Знак1 Знак"/>
    <w:basedOn w:val="a0"/>
    <w:rsid w:val="005D2CB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5D2CB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5D2C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qFormat/>
    <w:rsid w:val="005D2CB5"/>
    <w:rPr>
      <w:b/>
      <w:bCs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0"/>
    <w:link w:val="10950"/>
    <w:rsid w:val="005D2CB5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0"/>
    <w:rsid w:val="005D2CB5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Standard">
    <w:name w:val="Standard"/>
    <w:rsid w:val="005D2CB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ru-RU" w:bidi="ru-RU"/>
    </w:rPr>
  </w:style>
  <w:style w:type="paragraph" w:customStyle="1" w:styleId="ConsPlusNormal">
    <w:name w:val="ConsPlusNormal"/>
    <w:next w:val="a0"/>
    <w:rsid w:val="005D2CB5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sz w:val="20"/>
      <w:szCs w:val="20"/>
      <w:lang w:bidi="en-US"/>
    </w:rPr>
  </w:style>
  <w:style w:type="paragraph" w:styleId="ac">
    <w:name w:val="footnote text"/>
    <w:basedOn w:val="a0"/>
    <w:link w:val="ad"/>
    <w:rsid w:val="005D2CB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basedOn w:val="a1"/>
    <w:link w:val="ac"/>
    <w:rsid w:val="005D2CB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Символ сноски"/>
    <w:basedOn w:val="a1"/>
    <w:rsid w:val="005D2CB5"/>
  </w:style>
  <w:style w:type="numbering" w:styleId="af">
    <w:name w:val="Outline List 3"/>
    <w:basedOn w:val="a3"/>
    <w:rsid w:val="005D2CB5"/>
  </w:style>
  <w:style w:type="paragraph" w:styleId="14">
    <w:name w:val="toc 1"/>
    <w:basedOn w:val="a0"/>
    <w:next w:val="a0"/>
    <w:autoRedefine/>
    <w:uiPriority w:val="39"/>
    <w:rsid w:val="005D2CB5"/>
    <w:pPr>
      <w:spacing w:after="0" w:line="240" w:lineRule="auto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styleId="22">
    <w:name w:val="toc 2"/>
    <w:basedOn w:val="a0"/>
    <w:next w:val="a0"/>
    <w:autoRedefine/>
    <w:uiPriority w:val="39"/>
    <w:rsid w:val="005D2CB5"/>
    <w:pPr>
      <w:tabs>
        <w:tab w:val="right" w:leader="dot" w:pos="9540"/>
      </w:tabs>
      <w:spacing w:after="0" w:line="240" w:lineRule="auto"/>
      <w:ind w:left="24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0">
    <w:name w:val="footer"/>
    <w:basedOn w:val="a0"/>
    <w:link w:val="af1"/>
    <w:uiPriority w:val="99"/>
    <w:rsid w:val="005D2C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1"/>
    <w:link w:val="af0"/>
    <w:uiPriority w:val="99"/>
    <w:rsid w:val="005D2C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uiPriority w:val="99"/>
    <w:rsid w:val="005D2CB5"/>
    <w:rPr>
      <w:color w:val="0000FF"/>
      <w:u w:val="single"/>
    </w:rPr>
  </w:style>
  <w:style w:type="paragraph" w:styleId="31">
    <w:name w:val="toc 3"/>
    <w:basedOn w:val="a0"/>
    <w:next w:val="a0"/>
    <w:autoRedefine/>
    <w:uiPriority w:val="39"/>
    <w:rsid w:val="00FF110B"/>
    <w:pPr>
      <w:tabs>
        <w:tab w:val="right" w:leader="dot" w:pos="9344"/>
      </w:tabs>
      <w:suppressAutoHyphens/>
      <w:spacing w:after="0" w:line="240" w:lineRule="auto"/>
      <w:ind w:left="480"/>
    </w:pPr>
    <w:rPr>
      <w:rFonts w:ascii="Times New Roman" w:eastAsia="Times New Roman" w:hAnsi="Times New Roman" w:cs="Times New Roman"/>
      <w:b/>
      <w:bCs/>
      <w:noProof/>
      <w:color w:val="0070C0"/>
      <w:sz w:val="24"/>
      <w:szCs w:val="24"/>
      <w:lang w:eastAsia="ru-RU"/>
    </w:rPr>
  </w:style>
  <w:style w:type="paragraph" w:styleId="41">
    <w:name w:val="toc 4"/>
    <w:basedOn w:val="a0"/>
    <w:next w:val="a0"/>
    <w:autoRedefine/>
    <w:uiPriority w:val="99"/>
    <w:rsid w:val="005D2CB5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3">
    <w:name w:val="page number"/>
    <w:basedOn w:val="a1"/>
    <w:uiPriority w:val="99"/>
    <w:rsid w:val="005D2CB5"/>
  </w:style>
  <w:style w:type="paragraph" w:styleId="af4">
    <w:name w:val="Normal (Web)"/>
    <w:basedOn w:val="a0"/>
    <w:uiPriority w:val="99"/>
    <w:rsid w:val="005D2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2"/>
    <w:rsid w:val="005D2CB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Document Map"/>
    <w:basedOn w:val="a0"/>
    <w:link w:val="af7"/>
    <w:uiPriority w:val="99"/>
    <w:rsid w:val="005D2CB5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af7">
    <w:name w:val="Схема документа Знак"/>
    <w:basedOn w:val="a1"/>
    <w:link w:val="af6"/>
    <w:uiPriority w:val="99"/>
    <w:rsid w:val="005D2CB5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character" w:styleId="af8">
    <w:name w:val="Emphasis"/>
    <w:aliases w:val="Базовый,базовый"/>
    <w:qFormat/>
    <w:rsid w:val="005D2CB5"/>
    <w:rPr>
      <w:rFonts w:ascii="Times New Roman" w:hAnsi="Times New Roman"/>
      <w:sz w:val="24"/>
    </w:rPr>
  </w:style>
  <w:style w:type="paragraph" w:customStyle="1" w:styleId="af9">
    <w:name w:val="Содержимое таблицы"/>
    <w:basedOn w:val="a0"/>
    <w:qFormat/>
    <w:rsid w:val="005D2CB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00">
    <w:name w:val="Основной 0"/>
    <w:aliases w:val="95ПК"/>
    <w:basedOn w:val="a0"/>
    <w:link w:val="01"/>
    <w:qFormat/>
    <w:rsid w:val="005D2CB5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lang w:val="en-US" w:eastAsia="ru-RU"/>
    </w:rPr>
  </w:style>
  <w:style w:type="paragraph" w:customStyle="1" w:styleId="msonormalcxspmiddle">
    <w:name w:val="msonormalcxspmiddle"/>
    <w:basedOn w:val="a0"/>
    <w:rsid w:val="005D2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1">
    <w:name w:val="Основной 0 Знак"/>
    <w:aliases w:val="95ПК Знак"/>
    <w:link w:val="00"/>
    <w:rsid w:val="005D2CB5"/>
    <w:rPr>
      <w:rFonts w:ascii="Times New Roman" w:eastAsia="Times New Roman" w:hAnsi="Times New Roman" w:cs="Times New Roman"/>
      <w:sz w:val="24"/>
      <w:lang w:val="en-US" w:eastAsia="ru-RU"/>
    </w:rPr>
  </w:style>
  <w:style w:type="character" w:customStyle="1" w:styleId="02">
    <w:name w:val="Основной текст 0 Знак"/>
    <w:aliases w:val="95 ПК Знак,А. Основной текст 0 Знак,1 Основной текст 0 Знак,А. Основной текст 0 Знак Знак Знак Знак Знак,А. Основной текст 0 Знак Знак Знак"/>
    <w:rsid w:val="005D2CB5"/>
    <w:rPr>
      <w:rFonts w:eastAsia="Calibri"/>
      <w:color w:val="000000"/>
      <w:kern w:val="24"/>
      <w:sz w:val="24"/>
      <w:szCs w:val="24"/>
      <w:lang w:val="ru-RU" w:eastAsia="en-US" w:bidi="ar-SA"/>
    </w:rPr>
  </w:style>
  <w:style w:type="paragraph" w:styleId="51">
    <w:name w:val="toc 5"/>
    <w:basedOn w:val="a0"/>
    <w:next w:val="a0"/>
    <w:autoRedefine/>
    <w:uiPriority w:val="99"/>
    <w:rsid w:val="005D2CB5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0"/>
    <w:next w:val="a0"/>
    <w:autoRedefine/>
    <w:uiPriority w:val="99"/>
    <w:rsid w:val="005D2CB5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0"/>
    <w:next w:val="a0"/>
    <w:autoRedefine/>
    <w:uiPriority w:val="99"/>
    <w:rsid w:val="005D2CB5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0"/>
    <w:next w:val="a0"/>
    <w:autoRedefine/>
    <w:uiPriority w:val="99"/>
    <w:rsid w:val="005D2CB5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0"/>
    <w:next w:val="a0"/>
    <w:autoRedefine/>
    <w:uiPriority w:val="99"/>
    <w:rsid w:val="005D2CB5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1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"/>
    <w:basedOn w:val="a0"/>
    <w:rsid w:val="005D2CB5"/>
    <w:pPr>
      <w:suppressAutoHyphens/>
      <w:spacing w:after="0" w:line="240" w:lineRule="auto"/>
      <w:ind w:firstLine="539"/>
      <w:jc w:val="both"/>
    </w:pPr>
    <w:rPr>
      <w:rFonts w:ascii="Calibri" w:eastAsia="Calibri" w:hAnsi="Calibri" w:cs="Times New Roman"/>
      <w:color w:val="000000"/>
      <w:kern w:val="24"/>
      <w:sz w:val="24"/>
      <w:szCs w:val="24"/>
    </w:rPr>
  </w:style>
  <w:style w:type="character" w:customStyle="1" w:styleId="32">
    <w:name w:val="Знак Знак3"/>
    <w:rsid w:val="005D2CB5"/>
    <w:rPr>
      <w:rFonts w:cs="Arial"/>
      <w:b/>
      <w:bCs/>
      <w:sz w:val="24"/>
      <w:szCs w:val="26"/>
      <w:lang w:eastAsia="ar-SA"/>
    </w:rPr>
  </w:style>
  <w:style w:type="paragraph" w:customStyle="1" w:styleId="110">
    <w:name w:val="Знак1 Знак Знак Знак1"/>
    <w:basedOn w:val="a0"/>
    <w:rsid w:val="005D2CB5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11">
    <w:name w:val="Знак1 Знак Знак Знак1"/>
    <w:basedOn w:val="a0"/>
    <w:rsid w:val="005D2CB5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fa">
    <w:name w:val="header"/>
    <w:basedOn w:val="a0"/>
    <w:link w:val="afb"/>
    <w:uiPriority w:val="99"/>
    <w:rsid w:val="005D2CB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b">
    <w:name w:val="Верхний колонтитул Знак"/>
    <w:basedOn w:val="a1"/>
    <w:link w:val="afa"/>
    <w:uiPriority w:val="99"/>
    <w:rsid w:val="005D2CB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c">
    <w:name w:val="footnote reference"/>
    <w:uiPriority w:val="99"/>
    <w:rsid w:val="005D2CB5"/>
    <w:rPr>
      <w:vertAlign w:val="superscript"/>
    </w:rPr>
  </w:style>
  <w:style w:type="character" w:customStyle="1" w:styleId="FontStyle13">
    <w:name w:val="Font Style13"/>
    <w:rsid w:val="005D2CB5"/>
    <w:rPr>
      <w:rFonts w:ascii="Times New Roman" w:hAnsi="Times New Roman" w:cs="Times New Roman"/>
      <w:sz w:val="26"/>
      <w:szCs w:val="26"/>
    </w:rPr>
  </w:style>
  <w:style w:type="character" w:customStyle="1" w:styleId="FontStyle154">
    <w:name w:val="Font Style154"/>
    <w:rsid w:val="005D2CB5"/>
    <w:rPr>
      <w:rFonts w:ascii="Times New Roman" w:hAnsi="Times New Roman" w:cs="Times New Roman"/>
      <w:sz w:val="24"/>
      <w:szCs w:val="24"/>
    </w:rPr>
  </w:style>
  <w:style w:type="character" w:customStyle="1" w:styleId="109500">
    <w:name w:val="1. Основной текст 0;95 ПК;А. Основной текст 0 Знак Знак"/>
    <w:rsid w:val="005D2CB5"/>
    <w:rPr>
      <w:rFonts w:eastAsia="Calibri"/>
      <w:color w:val="000000"/>
      <w:kern w:val="1"/>
      <w:sz w:val="24"/>
      <w:szCs w:val="24"/>
      <w:lang w:eastAsia="ar-SA"/>
    </w:rPr>
  </w:style>
  <w:style w:type="character" w:customStyle="1" w:styleId="109501">
    <w:name w:val="1 Основной текст 0;95 ПК;А. Основной текст 0 Знак Знак Знак Знак"/>
    <w:rsid w:val="005D2CB5"/>
    <w:rPr>
      <w:rFonts w:eastAsia="Calibri"/>
      <w:color w:val="000000"/>
      <w:kern w:val="24"/>
      <w:sz w:val="24"/>
      <w:szCs w:val="22"/>
      <w:lang w:val="ru-RU" w:eastAsia="en-US" w:bidi="ar-SA"/>
    </w:rPr>
  </w:style>
  <w:style w:type="character" w:customStyle="1" w:styleId="42">
    <w:name w:val="Знак Знак4"/>
    <w:locked/>
    <w:rsid w:val="005D2CB5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FontStyle48">
    <w:name w:val="Font Style48"/>
    <w:rsid w:val="005D2CB5"/>
    <w:rPr>
      <w:rFonts w:ascii="Times New Roman" w:hAnsi="Times New Roman" w:cs="Times New Roman"/>
      <w:sz w:val="12"/>
      <w:szCs w:val="12"/>
    </w:rPr>
  </w:style>
  <w:style w:type="character" w:customStyle="1" w:styleId="23">
    <w:name w:val="Знак Знак2"/>
    <w:rsid w:val="005D2CB5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WW8Num6z0">
    <w:name w:val="WW8Num6z0"/>
    <w:uiPriority w:val="99"/>
    <w:rsid w:val="005D2CB5"/>
    <w:rPr>
      <w:rFonts w:ascii="Times New Roman" w:eastAsia="Times New Roman" w:hAnsi="Times New Roman" w:cs="Times New Roman"/>
    </w:rPr>
  </w:style>
  <w:style w:type="character" w:customStyle="1" w:styleId="109502">
    <w:name w:val="1 Основной текст 0;95 ПК;А. Основной текст 0 Знак Знак"/>
    <w:rsid w:val="005D2CB5"/>
    <w:rPr>
      <w:rFonts w:eastAsia="Lucida Sans Unicode"/>
      <w:kern w:val="1"/>
      <w:sz w:val="24"/>
      <w:szCs w:val="24"/>
      <w:lang w:val="ru-RU" w:eastAsia="ru-RU" w:bidi="ar-SA"/>
    </w:rPr>
  </w:style>
  <w:style w:type="character" w:customStyle="1" w:styleId="WW8Num3z0">
    <w:name w:val="WW8Num3z0"/>
    <w:uiPriority w:val="99"/>
    <w:rsid w:val="005D2CB5"/>
    <w:rPr>
      <w:rFonts w:ascii="Times New Roman" w:hAnsi="Times New Roman" w:cs="Times New Roman"/>
    </w:rPr>
  </w:style>
  <w:style w:type="character" w:customStyle="1" w:styleId="109503">
    <w:name w:val="1 Основной текст 0;95 ПК;А. Основной текст 0 Знак Знак Знак Знак Знак Знак Знак Знак"/>
    <w:rsid w:val="005D2CB5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WW8Num5z0">
    <w:name w:val="WW8Num5z0"/>
    <w:uiPriority w:val="99"/>
    <w:rsid w:val="005D2CB5"/>
    <w:rPr>
      <w:color w:val="auto"/>
    </w:rPr>
  </w:style>
  <w:style w:type="paragraph" w:customStyle="1" w:styleId="afd">
    <w:name w:val="Ц Обычный"/>
    <w:basedOn w:val="a0"/>
    <w:rsid w:val="005D2CB5"/>
    <w:pPr>
      <w:spacing w:after="0" w:line="360" w:lineRule="auto"/>
      <w:ind w:firstLine="680"/>
      <w:jc w:val="both"/>
    </w:pPr>
    <w:rPr>
      <w:rFonts w:ascii="Verdana" w:eastAsia="Times New Roman" w:hAnsi="Verdana" w:cs="Times New Roman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5D2CB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No Spacing"/>
    <w:uiPriority w:val="99"/>
    <w:qFormat/>
    <w:rsid w:val="005D2CB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ConsPlusCell">
    <w:name w:val="ConsPlusCell"/>
    <w:rsid w:val="005D2CB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WW8Num10z0">
    <w:name w:val="WW8Num10z0"/>
    <w:uiPriority w:val="99"/>
    <w:rsid w:val="005D2CB5"/>
    <w:rPr>
      <w:color w:val="auto"/>
    </w:rPr>
  </w:style>
  <w:style w:type="character" w:customStyle="1" w:styleId="WW8Num11z0">
    <w:name w:val="WW8Num11z0"/>
    <w:uiPriority w:val="99"/>
    <w:rsid w:val="005D2CB5"/>
    <w:rPr>
      <w:rFonts w:ascii="Symbol" w:hAnsi="Symbol"/>
    </w:rPr>
  </w:style>
  <w:style w:type="character" w:customStyle="1" w:styleId="WW8Num12z0">
    <w:name w:val="WW8Num12z0"/>
    <w:uiPriority w:val="99"/>
    <w:rsid w:val="005D2CB5"/>
    <w:rPr>
      <w:rFonts w:ascii="Symbol" w:hAnsi="Symbol"/>
    </w:rPr>
  </w:style>
  <w:style w:type="character" w:customStyle="1" w:styleId="WW8Num12z1">
    <w:name w:val="WW8Num12z1"/>
    <w:uiPriority w:val="99"/>
    <w:rsid w:val="005D2CB5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uiPriority w:val="99"/>
    <w:rsid w:val="005D2CB5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uiPriority w:val="99"/>
    <w:rsid w:val="005D2CB5"/>
    <w:rPr>
      <w:rFonts w:ascii="Wingdings" w:hAnsi="Wingdings" w:cs="StarSymbol"/>
      <w:sz w:val="18"/>
      <w:szCs w:val="18"/>
    </w:rPr>
  </w:style>
  <w:style w:type="character" w:customStyle="1" w:styleId="WW8Num13z1">
    <w:name w:val="WW8Num13z1"/>
    <w:uiPriority w:val="99"/>
    <w:rsid w:val="005D2CB5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uiPriority w:val="99"/>
    <w:rsid w:val="005D2CB5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uiPriority w:val="99"/>
    <w:rsid w:val="005D2CB5"/>
    <w:rPr>
      <w:rFonts w:ascii="Wingdings" w:hAnsi="Wingdings" w:cs="StarSymbol"/>
      <w:sz w:val="18"/>
      <w:szCs w:val="18"/>
    </w:rPr>
  </w:style>
  <w:style w:type="character" w:customStyle="1" w:styleId="WW8Num14z1">
    <w:name w:val="WW8Num14z1"/>
    <w:uiPriority w:val="99"/>
    <w:rsid w:val="005D2CB5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uiPriority w:val="99"/>
    <w:rsid w:val="005D2CB5"/>
    <w:rPr>
      <w:rFonts w:ascii="StarSymbol" w:hAnsi="StarSymbol" w:cs="StarSymbol"/>
      <w:sz w:val="18"/>
      <w:szCs w:val="18"/>
    </w:rPr>
  </w:style>
  <w:style w:type="character" w:customStyle="1" w:styleId="24">
    <w:name w:val="Основной шрифт абзаца2"/>
    <w:rsid w:val="005D2CB5"/>
  </w:style>
  <w:style w:type="character" w:customStyle="1" w:styleId="WW8Num1z0">
    <w:name w:val="WW8Num1z0"/>
    <w:uiPriority w:val="99"/>
    <w:rsid w:val="005D2CB5"/>
    <w:rPr>
      <w:color w:val="auto"/>
    </w:rPr>
  </w:style>
  <w:style w:type="character" w:customStyle="1" w:styleId="WW8Num11z1">
    <w:name w:val="WW8Num11z1"/>
    <w:rsid w:val="005D2CB5"/>
    <w:rPr>
      <w:rFonts w:ascii="Courier New" w:hAnsi="Courier New"/>
    </w:rPr>
  </w:style>
  <w:style w:type="character" w:customStyle="1" w:styleId="WW8Num11z2">
    <w:name w:val="WW8Num11z2"/>
    <w:rsid w:val="005D2CB5"/>
    <w:rPr>
      <w:rFonts w:ascii="Wingdings" w:hAnsi="Wingdings"/>
    </w:rPr>
  </w:style>
  <w:style w:type="character" w:customStyle="1" w:styleId="WW8Num15z0">
    <w:name w:val="WW8Num15z0"/>
    <w:uiPriority w:val="99"/>
    <w:rsid w:val="005D2CB5"/>
    <w:rPr>
      <w:rFonts w:ascii="Symbol" w:hAnsi="Symbol"/>
    </w:rPr>
  </w:style>
  <w:style w:type="character" w:customStyle="1" w:styleId="WW8Num16z0">
    <w:name w:val="WW8Num16z0"/>
    <w:uiPriority w:val="99"/>
    <w:rsid w:val="005D2CB5"/>
    <w:rPr>
      <w:b/>
    </w:rPr>
  </w:style>
  <w:style w:type="character" w:customStyle="1" w:styleId="WW8Num17z0">
    <w:name w:val="WW8Num17z0"/>
    <w:uiPriority w:val="99"/>
    <w:rsid w:val="005D2CB5"/>
    <w:rPr>
      <w:rFonts w:ascii="Symbol" w:hAnsi="Symbol"/>
    </w:rPr>
  </w:style>
  <w:style w:type="character" w:customStyle="1" w:styleId="WW8Num17z1">
    <w:name w:val="WW8Num17z1"/>
    <w:uiPriority w:val="99"/>
    <w:rsid w:val="005D2CB5"/>
    <w:rPr>
      <w:rFonts w:ascii="Courier New" w:hAnsi="Courier New"/>
    </w:rPr>
  </w:style>
  <w:style w:type="character" w:customStyle="1" w:styleId="WW8Num17z2">
    <w:name w:val="WW8Num17z2"/>
    <w:uiPriority w:val="99"/>
    <w:rsid w:val="005D2CB5"/>
    <w:rPr>
      <w:rFonts w:ascii="Wingdings" w:hAnsi="Wingdings"/>
    </w:rPr>
  </w:style>
  <w:style w:type="character" w:customStyle="1" w:styleId="WW8Num19z0">
    <w:name w:val="WW8Num19z0"/>
    <w:rsid w:val="005D2CB5"/>
    <w:rPr>
      <w:rFonts w:ascii="Symbol" w:hAnsi="Symbol"/>
    </w:rPr>
  </w:style>
  <w:style w:type="character" w:customStyle="1" w:styleId="WW8Num19z1">
    <w:name w:val="WW8Num19z1"/>
    <w:rsid w:val="005D2CB5"/>
    <w:rPr>
      <w:rFonts w:ascii="Courier New" w:hAnsi="Courier New"/>
    </w:rPr>
  </w:style>
  <w:style w:type="character" w:customStyle="1" w:styleId="WW8Num19z2">
    <w:name w:val="WW8Num19z2"/>
    <w:rsid w:val="005D2CB5"/>
    <w:rPr>
      <w:rFonts w:ascii="Wingdings" w:hAnsi="Wingdings"/>
    </w:rPr>
  </w:style>
  <w:style w:type="character" w:customStyle="1" w:styleId="15">
    <w:name w:val="Основной шрифт абзаца1"/>
    <w:uiPriority w:val="99"/>
    <w:rsid w:val="005D2CB5"/>
  </w:style>
  <w:style w:type="character" w:customStyle="1" w:styleId="16">
    <w:name w:val="Знак сноски1"/>
    <w:rsid w:val="005D2CB5"/>
    <w:rPr>
      <w:vertAlign w:val="superscript"/>
    </w:rPr>
  </w:style>
  <w:style w:type="character" w:customStyle="1" w:styleId="aff">
    <w:name w:val="Символ нумерации"/>
    <w:uiPriority w:val="99"/>
    <w:rsid w:val="005D2CB5"/>
  </w:style>
  <w:style w:type="character" w:customStyle="1" w:styleId="aff0">
    <w:name w:val="Символы концевой сноски"/>
    <w:rsid w:val="005D2CB5"/>
    <w:rPr>
      <w:vertAlign w:val="superscript"/>
    </w:rPr>
  </w:style>
  <w:style w:type="character" w:customStyle="1" w:styleId="WW-">
    <w:name w:val="WW-Символы концевой сноски"/>
    <w:rsid w:val="005D2CB5"/>
  </w:style>
  <w:style w:type="character" w:customStyle="1" w:styleId="WW8Num27z0">
    <w:name w:val="WW8Num27z0"/>
    <w:rsid w:val="005D2CB5"/>
    <w:rPr>
      <w:rFonts w:ascii="Symbol" w:hAnsi="Symbol"/>
    </w:rPr>
  </w:style>
  <w:style w:type="character" w:customStyle="1" w:styleId="WW8Num28z0">
    <w:name w:val="WW8Num28z0"/>
    <w:rsid w:val="005D2CB5"/>
    <w:rPr>
      <w:rFonts w:ascii="Times New Roman" w:hAnsi="Times New Roman" w:cs="Times New Roman"/>
    </w:rPr>
  </w:style>
  <w:style w:type="character" w:customStyle="1" w:styleId="aff1">
    <w:name w:val="Маркеры списка"/>
    <w:uiPriority w:val="99"/>
    <w:rsid w:val="005D2CB5"/>
    <w:rPr>
      <w:rFonts w:ascii="StarSymbol" w:eastAsia="StarSymbol" w:hAnsi="StarSymbol" w:cs="StarSymbol"/>
      <w:sz w:val="18"/>
      <w:szCs w:val="18"/>
    </w:rPr>
  </w:style>
  <w:style w:type="character" w:styleId="aff2">
    <w:name w:val="FollowedHyperlink"/>
    <w:uiPriority w:val="99"/>
    <w:rsid w:val="005D2CB5"/>
    <w:rPr>
      <w:color w:val="800000"/>
      <w:u w:val="single"/>
    </w:rPr>
  </w:style>
  <w:style w:type="character" w:customStyle="1" w:styleId="WW8Num116z1">
    <w:name w:val="WW8Num116z1"/>
    <w:rsid w:val="005D2CB5"/>
    <w:rPr>
      <w:rFonts w:ascii="Courier New" w:hAnsi="Courier New"/>
    </w:rPr>
  </w:style>
  <w:style w:type="character" w:customStyle="1" w:styleId="WW8Num116z2">
    <w:name w:val="WW8Num116z2"/>
    <w:rsid w:val="005D2CB5"/>
    <w:rPr>
      <w:rFonts w:ascii="Wingdings" w:hAnsi="Wingdings"/>
    </w:rPr>
  </w:style>
  <w:style w:type="character" w:customStyle="1" w:styleId="WW8Num116z3">
    <w:name w:val="WW8Num116z3"/>
    <w:rsid w:val="005D2CB5"/>
    <w:rPr>
      <w:rFonts w:ascii="Symbol" w:hAnsi="Symbol"/>
    </w:rPr>
  </w:style>
  <w:style w:type="character" w:customStyle="1" w:styleId="WW8Num278z1">
    <w:name w:val="WW8Num278z1"/>
    <w:rsid w:val="005D2CB5"/>
    <w:rPr>
      <w:rFonts w:ascii="Courier New" w:hAnsi="Courier New"/>
    </w:rPr>
  </w:style>
  <w:style w:type="character" w:customStyle="1" w:styleId="WW8Num278z2">
    <w:name w:val="WW8Num278z2"/>
    <w:rsid w:val="005D2CB5"/>
    <w:rPr>
      <w:rFonts w:ascii="Wingdings" w:hAnsi="Wingdings"/>
    </w:rPr>
  </w:style>
  <w:style w:type="character" w:customStyle="1" w:styleId="WW8Num278z3">
    <w:name w:val="WW8Num278z3"/>
    <w:rsid w:val="005D2CB5"/>
    <w:rPr>
      <w:rFonts w:ascii="Symbol" w:hAnsi="Symbol"/>
    </w:rPr>
  </w:style>
  <w:style w:type="character" w:customStyle="1" w:styleId="WW8Num426z1">
    <w:name w:val="WW8Num426z1"/>
    <w:rsid w:val="005D2CB5"/>
    <w:rPr>
      <w:rFonts w:ascii="Courier New" w:hAnsi="Courier New" w:cs="Courier New"/>
    </w:rPr>
  </w:style>
  <w:style w:type="character" w:customStyle="1" w:styleId="WW8Num426z2">
    <w:name w:val="WW8Num426z2"/>
    <w:rsid w:val="005D2CB5"/>
    <w:rPr>
      <w:rFonts w:ascii="Wingdings" w:hAnsi="Wingdings"/>
    </w:rPr>
  </w:style>
  <w:style w:type="character" w:customStyle="1" w:styleId="WW8Num426z3">
    <w:name w:val="WW8Num426z3"/>
    <w:rsid w:val="005D2CB5"/>
    <w:rPr>
      <w:rFonts w:ascii="Symbol" w:hAnsi="Symbol"/>
    </w:rPr>
  </w:style>
  <w:style w:type="character" w:customStyle="1" w:styleId="WW8Num90z1">
    <w:name w:val="WW8Num90z1"/>
    <w:rsid w:val="005D2CB5"/>
    <w:rPr>
      <w:rFonts w:ascii="Courier New" w:hAnsi="Courier New"/>
    </w:rPr>
  </w:style>
  <w:style w:type="character" w:customStyle="1" w:styleId="WW8Num90z2">
    <w:name w:val="WW8Num90z2"/>
    <w:rsid w:val="005D2CB5"/>
    <w:rPr>
      <w:rFonts w:ascii="Wingdings" w:hAnsi="Wingdings"/>
    </w:rPr>
  </w:style>
  <w:style w:type="character" w:customStyle="1" w:styleId="WW8Num90z3">
    <w:name w:val="WW8Num90z3"/>
    <w:rsid w:val="005D2CB5"/>
    <w:rPr>
      <w:rFonts w:ascii="Symbol" w:hAnsi="Symbol"/>
    </w:rPr>
  </w:style>
  <w:style w:type="character" w:customStyle="1" w:styleId="WW8Num302z1">
    <w:name w:val="WW8Num302z1"/>
    <w:rsid w:val="005D2CB5"/>
    <w:rPr>
      <w:rFonts w:ascii="Courier New" w:hAnsi="Courier New"/>
    </w:rPr>
  </w:style>
  <w:style w:type="character" w:customStyle="1" w:styleId="WW8Num302z2">
    <w:name w:val="WW8Num302z2"/>
    <w:rsid w:val="005D2CB5"/>
    <w:rPr>
      <w:rFonts w:ascii="Wingdings" w:hAnsi="Wingdings"/>
    </w:rPr>
  </w:style>
  <w:style w:type="character" w:customStyle="1" w:styleId="WW8Num302z3">
    <w:name w:val="WW8Num302z3"/>
    <w:rsid w:val="005D2CB5"/>
    <w:rPr>
      <w:rFonts w:ascii="Symbol" w:hAnsi="Symbol"/>
    </w:rPr>
  </w:style>
  <w:style w:type="character" w:customStyle="1" w:styleId="WW8Num199z1">
    <w:name w:val="WW8Num199z1"/>
    <w:rsid w:val="005D2CB5"/>
    <w:rPr>
      <w:rFonts w:ascii="Courier New" w:hAnsi="Courier New"/>
    </w:rPr>
  </w:style>
  <w:style w:type="character" w:customStyle="1" w:styleId="WW8Num199z2">
    <w:name w:val="WW8Num199z2"/>
    <w:rsid w:val="005D2CB5"/>
    <w:rPr>
      <w:rFonts w:ascii="Wingdings" w:hAnsi="Wingdings"/>
    </w:rPr>
  </w:style>
  <w:style w:type="character" w:customStyle="1" w:styleId="WW8Num199z3">
    <w:name w:val="WW8Num199z3"/>
    <w:rsid w:val="005D2CB5"/>
    <w:rPr>
      <w:rFonts w:ascii="Symbol" w:hAnsi="Symbol"/>
    </w:rPr>
  </w:style>
  <w:style w:type="character" w:customStyle="1" w:styleId="WW8Num77z1">
    <w:name w:val="WW8Num77z1"/>
    <w:rsid w:val="005D2CB5"/>
    <w:rPr>
      <w:rFonts w:ascii="Courier New" w:hAnsi="Courier New"/>
    </w:rPr>
  </w:style>
  <w:style w:type="character" w:customStyle="1" w:styleId="WW8Num77z2">
    <w:name w:val="WW8Num77z2"/>
    <w:rsid w:val="005D2CB5"/>
    <w:rPr>
      <w:rFonts w:ascii="Wingdings" w:hAnsi="Wingdings"/>
    </w:rPr>
  </w:style>
  <w:style w:type="character" w:customStyle="1" w:styleId="WW8Num77z3">
    <w:name w:val="WW8Num77z3"/>
    <w:rsid w:val="005D2CB5"/>
    <w:rPr>
      <w:rFonts w:ascii="Symbol" w:hAnsi="Symbol"/>
    </w:rPr>
  </w:style>
  <w:style w:type="character" w:customStyle="1" w:styleId="WW8Num75z1">
    <w:name w:val="WW8Num75z1"/>
    <w:rsid w:val="005D2CB5"/>
    <w:rPr>
      <w:rFonts w:ascii="Courier New" w:hAnsi="Courier New"/>
    </w:rPr>
  </w:style>
  <w:style w:type="character" w:customStyle="1" w:styleId="WW8Num75z2">
    <w:name w:val="WW8Num75z2"/>
    <w:rsid w:val="005D2CB5"/>
    <w:rPr>
      <w:rFonts w:ascii="Wingdings" w:hAnsi="Wingdings"/>
    </w:rPr>
  </w:style>
  <w:style w:type="character" w:customStyle="1" w:styleId="WW8Num75z3">
    <w:name w:val="WW8Num75z3"/>
    <w:rsid w:val="005D2CB5"/>
    <w:rPr>
      <w:rFonts w:ascii="Symbol" w:hAnsi="Symbol"/>
    </w:rPr>
  </w:style>
  <w:style w:type="character" w:customStyle="1" w:styleId="WW8Num488z1">
    <w:name w:val="WW8Num488z1"/>
    <w:rsid w:val="005D2CB5"/>
    <w:rPr>
      <w:rFonts w:ascii="Courier New" w:hAnsi="Courier New"/>
    </w:rPr>
  </w:style>
  <w:style w:type="character" w:customStyle="1" w:styleId="WW8Num488z2">
    <w:name w:val="WW8Num488z2"/>
    <w:rsid w:val="005D2CB5"/>
    <w:rPr>
      <w:rFonts w:ascii="Wingdings" w:hAnsi="Wingdings"/>
    </w:rPr>
  </w:style>
  <w:style w:type="character" w:customStyle="1" w:styleId="WW8Num488z3">
    <w:name w:val="WW8Num488z3"/>
    <w:rsid w:val="005D2CB5"/>
    <w:rPr>
      <w:rFonts w:ascii="Symbol" w:hAnsi="Symbol"/>
    </w:rPr>
  </w:style>
  <w:style w:type="character" w:customStyle="1" w:styleId="WW8Num83z1">
    <w:name w:val="WW8Num83z1"/>
    <w:rsid w:val="005D2CB5"/>
    <w:rPr>
      <w:rFonts w:ascii="Courier New" w:hAnsi="Courier New"/>
    </w:rPr>
  </w:style>
  <w:style w:type="character" w:customStyle="1" w:styleId="WW8Num83z2">
    <w:name w:val="WW8Num83z2"/>
    <w:rsid w:val="005D2CB5"/>
    <w:rPr>
      <w:rFonts w:ascii="Wingdings" w:hAnsi="Wingdings"/>
    </w:rPr>
  </w:style>
  <w:style w:type="character" w:customStyle="1" w:styleId="WW8Num83z3">
    <w:name w:val="WW8Num83z3"/>
    <w:rsid w:val="005D2CB5"/>
    <w:rPr>
      <w:rFonts w:ascii="Symbol" w:hAnsi="Symbol"/>
    </w:rPr>
  </w:style>
  <w:style w:type="character" w:customStyle="1" w:styleId="WW8Num481z1">
    <w:name w:val="WW8Num481z1"/>
    <w:rsid w:val="005D2CB5"/>
    <w:rPr>
      <w:rFonts w:ascii="Courier New" w:hAnsi="Courier New"/>
    </w:rPr>
  </w:style>
  <w:style w:type="character" w:customStyle="1" w:styleId="WW8Num481z2">
    <w:name w:val="WW8Num481z2"/>
    <w:rsid w:val="005D2CB5"/>
    <w:rPr>
      <w:rFonts w:ascii="Wingdings" w:hAnsi="Wingdings"/>
    </w:rPr>
  </w:style>
  <w:style w:type="character" w:customStyle="1" w:styleId="WW8Num481z3">
    <w:name w:val="WW8Num481z3"/>
    <w:rsid w:val="005D2CB5"/>
    <w:rPr>
      <w:rFonts w:ascii="Symbol" w:hAnsi="Symbol"/>
    </w:rPr>
  </w:style>
  <w:style w:type="character" w:customStyle="1" w:styleId="WW8Num106z1">
    <w:name w:val="WW8Num106z1"/>
    <w:rsid w:val="005D2CB5"/>
    <w:rPr>
      <w:rFonts w:ascii="Courier New" w:hAnsi="Courier New"/>
    </w:rPr>
  </w:style>
  <w:style w:type="character" w:customStyle="1" w:styleId="WW8Num106z2">
    <w:name w:val="WW8Num106z2"/>
    <w:rsid w:val="005D2CB5"/>
    <w:rPr>
      <w:rFonts w:ascii="Wingdings" w:hAnsi="Wingdings"/>
    </w:rPr>
  </w:style>
  <w:style w:type="character" w:customStyle="1" w:styleId="WW8Num106z3">
    <w:name w:val="WW8Num106z3"/>
    <w:rsid w:val="005D2CB5"/>
    <w:rPr>
      <w:rFonts w:ascii="Symbol" w:hAnsi="Symbol"/>
    </w:rPr>
  </w:style>
  <w:style w:type="character" w:customStyle="1" w:styleId="WW8Num189z1">
    <w:name w:val="WW8Num189z1"/>
    <w:rsid w:val="005D2CB5"/>
    <w:rPr>
      <w:rFonts w:ascii="Courier New" w:hAnsi="Courier New"/>
    </w:rPr>
  </w:style>
  <w:style w:type="character" w:customStyle="1" w:styleId="WW8Num189z2">
    <w:name w:val="WW8Num189z2"/>
    <w:rsid w:val="005D2CB5"/>
    <w:rPr>
      <w:rFonts w:ascii="Wingdings" w:hAnsi="Wingdings"/>
    </w:rPr>
  </w:style>
  <w:style w:type="character" w:customStyle="1" w:styleId="WW8Num189z3">
    <w:name w:val="WW8Num189z3"/>
    <w:rsid w:val="005D2CB5"/>
    <w:rPr>
      <w:rFonts w:ascii="Symbol" w:hAnsi="Symbol"/>
    </w:rPr>
  </w:style>
  <w:style w:type="character" w:customStyle="1" w:styleId="WW8Num144z1">
    <w:name w:val="WW8Num144z1"/>
    <w:rsid w:val="005D2CB5"/>
    <w:rPr>
      <w:rFonts w:ascii="Courier New" w:hAnsi="Courier New"/>
    </w:rPr>
  </w:style>
  <w:style w:type="character" w:customStyle="1" w:styleId="WW8Num144z2">
    <w:name w:val="WW8Num144z2"/>
    <w:rsid w:val="005D2CB5"/>
    <w:rPr>
      <w:rFonts w:ascii="Wingdings" w:hAnsi="Wingdings"/>
    </w:rPr>
  </w:style>
  <w:style w:type="character" w:customStyle="1" w:styleId="WW8Num144z3">
    <w:name w:val="WW8Num144z3"/>
    <w:rsid w:val="005D2CB5"/>
    <w:rPr>
      <w:rFonts w:ascii="Symbol" w:hAnsi="Symbol"/>
    </w:rPr>
  </w:style>
  <w:style w:type="paragraph" w:customStyle="1" w:styleId="aff3">
    <w:name w:val="Заголовок"/>
    <w:basedOn w:val="a0"/>
    <w:next w:val="a6"/>
    <w:uiPriority w:val="99"/>
    <w:rsid w:val="005D2CB5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4">
    <w:name w:val="List"/>
    <w:basedOn w:val="a6"/>
    <w:uiPriority w:val="99"/>
    <w:rsid w:val="005D2CB5"/>
    <w:pPr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25">
    <w:name w:val="Название2"/>
    <w:basedOn w:val="a0"/>
    <w:rsid w:val="005D2CB5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26">
    <w:name w:val="Указатель2"/>
    <w:basedOn w:val="a0"/>
    <w:rsid w:val="005D2CB5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17">
    <w:name w:val="Название1"/>
    <w:basedOn w:val="a0"/>
    <w:uiPriority w:val="99"/>
    <w:rsid w:val="005D2CB5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0"/>
    <w:uiPriority w:val="99"/>
    <w:rsid w:val="005D2CB5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27">
    <w:name w:val="З2"/>
    <w:basedOn w:val="a0"/>
    <w:next w:val="a0"/>
    <w:rsid w:val="005D2CB5"/>
    <w:pPr>
      <w:suppressAutoHyphens/>
      <w:spacing w:after="0" w:line="360" w:lineRule="auto"/>
      <w:ind w:firstLine="748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ConsNormal">
    <w:name w:val="ConsNormal"/>
    <w:rsid w:val="005D2CB5"/>
    <w:pPr>
      <w:widowControl w:val="0"/>
      <w:suppressAutoHyphens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9">
    <w:name w:val="Обычный1"/>
    <w:rsid w:val="005D2CB5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paragraph" w:customStyle="1" w:styleId="320">
    <w:name w:val="Основной текст с отступом 32"/>
    <w:basedOn w:val="a0"/>
    <w:rsid w:val="005D2CB5"/>
    <w:pPr>
      <w:suppressAutoHyphens/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a">
    <w:name w:val="Текст1"/>
    <w:basedOn w:val="a0"/>
    <w:rsid w:val="005D2CB5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Iauiue">
    <w:name w:val="Iau?iue"/>
    <w:rsid w:val="005D2CB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5">
    <w:name w:val="Title"/>
    <w:basedOn w:val="a0"/>
    <w:next w:val="aff6"/>
    <w:link w:val="aff7"/>
    <w:qFormat/>
    <w:rsid w:val="005D2CB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ff7">
    <w:name w:val="Название Знак"/>
    <w:basedOn w:val="a1"/>
    <w:link w:val="aff5"/>
    <w:rsid w:val="005D2CB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f6">
    <w:name w:val="Subtitle"/>
    <w:basedOn w:val="aff3"/>
    <w:next w:val="a6"/>
    <w:link w:val="aff8"/>
    <w:qFormat/>
    <w:rsid w:val="005D2CB5"/>
    <w:pPr>
      <w:jc w:val="center"/>
    </w:pPr>
    <w:rPr>
      <w:i/>
      <w:iCs/>
    </w:rPr>
  </w:style>
  <w:style w:type="character" w:customStyle="1" w:styleId="aff8">
    <w:name w:val="Подзаголовок Знак"/>
    <w:basedOn w:val="a1"/>
    <w:link w:val="aff6"/>
    <w:rsid w:val="005D2CB5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b">
    <w:name w:val="Схема документа1"/>
    <w:basedOn w:val="a0"/>
    <w:uiPriority w:val="99"/>
    <w:rsid w:val="005D2CB5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Iauiue"/>
    <w:rsid w:val="005D2CB5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8">
    <w:name w:val="Îñíîâíîé òåêñò 2"/>
    <w:basedOn w:val="a0"/>
    <w:rsid w:val="005D2CB5"/>
    <w:pPr>
      <w:widowControl w:val="0"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ar-SA"/>
    </w:rPr>
  </w:style>
  <w:style w:type="paragraph" w:customStyle="1" w:styleId="100">
    <w:name w:val="Оглавление 10"/>
    <w:basedOn w:val="18"/>
    <w:uiPriority w:val="99"/>
    <w:rsid w:val="005D2CB5"/>
    <w:pPr>
      <w:tabs>
        <w:tab w:val="right" w:leader="dot" w:pos="9637"/>
      </w:tabs>
      <w:ind w:left="2547"/>
    </w:pPr>
  </w:style>
  <w:style w:type="paragraph" w:customStyle="1" w:styleId="aff9">
    <w:name w:val="Заголовок таблицы"/>
    <w:basedOn w:val="af9"/>
    <w:uiPriority w:val="99"/>
    <w:rsid w:val="005D2CB5"/>
    <w:pPr>
      <w:widowControl/>
      <w:jc w:val="center"/>
    </w:pPr>
    <w:rPr>
      <w:rFonts w:eastAsia="Times New Roman"/>
      <w:b/>
      <w:bCs/>
      <w:kern w:val="0"/>
    </w:rPr>
  </w:style>
  <w:style w:type="paragraph" w:customStyle="1" w:styleId="affa">
    <w:name w:val="Содержимое врезки"/>
    <w:basedOn w:val="a6"/>
    <w:uiPriority w:val="99"/>
    <w:rsid w:val="005D2CB5"/>
    <w:pPr>
      <w:suppressAutoHyphens/>
    </w:pPr>
    <w:rPr>
      <w:sz w:val="24"/>
      <w:szCs w:val="24"/>
      <w:lang w:eastAsia="ar-SA"/>
    </w:rPr>
  </w:style>
  <w:style w:type="paragraph" w:customStyle="1" w:styleId="310">
    <w:name w:val="Основной текст с отступом 31"/>
    <w:basedOn w:val="a0"/>
    <w:rsid w:val="005D2CB5"/>
    <w:pPr>
      <w:suppressAutoHyphens/>
      <w:spacing w:after="0" w:line="240" w:lineRule="atLeast"/>
      <w:ind w:firstLine="720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311">
    <w:name w:val="Основной текст 31"/>
    <w:basedOn w:val="a0"/>
    <w:rsid w:val="005D2CB5"/>
    <w:pPr>
      <w:tabs>
        <w:tab w:val="left" w:pos="9333"/>
      </w:tabs>
      <w:suppressAutoHyphens/>
      <w:spacing w:after="0" w:line="240" w:lineRule="atLeast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WW-3">
    <w:name w:val="WW-Основной текст 3"/>
    <w:basedOn w:val="a0"/>
    <w:rsid w:val="005D2CB5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color w:val="000000"/>
      <w:sz w:val="24"/>
      <w:szCs w:val="24"/>
      <w:lang w:eastAsia="ar-SA"/>
    </w:rPr>
  </w:style>
  <w:style w:type="paragraph" w:styleId="29">
    <w:name w:val="Body Text Indent 2"/>
    <w:basedOn w:val="a0"/>
    <w:link w:val="2a"/>
    <w:rsid w:val="005D2CB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a">
    <w:name w:val="Основной текст с отступом 2 Знак"/>
    <w:basedOn w:val="a1"/>
    <w:link w:val="29"/>
    <w:rsid w:val="005D2CB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b">
    <w:name w:val="TOC Heading"/>
    <w:basedOn w:val="a0"/>
    <w:uiPriority w:val="39"/>
    <w:qFormat/>
    <w:rsid w:val="005D2CB5"/>
    <w:pPr>
      <w:keepNext/>
      <w:suppressLineNumbers/>
      <w:suppressAutoHyphens/>
      <w:spacing w:before="240" w:after="120" w:line="240" w:lineRule="auto"/>
    </w:pPr>
    <w:rPr>
      <w:rFonts w:ascii="Arial" w:eastAsia="Lucida Sans Unicode" w:hAnsi="Arial" w:cs="Tahoma"/>
      <w:b/>
      <w:bCs/>
      <w:sz w:val="32"/>
      <w:szCs w:val="32"/>
      <w:lang w:eastAsia="ar-SA"/>
    </w:rPr>
  </w:style>
  <w:style w:type="paragraph" w:styleId="1c">
    <w:name w:val="index 1"/>
    <w:basedOn w:val="a0"/>
    <w:next w:val="a0"/>
    <w:autoRedefine/>
    <w:rsid w:val="005D2CB5"/>
    <w:pPr>
      <w:suppressAutoHyphens/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">
    <w:name w:val="List Bullet"/>
    <w:basedOn w:val="a0"/>
    <w:rsid w:val="005D2CB5"/>
    <w:pPr>
      <w:numPr>
        <w:numId w:val="12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b">
    <w:name w:val="Body Text 2"/>
    <w:basedOn w:val="a0"/>
    <w:link w:val="2c"/>
    <w:rsid w:val="005D2CB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Основной текст 2 Знак"/>
    <w:basedOn w:val="a1"/>
    <w:link w:val="2b"/>
    <w:rsid w:val="005D2C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0"/>
    <w:rsid w:val="005D2CB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xt">
    <w:name w:val="txt"/>
    <w:basedOn w:val="a0"/>
    <w:rsid w:val="005D2CB5"/>
    <w:pPr>
      <w:spacing w:before="15" w:after="15" w:line="240" w:lineRule="auto"/>
      <w:ind w:left="15" w:right="15"/>
      <w:jc w:val="both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1d">
    <w:name w:val="З1"/>
    <w:basedOn w:val="a0"/>
    <w:next w:val="a0"/>
    <w:rsid w:val="005D2CB5"/>
    <w:pPr>
      <w:snapToGrid w:val="0"/>
      <w:spacing w:after="0" w:line="360" w:lineRule="auto"/>
      <w:ind w:firstLine="748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numbering" w:customStyle="1" w:styleId="1">
    <w:name w:val="Статья / Раздел1"/>
    <w:basedOn w:val="a3"/>
    <w:next w:val="af"/>
    <w:rsid w:val="005D2CB5"/>
    <w:pPr>
      <w:numPr>
        <w:numId w:val="11"/>
      </w:numPr>
    </w:pPr>
  </w:style>
  <w:style w:type="character" w:customStyle="1" w:styleId="33">
    <w:name w:val="Знак Знак3"/>
    <w:rsid w:val="005D2CB5"/>
    <w:rPr>
      <w:rFonts w:cs="Arial"/>
      <w:b/>
      <w:bCs/>
      <w:sz w:val="24"/>
      <w:szCs w:val="26"/>
      <w:lang w:eastAsia="ar-SA"/>
    </w:rPr>
  </w:style>
  <w:style w:type="character" w:customStyle="1" w:styleId="2d">
    <w:name w:val="Знак Знак2"/>
    <w:rsid w:val="005D2CB5"/>
    <w:rPr>
      <w:rFonts w:cs="Arial"/>
      <w:b/>
      <w:bCs/>
      <w:iCs/>
      <w:sz w:val="26"/>
      <w:szCs w:val="28"/>
      <w:lang w:val="ru-RU" w:eastAsia="ar-SA" w:bidi="ar-SA"/>
    </w:rPr>
  </w:style>
  <w:style w:type="paragraph" w:customStyle="1" w:styleId="1e">
    <w:name w:val="Обычный1"/>
    <w:rsid w:val="005D2CB5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paragraph" w:customStyle="1" w:styleId="2e">
    <w:name w:val="Обычный2"/>
    <w:rsid w:val="005D2CB5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numbering" w:customStyle="1" w:styleId="WW8Num52">
    <w:name w:val="WW8Num52"/>
    <w:basedOn w:val="a3"/>
    <w:rsid w:val="005D2CB5"/>
    <w:pPr>
      <w:numPr>
        <w:numId w:val="13"/>
      </w:numPr>
    </w:pPr>
  </w:style>
  <w:style w:type="character" w:styleId="affc">
    <w:name w:val="endnote reference"/>
    <w:rsid w:val="005D2CB5"/>
    <w:rPr>
      <w:vertAlign w:val="superscript"/>
    </w:rPr>
  </w:style>
  <w:style w:type="paragraph" w:customStyle="1" w:styleId="34">
    <w:name w:val="Обычный3"/>
    <w:rsid w:val="005D2CB5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numbering" w:customStyle="1" w:styleId="112">
    <w:name w:val="Нет списка11"/>
    <w:next w:val="a3"/>
    <w:uiPriority w:val="99"/>
    <w:semiHidden/>
    <w:unhideWhenUsed/>
    <w:rsid w:val="005D2CB5"/>
  </w:style>
  <w:style w:type="table" w:customStyle="1" w:styleId="1f">
    <w:name w:val="Сетка таблицы1"/>
    <w:basedOn w:val="a2"/>
    <w:next w:val="af5"/>
    <w:rsid w:val="005D2C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uiPriority w:val="99"/>
    <w:rsid w:val="005D2CB5"/>
    <w:rPr>
      <w:rFonts w:ascii="Symbol" w:hAnsi="Symbol" w:cs="Symbol"/>
    </w:rPr>
  </w:style>
  <w:style w:type="character" w:customStyle="1" w:styleId="WW8Num4z0">
    <w:name w:val="WW8Num4z0"/>
    <w:uiPriority w:val="99"/>
    <w:rsid w:val="005D2CB5"/>
    <w:rPr>
      <w:rFonts w:ascii="Symbol" w:hAnsi="Symbol" w:cs="Symbol"/>
    </w:rPr>
  </w:style>
  <w:style w:type="character" w:customStyle="1" w:styleId="WW8Num7z0">
    <w:name w:val="WW8Num7z0"/>
    <w:uiPriority w:val="99"/>
    <w:rsid w:val="005D2CB5"/>
    <w:rPr>
      <w:rFonts w:ascii="Symbol" w:hAnsi="Symbol" w:cs="Symbol"/>
    </w:rPr>
  </w:style>
  <w:style w:type="character" w:customStyle="1" w:styleId="WW8Num8z0">
    <w:name w:val="WW8Num8z0"/>
    <w:uiPriority w:val="99"/>
    <w:rsid w:val="005D2CB5"/>
    <w:rPr>
      <w:rFonts w:ascii="Symbol" w:hAnsi="Symbol" w:cs="Symbol"/>
    </w:rPr>
  </w:style>
  <w:style w:type="character" w:customStyle="1" w:styleId="WW8Num16z1">
    <w:name w:val="WW8Num16z1"/>
    <w:uiPriority w:val="99"/>
    <w:rsid w:val="005D2CB5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5D2CB5"/>
    <w:rPr>
      <w:rFonts w:ascii="Wingdings" w:hAnsi="Wingdings" w:cs="Wingdings"/>
    </w:rPr>
  </w:style>
  <w:style w:type="character" w:customStyle="1" w:styleId="Absatz-Standardschriftart">
    <w:name w:val="Absatz-Standardschriftart"/>
    <w:uiPriority w:val="99"/>
    <w:rsid w:val="005D2CB5"/>
  </w:style>
  <w:style w:type="character" w:customStyle="1" w:styleId="WW-Absatz-Standardschriftart">
    <w:name w:val="WW-Absatz-Standardschriftart"/>
    <w:uiPriority w:val="99"/>
    <w:rsid w:val="005D2CB5"/>
  </w:style>
  <w:style w:type="character" w:customStyle="1" w:styleId="WW8Num9z0">
    <w:name w:val="WW8Num9z0"/>
    <w:uiPriority w:val="99"/>
    <w:rsid w:val="005D2CB5"/>
    <w:rPr>
      <w:rFonts w:ascii="Symbol" w:hAnsi="Symbol" w:cs="Symbol"/>
    </w:rPr>
  </w:style>
  <w:style w:type="character" w:customStyle="1" w:styleId="WW8Num15z1">
    <w:name w:val="WW8Num15z1"/>
    <w:uiPriority w:val="99"/>
    <w:rsid w:val="005D2CB5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5D2CB5"/>
    <w:rPr>
      <w:rFonts w:ascii="Wingdings" w:hAnsi="Wingdings" w:cs="Wingdings"/>
    </w:rPr>
  </w:style>
  <w:style w:type="character" w:customStyle="1" w:styleId="WW-Absatz-Standardschriftart1">
    <w:name w:val="WW-Absatz-Standardschriftart1"/>
    <w:uiPriority w:val="99"/>
    <w:rsid w:val="005D2CB5"/>
  </w:style>
  <w:style w:type="character" w:customStyle="1" w:styleId="WW-Absatz-Standardschriftart11">
    <w:name w:val="WW-Absatz-Standardschriftart11"/>
    <w:uiPriority w:val="99"/>
    <w:rsid w:val="005D2CB5"/>
  </w:style>
  <w:style w:type="character" w:customStyle="1" w:styleId="WW-Absatz-Standardschriftart111">
    <w:name w:val="WW-Absatz-Standardschriftart111"/>
    <w:uiPriority w:val="99"/>
    <w:rsid w:val="005D2CB5"/>
  </w:style>
  <w:style w:type="character" w:customStyle="1" w:styleId="WW-Absatz-Standardschriftart1111">
    <w:name w:val="WW-Absatz-Standardschriftart1111"/>
    <w:uiPriority w:val="99"/>
    <w:rsid w:val="005D2CB5"/>
  </w:style>
  <w:style w:type="character" w:customStyle="1" w:styleId="WW-Absatz-Standardschriftart11111">
    <w:name w:val="WW-Absatz-Standardschriftart11111"/>
    <w:uiPriority w:val="99"/>
    <w:rsid w:val="005D2CB5"/>
  </w:style>
  <w:style w:type="character" w:customStyle="1" w:styleId="WW-Absatz-Standardschriftart111111">
    <w:name w:val="WW-Absatz-Standardschriftart111111"/>
    <w:uiPriority w:val="99"/>
    <w:rsid w:val="005D2CB5"/>
  </w:style>
  <w:style w:type="character" w:customStyle="1" w:styleId="WW8Num1z1">
    <w:name w:val="WW8Num1z1"/>
    <w:uiPriority w:val="99"/>
    <w:rsid w:val="005D2CB5"/>
    <w:rPr>
      <w:rFonts w:ascii="Courier New" w:hAnsi="Courier New" w:cs="Courier New"/>
    </w:rPr>
  </w:style>
  <w:style w:type="character" w:customStyle="1" w:styleId="WW8Num1z2">
    <w:name w:val="WW8Num1z2"/>
    <w:uiPriority w:val="99"/>
    <w:rsid w:val="005D2CB5"/>
    <w:rPr>
      <w:rFonts w:ascii="Wingdings" w:hAnsi="Wingdings" w:cs="Wingdings"/>
    </w:rPr>
  </w:style>
  <w:style w:type="character" w:customStyle="1" w:styleId="WW8Num6z1">
    <w:name w:val="WW8Num6z1"/>
    <w:uiPriority w:val="99"/>
    <w:rsid w:val="005D2CB5"/>
    <w:rPr>
      <w:rFonts w:ascii="Courier New" w:hAnsi="Courier New" w:cs="Courier New"/>
    </w:rPr>
  </w:style>
  <w:style w:type="character" w:customStyle="1" w:styleId="WW8Num6z2">
    <w:name w:val="WW8Num6z2"/>
    <w:uiPriority w:val="99"/>
    <w:rsid w:val="005D2CB5"/>
    <w:rPr>
      <w:rFonts w:ascii="Wingdings" w:hAnsi="Wingdings" w:cs="Wingdings"/>
    </w:rPr>
  </w:style>
  <w:style w:type="character" w:customStyle="1" w:styleId="WW8Num7z1">
    <w:name w:val="WW8Num7z1"/>
    <w:uiPriority w:val="99"/>
    <w:rsid w:val="005D2CB5"/>
    <w:rPr>
      <w:rFonts w:ascii="Courier New" w:hAnsi="Courier New" w:cs="Courier New"/>
    </w:rPr>
  </w:style>
  <w:style w:type="character" w:customStyle="1" w:styleId="WW8Num7z2">
    <w:name w:val="WW8Num7z2"/>
    <w:uiPriority w:val="99"/>
    <w:rsid w:val="005D2CB5"/>
    <w:rPr>
      <w:rFonts w:ascii="Wingdings" w:hAnsi="Wingdings" w:cs="Wingdings"/>
    </w:rPr>
  </w:style>
  <w:style w:type="character" w:customStyle="1" w:styleId="WW8Num8z1">
    <w:name w:val="WW8Num8z1"/>
    <w:uiPriority w:val="99"/>
    <w:rsid w:val="005D2CB5"/>
    <w:rPr>
      <w:rFonts w:ascii="Courier New" w:hAnsi="Courier New" w:cs="Courier New"/>
    </w:rPr>
  </w:style>
  <w:style w:type="character" w:customStyle="1" w:styleId="WW8Num8z2">
    <w:name w:val="WW8Num8z2"/>
    <w:uiPriority w:val="99"/>
    <w:rsid w:val="005D2CB5"/>
    <w:rPr>
      <w:rFonts w:ascii="Wingdings" w:hAnsi="Wingdings" w:cs="Wingdings"/>
    </w:rPr>
  </w:style>
  <w:style w:type="character" w:customStyle="1" w:styleId="WW8Num9z1">
    <w:name w:val="WW8Num9z1"/>
    <w:uiPriority w:val="99"/>
    <w:rsid w:val="005D2CB5"/>
    <w:rPr>
      <w:rFonts w:ascii="Courier New" w:hAnsi="Courier New" w:cs="Courier New"/>
    </w:rPr>
  </w:style>
  <w:style w:type="character" w:customStyle="1" w:styleId="WW8Num9z2">
    <w:name w:val="WW8Num9z2"/>
    <w:uiPriority w:val="99"/>
    <w:rsid w:val="005D2CB5"/>
    <w:rPr>
      <w:rFonts w:ascii="Wingdings" w:hAnsi="Wingdings" w:cs="Wingdings"/>
    </w:rPr>
  </w:style>
  <w:style w:type="character" w:customStyle="1" w:styleId="WW8Num10z1">
    <w:name w:val="WW8Num10z1"/>
    <w:uiPriority w:val="99"/>
    <w:rsid w:val="005D2CB5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5D2CB5"/>
    <w:rPr>
      <w:rFonts w:ascii="Wingdings" w:hAnsi="Wingdings" w:cs="Wingdings"/>
    </w:rPr>
  </w:style>
  <w:style w:type="character" w:customStyle="1" w:styleId="WW8Num12z3">
    <w:name w:val="WW8Num12z3"/>
    <w:uiPriority w:val="99"/>
    <w:rsid w:val="005D2CB5"/>
    <w:rPr>
      <w:rFonts w:ascii="Symbol" w:hAnsi="Symbol" w:cs="Symbol"/>
    </w:rPr>
  </w:style>
  <w:style w:type="paragraph" w:customStyle="1" w:styleId="1f0">
    <w:name w:val="Абзац списка1"/>
    <w:basedOn w:val="a0"/>
    <w:uiPriority w:val="99"/>
    <w:qFormat/>
    <w:rsid w:val="005D2CB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f">
    <w:name w:val="Нет списка2"/>
    <w:next w:val="a3"/>
    <w:uiPriority w:val="99"/>
    <w:semiHidden/>
    <w:unhideWhenUsed/>
    <w:rsid w:val="005D2CB5"/>
  </w:style>
  <w:style w:type="paragraph" w:customStyle="1" w:styleId="xl63">
    <w:name w:val="xl63"/>
    <w:basedOn w:val="a0"/>
    <w:rsid w:val="005D2C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4">
    <w:name w:val="xl64"/>
    <w:basedOn w:val="a0"/>
    <w:rsid w:val="005D2C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5">
    <w:name w:val="xl65"/>
    <w:basedOn w:val="a0"/>
    <w:rsid w:val="005D2C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6">
    <w:name w:val="xl66"/>
    <w:basedOn w:val="a0"/>
    <w:rsid w:val="005D2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7">
    <w:name w:val="xl67"/>
    <w:basedOn w:val="a0"/>
    <w:rsid w:val="005D2C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8">
    <w:name w:val="xl68"/>
    <w:basedOn w:val="a0"/>
    <w:rsid w:val="005D2C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9">
    <w:name w:val="xl69"/>
    <w:basedOn w:val="a0"/>
    <w:rsid w:val="005D2C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0">
    <w:name w:val="xl70"/>
    <w:basedOn w:val="a0"/>
    <w:rsid w:val="005D2C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71">
    <w:name w:val="xl71"/>
    <w:basedOn w:val="a0"/>
    <w:rsid w:val="005D2C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2">
    <w:name w:val="xl72"/>
    <w:basedOn w:val="a0"/>
    <w:rsid w:val="005D2CB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3">
    <w:name w:val="xl73"/>
    <w:basedOn w:val="a0"/>
    <w:rsid w:val="005D2CB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4">
    <w:name w:val="xl74"/>
    <w:basedOn w:val="a0"/>
    <w:rsid w:val="005D2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2">
    <w:name w:val="Статья / Раздел2"/>
    <w:basedOn w:val="a3"/>
    <w:next w:val="af"/>
    <w:rsid w:val="005D2CB5"/>
    <w:pPr>
      <w:numPr>
        <w:numId w:val="1"/>
      </w:numPr>
    </w:pPr>
  </w:style>
  <w:style w:type="paragraph" w:customStyle="1" w:styleId="affd">
    <w:name w:val="Основной стиль"/>
    <w:basedOn w:val="a0"/>
    <w:qFormat/>
    <w:rsid w:val="005D2CB5"/>
    <w:pPr>
      <w:spacing w:before="100" w:beforeAutospacing="1" w:after="100" w:afterAutospacing="1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095">
    <w:name w:val="Стиль Первая строка:  095 см"/>
    <w:basedOn w:val="a0"/>
    <w:rsid w:val="005D2CB5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customStyle="1" w:styleId="2f0">
    <w:name w:val="Сетка таблицы2"/>
    <w:basedOn w:val="a2"/>
    <w:next w:val="af5"/>
    <w:rsid w:val="005D2C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A1170-E682-45E4-A2F5-8AD6B3ED7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63</Pages>
  <Words>19553</Words>
  <Characters>111457</Characters>
  <Application>Microsoft Office Word</Application>
  <DocSecurity>0</DocSecurity>
  <Lines>928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Chakacheva_AA</dc:creator>
  <cp:lastModifiedBy>Chakacheva_AA</cp:lastModifiedBy>
  <cp:revision>13</cp:revision>
  <cp:lastPrinted>2019-11-15T08:54:00Z</cp:lastPrinted>
  <dcterms:created xsi:type="dcterms:W3CDTF">2019-10-24T12:08:00Z</dcterms:created>
  <dcterms:modified xsi:type="dcterms:W3CDTF">2020-03-24T07:11:00Z</dcterms:modified>
</cp:coreProperties>
</file>