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F7" w:rsidRPr="00A815F7" w:rsidRDefault="00A815F7" w:rsidP="00A81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5F7">
        <w:rPr>
          <w:rFonts w:ascii="Times New Roman" w:hAnsi="Times New Roman" w:cs="Times New Roman"/>
          <w:sz w:val="28"/>
          <w:szCs w:val="28"/>
        </w:rPr>
        <w:t>Реестр выданных разрешений на строительство в 2017 году</w:t>
      </w:r>
    </w:p>
    <w:p w:rsidR="00A815F7" w:rsidRDefault="00A815F7" w:rsidP="00A815F7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63"/>
        <w:gridCol w:w="3040"/>
        <w:gridCol w:w="2187"/>
        <w:gridCol w:w="3260"/>
      </w:tblGrid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Номер выданного разрешения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11.01.2017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№36-RU36520101-01-2017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</w:t>
            </w:r>
            <w:proofErr w:type="spellStart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  <w:proofErr w:type="spellEnd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 и гаража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13.01.2017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№36-RU36520101-02-2017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№36-RU36520101-03-2017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20.01.2017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№36-RU36520101-04-2017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реконструкция  части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№36-RU36520101-05-2017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ООО "Воронежское инвестиционное агентство недвижимости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№36-RU36520101-06-2017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№36-RU36520101-07-2017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21.01.2017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№36-RU36520101-08-2017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№36-RU36520101-09-2017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 офисного здания с гаражами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№36-RU36520101-10-2017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№36-RU36520101-11-2017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16.03.2017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36520101-12-2017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36520101-13-2017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11.04.2017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36520101-14-2017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автозаправочного комплекса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36520101-15-2017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36520101-16-2017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36520101-17-2017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36520101-18-2017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36520101-19-2017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реконструкция квартиры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36520101-20-2017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реконструкция административного здания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3C3D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36520101-21-2017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№36-RU36520101-22-2017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№36-RU36520101-23-2017</w:t>
            </w:r>
          </w:p>
        </w:tc>
      </w:tr>
      <w:tr w:rsidR="00A815F7" w:rsidRPr="003C3DAE" w:rsidTr="000A1A68">
        <w:tc>
          <w:tcPr>
            <w:tcW w:w="81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3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строительство жилого дома</w:t>
            </w:r>
          </w:p>
        </w:tc>
        <w:tc>
          <w:tcPr>
            <w:tcW w:w="304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3260" w:type="dxa"/>
          </w:tcPr>
          <w:p w:rsidR="00A815F7" w:rsidRPr="003C3DAE" w:rsidRDefault="00A815F7" w:rsidP="00A8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№36-RU36520101-24-2017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36-RU36520101-25-2017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14.06.2017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36-RU36520101-26-2017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06.07.2017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36-RU36520101-27-2017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Отдельно стоящее нежилое здание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36-RU36520101-28-2017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36-RU36520101-29-2017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Лукойл-Черноземьенефтерподукт</w:t>
            </w:r>
            <w:proofErr w:type="spellEnd"/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36-RU36520101-30-2017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36-RU36520101-31-2017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Гостиница и автосервис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14.09.2017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36-RU36520101-32-2017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Гаражный комплекс "Северный" 1 очередь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36-RU36520101-33-2017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36-RU36520101-34-2017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01.11.2017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36-RU36520101-35-2017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Жилой дом с магазином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36-RU36520101-36-2017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Центр делового общения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03.11.2017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36-RU36520101-37-2017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36-RU36520101-38-2017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36-RU36520101-39-2017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квартиры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36-RU36520101-40-2017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 р.Дон в районе г.Павловска Павловского муниципального района Воронежской области. Корректировка"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Автоспецстрой</w:t>
            </w:r>
            <w:proofErr w:type="spellEnd"/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 36"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36-RU36520101-41-2017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13.12.2017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36-RU36520101-42-2017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36-RU36520101-43-2017</w:t>
            </w:r>
          </w:p>
        </w:tc>
      </w:tr>
      <w:tr w:rsidR="003C3DAE" w:rsidRPr="003C3DAE" w:rsidTr="000A1A68">
        <w:tc>
          <w:tcPr>
            <w:tcW w:w="81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63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башни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 сотовой связи</w:t>
            </w:r>
          </w:p>
        </w:tc>
        <w:tc>
          <w:tcPr>
            <w:tcW w:w="304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ООО Вымпел Ком</w:t>
            </w:r>
          </w:p>
        </w:tc>
        <w:tc>
          <w:tcPr>
            <w:tcW w:w="2187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3260" w:type="dxa"/>
          </w:tcPr>
          <w:p w:rsidR="003C3DAE" w:rsidRPr="003C3DAE" w:rsidRDefault="003C3DAE" w:rsidP="003C3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>№ 36-RU36520101-44-2017</w:t>
            </w:r>
          </w:p>
        </w:tc>
      </w:tr>
    </w:tbl>
    <w:p w:rsidR="000A6612" w:rsidRPr="003C3DAE" w:rsidRDefault="000A6612" w:rsidP="003C3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DAE" w:rsidRPr="003C3DAE" w:rsidRDefault="003C3DAE" w:rsidP="003C3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3DAE" w:rsidRPr="003C3DAE" w:rsidSect="00A815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15F7"/>
    <w:rsid w:val="000A6612"/>
    <w:rsid w:val="003C3DAE"/>
    <w:rsid w:val="008E196C"/>
    <w:rsid w:val="00A8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2017-10-05T06:22:00Z</dcterms:created>
  <dcterms:modified xsi:type="dcterms:W3CDTF">2018-02-20T11:57:00Z</dcterms:modified>
</cp:coreProperties>
</file>