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91" w:rsidRDefault="00FF6591" w:rsidP="00FF65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FF6591">
        <w:tc>
          <w:tcPr>
            <w:tcW w:w="4677" w:type="dxa"/>
          </w:tcPr>
          <w:p w:rsidR="00FF6591" w:rsidRDefault="00FF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 декабря 2010 года</w:t>
            </w:r>
          </w:p>
        </w:tc>
        <w:tc>
          <w:tcPr>
            <w:tcW w:w="4677" w:type="dxa"/>
          </w:tcPr>
          <w:p w:rsidR="00FF6591" w:rsidRDefault="00FF6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144-ОЗ</w:t>
            </w:r>
          </w:p>
        </w:tc>
      </w:tr>
    </w:tbl>
    <w:p w:rsidR="00FF6591" w:rsidRDefault="00FF6591" w:rsidP="00FF659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ВОРОНЕЖСКАЯ ОБЛАСТЬ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КОДЕКС ЭТИКИ И СЛУЖЕБНОГО ПОВЕДЕНИЯ ГОСУДАРСТВЕННЫХ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ГРАЖДАНСКИХ СЛУЖАЩИХ ВОРОНЕЖСКОЙ ОБЛАСТИ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 областной Думой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декабря 2010 года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FF659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F6591" w:rsidRDefault="00FF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F6591" w:rsidRDefault="00FF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(в ред. законов Воронежской области</w:t>
            </w:r>
          </w:p>
          <w:p w:rsidR="00FF6591" w:rsidRDefault="00FF6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02.10.2013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139-ОЗ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01.04.2014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44-ОЗ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1. Предмет регулирования и цель настоящего Закона Воронежской области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Воронежской области представляет собой свод общих принципов профессиональной служебной этики и основных правил служебного поведения лиц, замещающих должности государственной гражданской службы Воронежской области (далее - гражданские служащие) в органах государственной власти и иных государственных органах Воронежской области (далее - государственные органы Воронежской области).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настоящего Закона Воронежской области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государственных органов Воронежской области, повышение уровня доверия к ним граждан и организаций.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2. Основные принципы служебного поведения гражданских служащих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принципами служебного поведения гражданских служащих являются: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законности;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исполнение должностных обязанностей добросовестно и на высоком профессиональном уровне;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признание, соблюдение и защита прав и свобод человека и гражданина как основной смысл и содержание деятельности государственного органа Воронежской области;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проявление лояльности;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политической нейтральности;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норм служебной, профессиональной этики и правил делового поведения;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общих нравственных норм.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3. Соблюдение законности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 Гражданский служащий обязан соблюдать </w:t>
      </w:r>
      <w:hyperlink r:id="rId7" w:history="1">
        <w:r>
          <w:rPr>
            <w:rFonts w:ascii="Calibri" w:hAnsi="Calibri" w:cs="Calibri"/>
            <w:color w:val="0000FF"/>
          </w:rPr>
          <w:t>Конституцию</w:t>
        </w:r>
      </w:hyperlink>
      <w:r>
        <w:rPr>
          <w:rFonts w:ascii="Calibri" w:hAnsi="Calibri" w:cs="Calibri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8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Воронежской области, законы Воронежской области и иные нормативные правовые акты Воронежской области.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Гражданский служащий в своей деятельности не должен допускать нарушения законов и иных нормативных правовых актов, исходя из политической, экономической целесообразности либо по иным мотивам.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Гражданский служащий обязан соблюдать установленные федеральными законами ограничения и запреты, исполнять обязанности, связанные с прохождением государственной службы, соблюдать установленный государственным органом Воронежской области служебный распорядок.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Гражданский служащий призван: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осуществлять свою деятельность в пределах полномочий соответствующего государственного органа Воронежской области;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воздерживаться от поведения, которое могло бы вызвать сомнение в объективном исполнении им должностных обязанностей, а также избегать конфликтных ситуаций, способных нанести ущерб его репутации или авторитету государственного органа Воронежской области.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Гражданский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4. Исполнение должностных обязанностей добросовестно и на высоком профессиональном уровне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Гражданские служащие, сознавая ответственность перед государством, обществом и гражданами, призваны исполнять должностные обязанности добросовестно и на высоком профессиональном уровне в целях обеспечения эффективной работы государственного органа Воронежской области.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 критерием и конечной целью профессиональной служебной деятельности гражданского служащего являются интересы государства и общества в целом. Задача гражданского служащего - отстаивать их в процессе принятия и осуществления практических решений.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Гражданский служащий должен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5. Признание, соблюдение и защита прав и свобод человека и гражданина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служебном поведении гражданскому служащему необходимо исходить из того, что признание, соблюдение и защита прав и свобод человека и гражданина определяют основной смысл и содержание деятельности государственного органа Воронежской области и гражданских служащих.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Гражданский служащий должен уважать честь и достоинство человека, его деловую репутацию.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Гражданский служащий в служебном поведении должен воздерживаться от: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6. Проявление лояльности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Гражданский служащий обязан воздерживаться от публичных высказываний, суждений и оценок в отношении деятельности государственных органов Воронежской области, их руководителей, если это не входит в должностные обязанности гражданского служащего, соблюдать установленные в соответствующем государственном органе Воронежской области правила публичных выступлений и предоставления служебной информации.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7. Соблюдение политической нейтральности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Гражданский служащий обязан соблюдать в своем поведении политическую нейтральность, исключающую возможность влияния на его служебную деятельность решений политических партий, иных общественных объединений.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Гражданский служащий обязан обеспечивать равное, беспристрастное отношение ко всем физическим и юридическим лицам, не оказывать предпочтения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01.04.2014 N 44-ОЗ)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8. Соблюдение норм служебной, профессиональной этики и правил делового поведения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исполнении должностных обязанностей гражданский служащий призван: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соблюдать нормы служебной, профессиональной этики и правила делового поведения;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проявлять корректность и внимательность в обращении с гражданами и должностными лицами;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уважительно относиться к деятельности представителей средств массовой информации по информированию общества о работе государственного органа Воронежской области, а также оказывать содействие в получении достоверной информации в установленном порядке;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заимствований, </w:t>
      </w:r>
      <w:r>
        <w:rPr>
          <w:rFonts w:ascii="Calibri" w:hAnsi="Calibri" w:cs="Calibri"/>
        </w:rPr>
        <w:lastRenderedPageBreak/>
        <w:t>государственного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государственному органу Воронежской области,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9. Соблюдение общих нравственных норм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Гражданский служащий в своей профессиональной служебной деятельности должен руководствоваться нравственными нормами, основанными на принципах гуманизма и социальной справедливости.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Гражданский служащий призван: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проявлять терпимость и уважение к обычаям и традициям народов России;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учитывать культурные и иные особенности различных этнических, социальных групп и конфессий;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способствовать межнациональному и межконфессиональному согласию.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Гражданский служащий не вправе использовать свое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10. Этика взаимоотношений в коллективе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Гражданский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Гражданский служащий должен быть вежливым, доброжелательным, проявлять толерантность в общении с коллегами.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11. Требования к антикоррупционному поведению гражданских служащих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Гражданский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назначении на должность государственной гражданской службы Воронежской области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Гражданский служащий обязан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</w:t>
      </w:r>
      <w:r>
        <w:rPr>
          <w:rFonts w:ascii="Calibri" w:hAnsi="Calibri" w:cs="Calibri"/>
        </w:rPr>
        <w:lastRenderedPageBreak/>
        <w:t>обращения к нему каких-либо лиц в целях склонения его к совершению коррупционных правонарушений.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Гражданскому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Воронежской области и передаются гражданским служащим по акту в государственный орган Воронежской области, в котором он замещает должность государственной гражданской службы, за исключением случаев, установленных законодательством Российской Федерации. Порядок передачи подарков, полученных гражданским служащим в связи с протокольными мероприятиями, со служебными командировками и с другими официальными мероприятиями, утверждается нормативным правовым актом государственного органа Воронежской области, в котором он замещает должность государственной гражданской службы.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02.10.2013 N 139-ОЗ)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12. Обращение со служебной информацией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Гражданский служащий может обрабатывать и передавать служебную информацию при соблюдении действующих в соответствующем государственном органе Воронежской области норм и требований, принятых в соответствии с законодательством Российской Федерации.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Гражданский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13. Этика поведения гражданских служащих, наделенных организационно-распорядительными полномочиями по отношению к другим гражданским служащим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Воронежской области либо его подразделении благоприятного для эффективной работы морально-психологического климата.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принимать меры по предотвращению и урегулированию конфликтов интересов;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принимать меры по предупреждению коррупции;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 допускать случаев принуждения гражданских служащих к участию в деятельности политических партий, иных общественных объединений.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14. Ответственность за нарушение настоящего Закона Воронежской области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 Вопрос о нарушении гражданским служащим положений настоящего Закона Воронежской области подлежит рассмотрению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образуемых в соответствии с </w:t>
      </w:r>
      <w:hyperlink r:id="rId1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Соблюдение гражданским служащим положений настоящего Закона Воронежской области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15. Вступление в силу настоящего Закона Воронежской области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Воронежской области вступает в силу по истечении 10 дней со дня его официального опубликования.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Воронежской области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А.В.ГОРДЕЕВ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Воронеж,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29.12.2010</w:t>
      </w:r>
    </w:p>
    <w:p w:rsidR="00FF6591" w:rsidRDefault="00FF6591" w:rsidP="00FF6591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144-ОЗ</w:t>
      </w: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6591" w:rsidRDefault="00FF6591" w:rsidP="00FF659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00000" w:rsidRDefault="00FF6591"/>
    <w:sectPr w:rsidR="00000000" w:rsidSect="009027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6591"/>
    <w:rsid w:val="00FF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4F3EC98137967156652151C72FC2EFC94D5B9A47EB837F310DB6DF3CBA435FDCBF32179EAEBC419F372275FBF2E1BV5oF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14F3EC9813796715664C180A1EA32BFF978CB1A62AE560FA1A8E35AC92F472ACCDA77923BEE6DA12ED72V2oE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14F3EC98137967156652151C72FC2EFC94D5B9A874B035F210DB6DF3CBA435FDCBF33379B2E7C410ED732F4AE97F5E03F918DB8C99C1CAB54290V8o3H" TargetMode="External"/><Relationship Id="rId11" Type="http://schemas.openxmlformats.org/officeDocument/2006/relationships/hyperlink" Target="consultantplus://offline/ref=5D14F3EC9813796715664C180A1EA32BFF9883B6A57DB262AB4F8030A4C2AE62A884F27D3DB6F8C510F3712740VBo4H" TargetMode="External"/><Relationship Id="rId5" Type="http://schemas.openxmlformats.org/officeDocument/2006/relationships/hyperlink" Target="consultantplus://offline/ref=5D14F3EC98137967156652151C72FC2EFC94D5B9A879B036F510DB6DF3CBA435FDCBF33379B2E7C410ED732F4AE97F5E03F918DB8C99C1CAB54290V8o3H" TargetMode="External"/><Relationship Id="rId10" Type="http://schemas.openxmlformats.org/officeDocument/2006/relationships/hyperlink" Target="consultantplus://offline/ref=5D14F3EC98137967156652151C72FC2EFC94D5B9A879B036F510DB6DF3CBA435FDCBF33379B2E7C410ED732F4AE97F5E03F918DB8C99C1CAB54290V8o3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D14F3EC98137967156652151C72FC2EFC94D5B9A874B035F210DB6DF3CBA435FDCBF33379B2E7C410ED732F4AE97F5E03F918DB8C99C1CAB54290V8o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2238</Words>
  <Characters>12763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2019-10-09T07:40:00Z</dcterms:created>
  <dcterms:modified xsi:type="dcterms:W3CDTF">2019-10-09T07:40:00Z</dcterms:modified>
</cp:coreProperties>
</file>