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EE" w:rsidRDefault="00DD45EE" w:rsidP="00DD45E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D45EE" w:rsidRDefault="00DD45EE" w:rsidP="00DD45EE">
      <w:pPr>
        <w:pStyle w:val="ConsPlusTitle"/>
        <w:jc w:val="center"/>
      </w:pPr>
    </w:p>
    <w:p w:rsidR="00DD45EE" w:rsidRDefault="00DD45EE" w:rsidP="00DD45EE">
      <w:pPr>
        <w:pStyle w:val="ConsPlusTitle"/>
        <w:jc w:val="center"/>
      </w:pPr>
      <w:r>
        <w:t>ИНФОРМАЦИЯ</w:t>
      </w:r>
    </w:p>
    <w:p w:rsidR="00DD45EE" w:rsidRDefault="00DD45EE" w:rsidP="00DD45EE">
      <w:pPr>
        <w:pStyle w:val="ConsPlusTitle"/>
        <w:jc w:val="center"/>
      </w:pPr>
    </w:p>
    <w:p w:rsidR="00DD45EE" w:rsidRDefault="00DD45EE" w:rsidP="00DD45EE">
      <w:pPr>
        <w:pStyle w:val="ConsPlusTitle"/>
        <w:jc w:val="center"/>
      </w:pPr>
      <w:r>
        <w:t>ОБ ИЗМЕНЕНИЯХ</w:t>
      </w:r>
    </w:p>
    <w:p w:rsidR="00DD45EE" w:rsidRDefault="00DD45EE" w:rsidP="00DD45EE">
      <w:pPr>
        <w:pStyle w:val="ConsPlusTitle"/>
        <w:jc w:val="center"/>
      </w:pPr>
      <w:r>
        <w:t xml:space="preserve">В ЗАКОНОДАТЕЛЬСТВЕ РОССИЙСКОЙ ФЕДЕРАЦИИ, </w:t>
      </w:r>
      <w:proofErr w:type="gramStart"/>
      <w:r>
        <w:t>УТОЧНЯЮЩИХ</w:t>
      </w:r>
      <w:proofErr w:type="gramEnd"/>
    </w:p>
    <w:p w:rsidR="00DD45EE" w:rsidRDefault="00DD45EE" w:rsidP="00DD45EE">
      <w:pPr>
        <w:pStyle w:val="ConsPlusTitle"/>
        <w:jc w:val="center"/>
      </w:pPr>
      <w:r>
        <w:t>ОТВЕТСТВЕННОСТЬ ДЕПУТАТА, ЧЛЕНА ВЫБОРНОГО ОРГАНА МЕСТНОГО</w:t>
      </w:r>
    </w:p>
    <w:p w:rsidR="00DD45EE" w:rsidRDefault="00DD45EE" w:rsidP="00DD45EE">
      <w:pPr>
        <w:pStyle w:val="ConsPlusTitle"/>
        <w:jc w:val="center"/>
      </w:pPr>
      <w:r>
        <w:t>САМОУПРАВЛЕНИЯ, ВЫБОРНОГО ДОЛЖНОСТНОГО ЛИЦА МЕСТНОГО</w:t>
      </w:r>
    </w:p>
    <w:p w:rsidR="00DD45EE" w:rsidRDefault="00DD45EE" w:rsidP="00DD45EE">
      <w:pPr>
        <w:pStyle w:val="ConsPlusTitle"/>
        <w:jc w:val="center"/>
      </w:pPr>
      <w:r>
        <w:t>САМОУПРАВЛЕНИЯ ЗА КОРРУПЦИОННЫЕ ПРАВОНАРУШЕНИЯ</w:t>
      </w:r>
    </w:p>
    <w:p w:rsidR="00DD45EE" w:rsidRDefault="00DD45EE" w:rsidP="00DD45EE">
      <w:pPr>
        <w:pStyle w:val="ConsPlusNormal"/>
        <w:jc w:val="center"/>
      </w:pPr>
    </w:p>
    <w:p w:rsidR="00DD45EE" w:rsidRDefault="00DD45EE" w:rsidP="00DD45EE">
      <w:pPr>
        <w:pStyle w:val="ConsPlusNormal"/>
        <w:ind w:firstLine="540"/>
        <w:jc w:val="both"/>
      </w:pPr>
      <w:proofErr w:type="gramStart"/>
      <w:r>
        <w:t xml:space="preserve">Федеральным </w:t>
      </w:r>
      <w:hyperlink r:id="rId5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26 июля 2019 г. N 228-ФЗ внесены изменения в </w:t>
      </w:r>
      <w:hyperlink r:id="rId6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статью 40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(далее - Федеральный закон N 131-ФЗ) и </w:t>
      </w:r>
      <w:hyperlink r:id="rId7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статью 13.1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уточняющие ответственность депутата</w:t>
      </w:r>
      <w:proofErr w:type="gramEnd"/>
      <w:r>
        <w:t>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proofErr w:type="gramStart"/>
      <w:r>
        <w:t xml:space="preserve">Так, </w:t>
      </w:r>
      <w:hyperlink r:id="rId8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 7.1 статьи 40</w:t>
        </w:r>
      </w:hyperlink>
      <w:r>
        <w:t xml:space="preserve"> Федерального закона N 131-ФЗ дополнена положением, согласно которому данным Федеральным </w:t>
      </w:r>
      <w:hyperlink r:id="rId9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могут быть установлены случаи,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Федеральным </w:t>
      </w:r>
      <w:hyperlink r:id="rId10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N 273-ФЗ, Федеральным </w:t>
      </w:r>
      <w:hyperlink r:id="rId11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</w:t>
      </w:r>
      <w:proofErr w:type="gramEnd"/>
      <w:r>
        <w:t xml:space="preserve"> </w:t>
      </w:r>
      <w:proofErr w:type="gramStart"/>
      <w:r>
        <w:t xml:space="preserve">соответствием расходов лиц, замещающих государственные должности, и иных лиц их доходам" и Федеральным </w:t>
      </w:r>
      <w:hyperlink r:id="rId12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законом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нарушение антикоррупционных требований).</w:t>
      </w:r>
      <w:proofErr w:type="gramEnd"/>
    </w:p>
    <w:p w:rsidR="00DD45EE" w:rsidRDefault="00DD45EE" w:rsidP="00DD45EE">
      <w:pPr>
        <w:pStyle w:val="ConsPlusNormal"/>
        <w:spacing w:before="200"/>
        <w:ind w:firstLine="540"/>
        <w:jc w:val="both"/>
      </w:pPr>
      <w:proofErr w:type="gramStart"/>
      <w:r>
        <w:t xml:space="preserve">Дополнение, внесенное в </w:t>
      </w:r>
      <w:hyperlink r:id="rId13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 7.3 статьи 40</w:t>
        </w:r>
      </w:hyperlink>
      <w:r>
        <w:t xml:space="preserve"> Федерального закона N 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проверки, проведенной в соответствии с </w:t>
      </w:r>
      <w:hyperlink r:id="rId14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частью 7.2</w:t>
        </w:r>
      </w:hyperlink>
      <w:r>
        <w:t xml:space="preserve"> данной статьи, 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</w:t>
      </w:r>
      <w:proofErr w:type="gramEnd"/>
      <w:r>
        <w:t xml:space="preserve"> только о досрочном прекращении полномочий выборного должностного лица, но также и о применении в отношении него иной меры ответственности, в случаях, когда возможность применения такой меры предусмотрена данным Федеральным </w:t>
      </w:r>
      <w:hyperlink r:id="rId15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 xml:space="preserve"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перечень этих мер содержатся в </w:t>
      </w:r>
      <w:hyperlink r:id="rId16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части 7.3-1</w:t>
        </w:r>
      </w:hyperlink>
      <w:r>
        <w:t xml:space="preserve">, которой дополнена </w:t>
      </w:r>
      <w:hyperlink r:id="rId17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статья 40</w:t>
        </w:r>
      </w:hyperlink>
      <w:r>
        <w:t xml:space="preserve"> Федерального закона N 131-ФЗ.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За указанные правонарушения могут быть применены следующие меры ответственности: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1) предупреждение;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</w:t>
      </w:r>
      <w:hyperlink r:id="rId18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часть 7.3-2</w:t>
        </w:r>
      </w:hyperlink>
      <w:r>
        <w:t xml:space="preserve">, которой дополнена </w:t>
      </w:r>
      <w:hyperlink r:id="rId19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статья 40</w:t>
        </w:r>
      </w:hyperlink>
      <w:r>
        <w:t xml:space="preserve"> Федерального закона N 131-ФЗ).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При разработке указанных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DD45EE" w:rsidRDefault="00DD45EE" w:rsidP="00DD45EE">
      <w:pPr>
        <w:pStyle w:val="ConsPlusNormal"/>
        <w:spacing w:before="200"/>
        <w:ind w:firstLine="540"/>
        <w:jc w:val="both"/>
      </w:pPr>
      <w:r>
        <w:t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DD45EE" w:rsidRDefault="00DD45EE" w:rsidP="00DD45EE">
      <w:pPr>
        <w:pStyle w:val="ConsPlusNormal"/>
        <w:jc w:val="both"/>
      </w:pPr>
    </w:p>
    <w:p w:rsidR="00DD45EE" w:rsidRDefault="00DD45EE" w:rsidP="00DD45EE">
      <w:pPr>
        <w:pStyle w:val="ConsPlusNormal"/>
        <w:jc w:val="both"/>
      </w:pPr>
    </w:p>
    <w:p w:rsidR="00DD45EE" w:rsidRDefault="00DD45EE" w:rsidP="00DD4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BF6" w:rsidRDefault="009D5BF6">
      <w:bookmarkStart w:id="0" w:name="_GoBack"/>
      <w:bookmarkEnd w:id="0"/>
    </w:p>
    <w:sectPr w:rsidR="009D5BF6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45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D45E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45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D45EE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Информация Минтруда России</w:t>
          </w:r>
          <w:r>
            <w:rPr>
              <w:rFonts w:ascii="Tahoma" w:hAnsi="Tahoma" w:cs="Tahoma"/>
              <w:sz w:val="16"/>
              <w:szCs w:val="16"/>
            </w:rPr>
            <w:br/>
            <w:t>"Об изменениях в законодательстве Российской Федерации, уточняющих ответственность депутата,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02.04.2020</w:t>
          </w:r>
        </w:p>
      </w:tc>
    </w:tr>
  </w:tbl>
  <w:p w:rsidR="00000000" w:rsidRDefault="00DD45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D45E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DD45E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Информация Минтруда России "Об изменениях в законодательстве Российской Федерации, уточняющих ответственность депутата,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D45E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02.04.2020</w:t>
          </w:r>
        </w:p>
      </w:tc>
    </w:tr>
  </w:tbl>
  <w:p w:rsidR="00000000" w:rsidRDefault="00DD45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D45E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B4"/>
    <w:rsid w:val="009D5BF6"/>
    <w:rsid w:val="00DD45EE"/>
    <w:rsid w:val="00F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4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4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3F6201A41F6A6B9E2AE14E02E3CAD02C86E3D4423908FC22645032B7EFCC9A8249E69D864AD9FC316EC859q9oEN" TargetMode="External"/><Relationship Id="rId13" Type="http://schemas.openxmlformats.org/officeDocument/2006/relationships/hyperlink" Target="consultantplus://offline/ref=EE94D112B45EC38922193F6201A41F6A6B9E2AE14E02E3CAD02C86E3D4423908FC22645032B6EFCC9A8249E69D864AD9FC316EC859q9oEN" TargetMode="External"/><Relationship Id="rId18" Type="http://schemas.openxmlformats.org/officeDocument/2006/relationships/hyperlink" Target="consultantplus://offline/ref=EE94D112B45EC38922193F6201A41F6A6B9E2AE14E02E3CAD02C86E3D4423908FC2264503DB9EFCC9A8249E69D864AD9FC316EC859q9o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EE94D112B45EC38922193F6201A41F6A6B9E28E24A01E3CAD02C86E3D4423908FC22645E35B4B0C98F9311EB9F9A54DDE62D6CCAq5oBN" TargetMode="External"/><Relationship Id="rId12" Type="http://schemas.openxmlformats.org/officeDocument/2006/relationships/hyperlink" Target="consultantplus://offline/ref=EE94D112B45EC38922193F6201A41F6A6B9B2FE74A06E3CAD02C86E3D4423908EE223C5535BDFA98CFD81EEB9Fq8o4N" TargetMode="External"/><Relationship Id="rId17" Type="http://schemas.openxmlformats.org/officeDocument/2006/relationships/hyperlink" Target="consultantplus://offline/ref=EE94D112B45EC38922193F6201A41F6A6B9E2AE14E02E3CAD02C86E3D4423908FC22645935BFE198CACD48BAD9D159D9FA316CCC459C824Dq6o9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94D112B45EC38922193F6201A41F6A6B9E2AE14E02E3CAD02C86E3D4423908FC2264503DBFEFCC9A8249E69D864AD9FC316EC859q9oEN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94D112B45EC38922193F6201A41F6A6B9E2AE14E02E3CAD02C86E3D4423908FC22645935BFE198CACD48BAD9D159D9FA316CCC459C824Dq6o9N" TargetMode="External"/><Relationship Id="rId11" Type="http://schemas.openxmlformats.org/officeDocument/2006/relationships/hyperlink" Target="consultantplus://offline/ref=EE94D112B45EC38922193F6201A41F6A6A9321E44902E3CAD02C86E3D4423908EE223C5535BDFA98CFD81EEB9Fq8o4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E94D112B45EC38922193F6201A41F6A6B9821E84405E3CAD02C86E3D4423908EE223C5535BDFA98CFD81EEB9Fq8o4N" TargetMode="External"/><Relationship Id="rId15" Type="http://schemas.openxmlformats.org/officeDocument/2006/relationships/hyperlink" Target="consultantplus://offline/ref=EE94D112B45EC38922193F6201A41F6A6B9E2AE14E02E3CAD02C86E3D4423908EE223C5535BDFA98CFD81EEB9Fq8o4N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EE94D112B45EC38922193F6201A41F6A6B9E28E24A01E3CAD02C86E3D4423908EE223C5535BDFA98CFD81EEB9Fq8o4N" TargetMode="External"/><Relationship Id="rId19" Type="http://schemas.openxmlformats.org/officeDocument/2006/relationships/hyperlink" Target="consultantplus://offline/ref=EE94D112B45EC38922193F6201A41F6A6B9E2AE14E02E3CAD02C86E3D4423908FC22645935BFE198CACD48BAD9D159D9FA316CCC459C824Dq6o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94D112B45EC38922193F6201A41F6A6B9E2AE14E02E3CAD02C86E3D4423908EE223C5535BDFA98CFD81EEB9Fq8o4N" TargetMode="External"/><Relationship Id="rId14" Type="http://schemas.openxmlformats.org/officeDocument/2006/relationships/hyperlink" Target="consultantplus://offline/ref=EE94D112B45EC38922193F6201A41F6A6B9E2AE14E02E3CAD02C86E3D4423908FC22645F36B8EFCC9A8249E69D864AD9FC316EC859q9o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2020-06-08T04:45:00Z</dcterms:created>
  <dcterms:modified xsi:type="dcterms:W3CDTF">2020-06-08T04:46:00Z</dcterms:modified>
</cp:coreProperties>
</file>