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D8" w:rsidRDefault="008631D8" w:rsidP="008631D8">
      <w:pPr>
        <w:spacing w:line="288" w:lineRule="auto"/>
        <w:jc w:val="center"/>
        <w:rPr>
          <w:spacing w:val="2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-374650</wp:posOffset>
            </wp:positionV>
            <wp:extent cx="604520" cy="6858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  <w:sz w:val="16"/>
          <w:szCs w:val="16"/>
        </w:rPr>
        <w:t xml:space="preserve">            </w:t>
      </w:r>
    </w:p>
    <w:p w:rsidR="008631D8" w:rsidRDefault="008631D8" w:rsidP="008631D8">
      <w:pPr>
        <w:spacing w:line="288" w:lineRule="auto"/>
        <w:jc w:val="center"/>
        <w:rPr>
          <w:spacing w:val="20"/>
          <w:sz w:val="16"/>
          <w:szCs w:val="16"/>
        </w:rPr>
      </w:pPr>
    </w:p>
    <w:p w:rsidR="008631D8" w:rsidRDefault="008631D8" w:rsidP="008631D8">
      <w:pPr>
        <w:spacing w:line="288" w:lineRule="auto"/>
        <w:jc w:val="center"/>
        <w:rPr>
          <w:spacing w:val="20"/>
          <w:sz w:val="16"/>
          <w:szCs w:val="16"/>
        </w:rPr>
      </w:pPr>
    </w:p>
    <w:p w:rsidR="008631D8" w:rsidRDefault="008631D8" w:rsidP="008631D8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pacing w:val="20"/>
          <w:sz w:val="28"/>
          <w:szCs w:val="28"/>
        </w:rPr>
        <w:t xml:space="preserve">АДМИНИСТРАЦИЯ </w:t>
      </w:r>
      <w:r w:rsidRPr="00F63724">
        <w:rPr>
          <w:b/>
          <w:bCs/>
          <w:sz w:val="28"/>
          <w:szCs w:val="28"/>
        </w:rPr>
        <w:t xml:space="preserve">ГОРОДСКОГО ПОСЕЛЕНИЯ – </w:t>
      </w:r>
    </w:p>
    <w:p w:rsidR="008631D8" w:rsidRPr="00F63724" w:rsidRDefault="008631D8" w:rsidP="008631D8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z w:val="28"/>
          <w:szCs w:val="28"/>
        </w:rPr>
        <w:t>ГОРОД ПАВЛОВСК</w:t>
      </w:r>
    </w:p>
    <w:p w:rsidR="008631D8" w:rsidRPr="00F63724" w:rsidRDefault="008631D8" w:rsidP="008631D8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z w:val="28"/>
          <w:szCs w:val="28"/>
        </w:rPr>
        <w:t>ПАВЛОВСКОГО МУНИЦИПАЛЬНОГО РАЙОНА</w:t>
      </w:r>
    </w:p>
    <w:p w:rsidR="008631D8" w:rsidRPr="004F6864" w:rsidRDefault="008631D8" w:rsidP="008631D8">
      <w:pPr>
        <w:pStyle w:val="6"/>
      </w:pPr>
      <w:r w:rsidRPr="004F6864">
        <w:t>ВОРОНЕЖСКОЙ ОБЛАСТИ</w:t>
      </w:r>
    </w:p>
    <w:p w:rsidR="008631D8" w:rsidRPr="004F6864" w:rsidRDefault="008631D8" w:rsidP="008631D8">
      <w:pPr>
        <w:jc w:val="center"/>
      </w:pPr>
    </w:p>
    <w:p w:rsidR="008631D8" w:rsidRPr="004F6864" w:rsidRDefault="008631D8" w:rsidP="008631D8">
      <w:pPr>
        <w:jc w:val="center"/>
        <w:rPr>
          <w:b/>
          <w:bCs/>
          <w:sz w:val="32"/>
          <w:szCs w:val="32"/>
        </w:rPr>
      </w:pPr>
      <w:proofErr w:type="gramStart"/>
      <w:r w:rsidRPr="004F6864">
        <w:rPr>
          <w:b/>
          <w:bCs/>
          <w:sz w:val="32"/>
          <w:szCs w:val="32"/>
        </w:rPr>
        <w:t>П</w:t>
      </w:r>
      <w:proofErr w:type="gramEnd"/>
      <w:r w:rsidRPr="004F6864">
        <w:rPr>
          <w:b/>
          <w:bCs/>
          <w:sz w:val="32"/>
          <w:szCs w:val="32"/>
        </w:rPr>
        <w:t xml:space="preserve"> О С Т А Н О В Л Е Н И Е</w:t>
      </w:r>
    </w:p>
    <w:p w:rsidR="008631D8" w:rsidRPr="004F6864" w:rsidRDefault="008631D8" w:rsidP="008631D8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8631D8" w:rsidRPr="004F6864" w:rsidRDefault="008631D8" w:rsidP="008631D8">
      <w:pPr>
        <w:pBdr>
          <w:bottom w:val="single" w:sz="4" w:space="1" w:color="auto"/>
        </w:pBdr>
        <w:ind w:right="4534" w:firstLine="2835"/>
      </w:pPr>
    </w:p>
    <w:p w:rsidR="008631D8" w:rsidRPr="00653472" w:rsidRDefault="008631D8" w:rsidP="008631D8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653472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27.03.2017 г.                                            №  104</w:t>
      </w:r>
    </w:p>
    <w:p w:rsidR="008631D8" w:rsidRPr="00266C2B" w:rsidRDefault="008631D8" w:rsidP="008631D8">
      <w:pPr>
        <w:shd w:val="clear" w:color="auto" w:fill="FFFFFF"/>
        <w:spacing w:line="274" w:lineRule="exact"/>
        <w:ind w:left="1454" w:firstLine="706"/>
        <w:rPr>
          <w:sz w:val="24"/>
          <w:szCs w:val="24"/>
        </w:rPr>
      </w:pPr>
      <w:r w:rsidRPr="004F6864">
        <w:t>г. Павловск</w:t>
      </w:r>
    </w:p>
    <w:p w:rsidR="008631D8" w:rsidRDefault="008631D8" w:rsidP="008631D8">
      <w:pPr>
        <w:jc w:val="both"/>
        <w:rPr>
          <w:sz w:val="28"/>
          <w:szCs w:val="28"/>
        </w:rPr>
      </w:pPr>
    </w:p>
    <w:p w:rsidR="008631D8" w:rsidRPr="00DB7E39" w:rsidRDefault="008631D8" w:rsidP="008631D8">
      <w:pPr>
        <w:ind w:right="4655"/>
        <w:jc w:val="both"/>
        <w:rPr>
          <w:color w:val="000000"/>
          <w:sz w:val="28"/>
          <w:szCs w:val="28"/>
        </w:rPr>
      </w:pPr>
      <w:r w:rsidRPr="00DB7E39">
        <w:rPr>
          <w:color w:val="000000"/>
          <w:sz w:val="28"/>
          <w:szCs w:val="28"/>
        </w:rPr>
        <w:t>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многоквартирных домов</w:t>
      </w:r>
    </w:p>
    <w:p w:rsidR="008631D8" w:rsidRPr="00DB7E39" w:rsidRDefault="008631D8" w:rsidP="008631D8">
      <w:pPr>
        <w:ind w:right="4655"/>
        <w:jc w:val="both"/>
        <w:rPr>
          <w:b/>
          <w:bCs/>
          <w:color w:val="000000"/>
          <w:sz w:val="28"/>
          <w:szCs w:val="28"/>
        </w:rPr>
      </w:pPr>
    </w:p>
    <w:p w:rsidR="008631D8" w:rsidRPr="004B2669" w:rsidRDefault="008631D8" w:rsidP="008631D8">
      <w:pPr>
        <w:pStyle w:val="a3"/>
        <w:ind w:firstLine="540"/>
        <w:rPr>
          <w:sz w:val="28"/>
          <w:szCs w:val="28"/>
        </w:rPr>
      </w:pPr>
      <w:proofErr w:type="gramStart"/>
      <w:r w:rsidRPr="00DB7E39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 от 10 февраля </w:t>
      </w:r>
      <w:smartTag w:uri="urn:schemas-microsoft-com:office:smarttags" w:element="metricconverter">
        <w:smartTagPr>
          <w:attr w:name="ProductID" w:val="2017 г"/>
        </w:smartTagPr>
        <w:r w:rsidRPr="00DB7E39">
          <w:rPr>
            <w:color w:val="000000"/>
            <w:sz w:val="28"/>
            <w:szCs w:val="28"/>
          </w:rPr>
          <w:t>2017 г</w:t>
        </w:r>
      </w:smartTag>
      <w:r w:rsidRPr="00DB7E39">
        <w:rPr>
          <w:color w:val="000000"/>
          <w:sz w:val="28"/>
          <w:szCs w:val="28"/>
        </w:rPr>
        <w:t>. № 169  «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sz w:val="28"/>
          <w:szCs w:val="28"/>
        </w:rPr>
        <w:t xml:space="preserve">, руководствуясь Уставом городского поселения – город Павловск, </w:t>
      </w:r>
      <w:r w:rsidRPr="00266C67">
        <w:rPr>
          <w:sz w:val="28"/>
          <w:szCs w:val="28"/>
        </w:rPr>
        <w:t xml:space="preserve"> </w:t>
      </w:r>
      <w:r w:rsidRPr="00DB7E39">
        <w:rPr>
          <w:sz w:val="28"/>
          <w:szCs w:val="28"/>
        </w:rPr>
        <w:t xml:space="preserve"> </w:t>
      </w:r>
      <w:r w:rsidRPr="004B2669">
        <w:rPr>
          <w:sz w:val="28"/>
          <w:szCs w:val="28"/>
        </w:rPr>
        <w:t>администрация городского поселения – город Павловск</w:t>
      </w:r>
      <w:proofErr w:type="gramEnd"/>
    </w:p>
    <w:p w:rsidR="008631D8" w:rsidRPr="004B2669" w:rsidRDefault="008631D8" w:rsidP="008631D8">
      <w:pPr>
        <w:pStyle w:val="a3"/>
        <w:ind w:firstLine="540"/>
        <w:rPr>
          <w:sz w:val="28"/>
          <w:szCs w:val="28"/>
        </w:rPr>
      </w:pPr>
    </w:p>
    <w:p w:rsidR="008631D8" w:rsidRPr="004B2669" w:rsidRDefault="008631D8" w:rsidP="008631D8">
      <w:pPr>
        <w:pStyle w:val="a3"/>
        <w:ind w:firstLine="540"/>
        <w:jc w:val="center"/>
        <w:rPr>
          <w:sz w:val="28"/>
          <w:szCs w:val="28"/>
        </w:rPr>
      </w:pPr>
      <w:r w:rsidRPr="004B2669">
        <w:rPr>
          <w:sz w:val="28"/>
          <w:szCs w:val="28"/>
        </w:rPr>
        <w:t>ПОСТАНОВЛЯЕТ:</w:t>
      </w:r>
    </w:p>
    <w:p w:rsidR="008631D8" w:rsidRPr="00DB7E39" w:rsidRDefault="008631D8" w:rsidP="008631D8">
      <w:pPr>
        <w:tabs>
          <w:tab w:val="left" w:pos="6195"/>
        </w:tabs>
        <w:ind w:firstLine="540"/>
        <w:jc w:val="both"/>
        <w:rPr>
          <w:color w:val="000000"/>
          <w:sz w:val="28"/>
          <w:szCs w:val="28"/>
        </w:rPr>
      </w:pPr>
    </w:p>
    <w:p w:rsidR="008631D8" w:rsidRPr="00DB7E39" w:rsidRDefault="008631D8" w:rsidP="008631D8">
      <w:pPr>
        <w:ind w:firstLine="720"/>
        <w:jc w:val="both"/>
        <w:rPr>
          <w:color w:val="000000"/>
          <w:sz w:val="28"/>
          <w:szCs w:val="28"/>
        </w:rPr>
      </w:pPr>
      <w:r w:rsidRPr="00DB7E39">
        <w:rPr>
          <w:color w:val="000000"/>
          <w:sz w:val="28"/>
          <w:szCs w:val="28"/>
        </w:rPr>
        <w:t>1. Утвердить Порядок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</w:t>
      </w:r>
      <w:r>
        <w:rPr>
          <w:color w:val="000000"/>
          <w:sz w:val="28"/>
          <w:szCs w:val="28"/>
        </w:rPr>
        <w:t xml:space="preserve"> - </w:t>
      </w:r>
      <w:r w:rsidRPr="00DB7E39">
        <w:rPr>
          <w:color w:val="000000"/>
          <w:sz w:val="28"/>
          <w:szCs w:val="28"/>
        </w:rPr>
        <w:t xml:space="preserve"> город </w:t>
      </w:r>
      <w:r>
        <w:rPr>
          <w:color w:val="000000"/>
          <w:sz w:val="28"/>
          <w:szCs w:val="28"/>
        </w:rPr>
        <w:t xml:space="preserve">Павловск </w:t>
      </w:r>
      <w:r w:rsidRPr="00DB7E39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к настоящему постановлению</w:t>
      </w:r>
      <w:r w:rsidRPr="00DB7E39">
        <w:rPr>
          <w:color w:val="000000"/>
          <w:sz w:val="28"/>
          <w:szCs w:val="28"/>
        </w:rPr>
        <w:t>.</w:t>
      </w:r>
    </w:p>
    <w:p w:rsidR="008631D8" w:rsidRPr="00DB7E39" w:rsidRDefault="008631D8" w:rsidP="008631D8">
      <w:pPr>
        <w:ind w:firstLine="720"/>
        <w:jc w:val="both"/>
        <w:rPr>
          <w:color w:val="000000"/>
          <w:sz w:val="28"/>
          <w:szCs w:val="28"/>
        </w:rPr>
      </w:pPr>
      <w:r w:rsidRPr="00DB7E39">
        <w:rPr>
          <w:color w:val="000000"/>
          <w:sz w:val="28"/>
          <w:szCs w:val="28"/>
        </w:rPr>
        <w:t>2.</w:t>
      </w:r>
      <w:r w:rsidRPr="009C4A92">
        <w:rPr>
          <w:sz w:val="28"/>
          <w:szCs w:val="28"/>
        </w:rPr>
        <w:t xml:space="preserve"> </w:t>
      </w:r>
      <w:r w:rsidRPr="00253336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253336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Павловский муниципальный вестник</w:t>
      </w:r>
      <w:r w:rsidRPr="00253336">
        <w:rPr>
          <w:sz w:val="28"/>
          <w:szCs w:val="28"/>
        </w:rPr>
        <w:t>»</w:t>
      </w:r>
      <w:r w:rsidRPr="00DB7E39">
        <w:rPr>
          <w:color w:val="000000"/>
          <w:sz w:val="28"/>
          <w:szCs w:val="28"/>
        </w:rPr>
        <w:t xml:space="preserve"> и разместить на официальном сайте администрации городского поселения </w:t>
      </w:r>
      <w:r>
        <w:rPr>
          <w:color w:val="000000"/>
          <w:sz w:val="28"/>
          <w:szCs w:val="28"/>
        </w:rPr>
        <w:t xml:space="preserve">- </w:t>
      </w:r>
      <w:r w:rsidRPr="00DB7E39"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</w:rPr>
        <w:t xml:space="preserve"> Павловск в сети «Интернет»</w:t>
      </w:r>
      <w:r w:rsidRPr="00DB7E39">
        <w:rPr>
          <w:color w:val="000000"/>
          <w:sz w:val="28"/>
          <w:szCs w:val="28"/>
        </w:rPr>
        <w:t>.</w:t>
      </w:r>
    </w:p>
    <w:p w:rsidR="008631D8" w:rsidRPr="00DB7E39" w:rsidRDefault="008631D8" w:rsidP="008631D8">
      <w:pPr>
        <w:ind w:firstLine="720"/>
        <w:jc w:val="both"/>
        <w:rPr>
          <w:color w:val="000000"/>
          <w:sz w:val="28"/>
          <w:szCs w:val="28"/>
        </w:rPr>
      </w:pPr>
      <w:r w:rsidRPr="00DB7E39">
        <w:rPr>
          <w:color w:val="000000"/>
          <w:sz w:val="28"/>
          <w:szCs w:val="28"/>
        </w:rPr>
        <w:t>3.</w:t>
      </w:r>
      <w:proofErr w:type="gramStart"/>
      <w:r w:rsidRPr="00DB7E39">
        <w:rPr>
          <w:color w:val="000000"/>
          <w:sz w:val="28"/>
          <w:szCs w:val="28"/>
        </w:rPr>
        <w:t>Контроль за</w:t>
      </w:r>
      <w:proofErr w:type="gramEnd"/>
      <w:r w:rsidRPr="00DB7E39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31D8" w:rsidRDefault="008631D8" w:rsidP="008631D8">
      <w:pPr>
        <w:jc w:val="both"/>
        <w:rPr>
          <w:sz w:val="28"/>
          <w:szCs w:val="28"/>
        </w:rPr>
      </w:pPr>
    </w:p>
    <w:p w:rsidR="008631D8" w:rsidRPr="004B2669" w:rsidRDefault="008631D8" w:rsidP="008631D8">
      <w:pPr>
        <w:rPr>
          <w:sz w:val="28"/>
          <w:szCs w:val="28"/>
        </w:rPr>
      </w:pPr>
    </w:p>
    <w:p w:rsidR="008631D8" w:rsidRPr="004B2669" w:rsidRDefault="008631D8" w:rsidP="00863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B26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B2669">
        <w:rPr>
          <w:sz w:val="28"/>
          <w:szCs w:val="28"/>
        </w:rPr>
        <w:t xml:space="preserve"> городского поселения – город Павловск                                  </w:t>
      </w:r>
      <w:r>
        <w:rPr>
          <w:sz w:val="28"/>
          <w:szCs w:val="28"/>
        </w:rPr>
        <w:t xml:space="preserve">    </w:t>
      </w:r>
      <w:r w:rsidRPr="004B2669"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Сузин</w:t>
      </w:r>
      <w:proofErr w:type="spellEnd"/>
      <w:r w:rsidRPr="004B2669">
        <w:rPr>
          <w:sz w:val="28"/>
          <w:szCs w:val="28"/>
        </w:rPr>
        <w:t xml:space="preserve">                        </w:t>
      </w:r>
      <w:r w:rsidRPr="004B2669">
        <w:rPr>
          <w:sz w:val="28"/>
          <w:szCs w:val="28"/>
        </w:rPr>
        <w:tab/>
        <w:t xml:space="preserve">    </w:t>
      </w:r>
      <w:r w:rsidRPr="004B2669">
        <w:rPr>
          <w:sz w:val="28"/>
          <w:szCs w:val="28"/>
        </w:rPr>
        <w:tab/>
        <w:t xml:space="preserve">             </w:t>
      </w:r>
    </w:p>
    <w:p w:rsidR="008631D8" w:rsidRPr="004B2669" w:rsidRDefault="008631D8" w:rsidP="008631D8">
      <w:pPr>
        <w:rPr>
          <w:sz w:val="28"/>
          <w:szCs w:val="28"/>
        </w:rPr>
      </w:pPr>
    </w:p>
    <w:p w:rsidR="008631D8" w:rsidRPr="004B2669" w:rsidRDefault="008631D8" w:rsidP="008631D8">
      <w:pPr>
        <w:rPr>
          <w:sz w:val="28"/>
          <w:szCs w:val="28"/>
        </w:rPr>
      </w:pPr>
    </w:p>
    <w:p w:rsidR="008631D8" w:rsidRDefault="008631D8" w:rsidP="008631D8">
      <w:pPr>
        <w:rPr>
          <w:sz w:val="28"/>
          <w:szCs w:val="28"/>
        </w:rPr>
      </w:pPr>
      <w:r>
        <w:rPr>
          <w:sz w:val="24"/>
          <w:szCs w:val="24"/>
        </w:rPr>
        <w:lastRenderedPageBreak/>
        <w:br w:type="page"/>
      </w:r>
    </w:p>
    <w:p w:rsidR="008631D8" w:rsidRPr="00BF1C2E" w:rsidRDefault="008631D8" w:rsidP="008631D8">
      <w:pPr>
        <w:ind w:left="5387"/>
        <w:rPr>
          <w:sz w:val="28"/>
          <w:szCs w:val="28"/>
        </w:rPr>
      </w:pPr>
      <w:r w:rsidRPr="00BF1C2E">
        <w:rPr>
          <w:sz w:val="28"/>
          <w:szCs w:val="28"/>
        </w:rPr>
        <w:lastRenderedPageBreak/>
        <w:t xml:space="preserve"> Приложение</w:t>
      </w:r>
    </w:p>
    <w:p w:rsidR="008631D8" w:rsidRPr="00BF1C2E" w:rsidRDefault="008631D8" w:rsidP="008631D8">
      <w:pPr>
        <w:ind w:left="5387"/>
        <w:rPr>
          <w:sz w:val="28"/>
          <w:szCs w:val="28"/>
        </w:rPr>
      </w:pPr>
      <w:r w:rsidRPr="00BF1C2E">
        <w:rPr>
          <w:sz w:val="28"/>
          <w:szCs w:val="28"/>
        </w:rPr>
        <w:t>к постановлению  администрации</w:t>
      </w:r>
    </w:p>
    <w:p w:rsidR="008631D8" w:rsidRPr="00BF1C2E" w:rsidRDefault="008631D8" w:rsidP="008631D8">
      <w:pPr>
        <w:ind w:left="5387"/>
        <w:rPr>
          <w:sz w:val="28"/>
          <w:szCs w:val="28"/>
        </w:rPr>
      </w:pPr>
      <w:r w:rsidRPr="00BF1C2E">
        <w:rPr>
          <w:sz w:val="28"/>
          <w:szCs w:val="28"/>
        </w:rPr>
        <w:t>городского поселения – город Павловск  от</w:t>
      </w:r>
      <w:r>
        <w:rPr>
          <w:sz w:val="28"/>
          <w:szCs w:val="28"/>
        </w:rPr>
        <w:t xml:space="preserve"> 27.03.2017 г. </w:t>
      </w:r>
      <w:r w:rsidRPr="00BF1C2E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</w:p>
    <w:p w:rsidR="008631D8" w:rsidRDefault="008631D8" w:rsidP="008631D8">
      <w:pPr>
        <w:jc w:val="center"/>
        <w:rPr>
          <w:sz w:val="28"/>
          <w:szCs w:val="28"/>
        </w:rPr>
      </w:pPr>
    </w:p>
    <w:p w:rsidR="008631D8" w:rsidRPr="00BF1C2E" w:rsidRDefault="008631D8" w:rsidP="008631D8">
      <w:pPr>
        <w:jc w:val="center"/>
        <w:rPr>
          <w:sz w:val="28"/>
          <w:szCs w:val="28"/>
        </w:rPr>
      </w:pPr>
    </w:p>
    <w:p w:rsidR="008631D8" w:rsidRPr="00BF1C2E" w:rsidRDefault="008631D8" w:rsidP="008631D8">
      <w:pPr>
        <w:jc w:val="center"/>
        <w:rPr>
          <w:b/>
          <w:bCs/>
          <w:sz w:val="28"/>
          <w:szCs w:val="28"/>
        </w:rPr>
      </w:pPr>
      <w:r w:rsidRPr="00BF1C2E">
        <w:rPr>
          <w:b/>
          <w:bCs/>
          <w:sz w:val="28"/>
          <w:szCs w:val="28"/>
        </w:rPr>
        <w:t>Порядок аккумулирования и расходования средств заинтересованных лиц,</w:t>
      </w:r>
    </w:p>
    <w:p w:rsidR="008631D8" w:rsidRPr="00BF1C2E" w:rsidRDefault="008631D8" w:rsidP="008631D8">
      <w:pPr>
        <w:jc w:val="center"/>
        <w:rPr>
          <w:b/>
          <w:bCs/>
          <w:sz w:val="28"/>
          <w:szCs w:val="28"/>
        </w:rPr>
      </w:pPr>
      <w:r w:rsidRPr="00BF1C2E">
        <w:rPr>
          <w:b/>
          <w:bCs/>
          <w:sz w:val="28"/>
          <w:szCs w:val="28"/>
        </w:rPr>
        <w:t xml:space="preserve"> направляемых на выполнение минимального и дополнительного перечня работ по благоустройству дворовых территорий многоквартирных домов на территории городского поселения </w:t>
      </w:r>
      <w:r>
        <w:rPr>
          <w:b/>
          <w:bCs/>
          <w:sz w:val="28"/>
          <w:szCs w:val="28"/>
        </w:rPr>
        <w:t xml:space="preserve">- </w:t>
      </w:r>
      <w:r w:rsidRPr="00BF1C2E">
        <w:rPr>
          <w:b/>
          <w:bCs/>
          <w:sz w:val="28"/>
          <w:szCs w:val="28"/>
        </w:rPr>
        <w:t xml:space="preserve">город </w:t>
      </w:r>
      <w:r>
        <w:rPr>
          <w:b/>
          <w:bCs/>
          <w:sz w:val="28"/>
          <w:szCs w:val="28"/>
        </w:rPr>
        <w:t>Павловск</w:t>
      </w:r>
      <w:r w:rsidRPr="00BF1C2E">
        <w:rPr>
          <w:b/>
          <w:bCs/>
          <w:sz w:val="28"/>
          <w:szCs w:val="28"/>
        </w:rPr>
        <w:t>.</w:t>
      </w:r>
    </w:p>
    <w:p w:rsidR="008631D8" w:rsidRDefault="008631D8" w:rsidP="008631D8">
      <w:pPr>
        <w:jc w:val="both"/>
        <w:rPr>
          <w:sz w:val="28"/>
          <w:szCs w:val="28"/>
        </w:rPr>
      </w:pPr>
    </w:p>
    <w:p w:rsidR="008631D8" w:rsidRPr="00BF1C2E" w:rsidRDefault="008631D8" w:rsidP="008631D8">
      <w:pPr>
        <w:jc w:val="both"/>
        <w:rPr>
          <w:sz w:val="28"/>
          <w:szCs w:val="28"/>
        </w:rPr>
      </w:pP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 xml:space="preserve">Настоящий Порядок определяет условия формирования, учета и </w:t>
      </w:r>
      <w:proofErr w:type="gramStart"/>
      <w:r w:rsidRPr="00BF1C2E">
        <w:rPr>
          <w:sz w:val="28"/>
          <w:szCs w:val="28"/>
        </w:rPr>
        <w:t>контроля за</w:t>
      </w:r>
      <w:proofErr w:type="gramEnd"/>
      <w:r w:rsidRPr="00BF1C2E">
        <w:rPr>
          <w:sz w:val="28"/>
          <w:szCs w:val="28"/>
        </w:rPr>
        <w:t xml:space="preserve"> использованием средств, предназначенных для выполнения минимального и дополнительного перечня работ по благоустройству дворовых территорий многоквартирных домов городского поселения </w:t>
      </w:r>
      <w:r>
        <w:rPr>
          <w:sz w:val="28"/>
          <w:szCs w:val="28"/>
        </w:rPr>
        <w:t xml:space="preserve">- </w:t>
      </w:r>
      <w:r w:rsidRPr="00BF1C2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Павловск</w:t>
      </w:r>
      <w:r w:rsidRPr="00BF1C2E">
        <w:rPr>
          <w:sz w:val="28"/>
          <w:szCs w:val="28"/>
        </w:rPr>
        <w:t>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</w:p>
    <w:p w:rsidR="008631D8" w:rsidRDefault="008631D8" w:rsidP="008631D8">
      <w:pPr>
        <w:ind w:left="3754"/>
        <w:jc w:val="both"/>
        <w:rPr>
          <w:b/>
          <w:bCs/>
          <w:sz w:val="28"/>
          <w:szCs w:val="28"/>
        </w:rPr>
      </w:pPr>
      <w:r w:rsidRPr="00BF1C2E">
        <w:rPr>
          <w:b/>
          <w:bCs/>
          <w:sz w:val="28"/>
          <w:szCs w:val="28"/>
        </w:rPr>
        <w:t>1. Термины и определения.</w:t>
      </w:r>
    </w:p>
    <w:p w:rsidR="008631D8" w:rsidRPr="00BF1C2E" w:rsidRDefault="008631D8" w:rsidP="008631D8">
      <w:pPr>
        <w:ind w:left="3754"/>
        <w:jc w:val="both"/>
        <w:rPr>
          <w:b/>
          <w:bCs/>
          <w:sz w:val="28"/>
          <w:szCs w:val="28"/>
        </w:rPr>
      </w:pP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1.1. Заинтересованное лицо – это юридическое или физическое лицо, являющиеся собственниками помещений в многоквартирных домах или иных зданий и сооружений, расположенных в границах дворовых территорий, и имеющее намерение принять непосредственное участие в процессе благоустройства определенной территории.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1.2. Заказчик работ – юридическое или физическое лицо, которое организует процесс благоустройства и осуществляет управление им. Заказчиком может быть муниципальное предприятие, управляющая организация, ТСЖ, совет дома или отдельное лицо, назначенное или выбранное в установленном порядке.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1.3. Исполнитель работ – подрядная организация, определенная заказчиком для выполнения работ.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1C2E">
        <w:rPr>
          <w:sz w:val="28"/>
          <w:szCs w:val="28"/>
        </w:rPr>
        <w:t>1.4. Кредитная организация – организация, имеющая лицензию на проведение банковских  операций.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2E">
        <w:rPr>
          <w:color w:val="000000"/>
          <w:sz w:val="28"/>
          <w:szCs w:val="28"/>
          <w:shd w:val="clear" w:color="auto" w:fill="FFFFFF"/>
        </w:rPr>
        <w:t xml:space="preserve">1.5. </w:t>
      </w:r>
      <w:r w:rsidRPr="00BF1C2E">
        <w:rPr>
          <w:sz w:val="28"/>
          <w:szCs w:val="28"/>
        </w:rPr>
        <w:t>Финансовое</w:t>
      </w:r>
      <w:r w:rsidRPr="00BF1C2E">
        <w:rPr>
          <w:color w:val="000000"/>
          <w:sz w:val="28"/>
          <w:szCs w:val="28"/>
          <w:shd w:val="clear" w:color="auto" w:fill="FFFFFF"/>
        </w:rPr>
        <w:t xml:space="preserve"> участие </w:t>
      </w:r>
      <w:r w:rsidRPr="00BF1C2E">
        <w:rPr>
          <w:sz w:val="28"/>
          <w:szCs w:val="28"/>
        </w:rPr>
        <w:t xml:space="preserve">– </w:t>
      </w:r>
      <w:r w:rsidRPr="00BF1C2E">
        <w:rPr>
          <w:color w:val="000000"/>
          <w:sz w:val="28"/>
          <w:szCs w:val="28"/>
          <w:shd w:val="clear" w:color="auto" w:fill="FFFFFF"/>
        </w:rPr>
        <w:t xml:space="preserve">доля </w:t>
      </w:r>
      <w:r w:rsidRPr="00BF1C2E">
        <w:rPr>
          <w:sz w:val="28"/>
          <w:szCs w:val="28"/>
        </w:rPr>
        <w:t xml:space="preserve">заинтересованных лиц в </w:t>
      </w:r>
      <w:r w:rsidRPr="00BF1C2E">
        <w:rPr>
          <w:color w:val="000000"/>
          <w:sz w:val="28"/>
          <w:szCs w:val="28"/>
          <w:shd w:val="clear" w:color="auto" w:fill="FFFFFF"/>
        </w:rPr>
        <w:t xml:space="preserve"> финансировании стоимости </w:t>
      </w:r>
      <w:r w:rsidRPr="00BF1C2E">
        <w:rPr>
          <w:sz w:val="28"/>
          <w:szCs w:val="28"/>
        </w:rPr>
        <w:t xml:space="preserve"> минимального или дополнительного перечня работ по благоустройству дворовых территорий  в случае, если органом государственной власти Воронежской области принято решение о таком участии;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1.6.</w:t>
      </w:r>
      <w:r w:rsidRPr="00BF1C2E">
        <w:rPr>
          <w:color w:val="000000"/>
          <w:sz w:val="28"/>
          <w:szCs w:val="28"/>
          <w:shd w:val="clear" w:color="auto" w:fill="FFFFFF"/>
        </w:rPr>
        <w:t xml:space="preserve"> Трудовое участие – неоплачиваемая трудовая деятельность заинтересованных лиц,  </w:t>
      </w:r>
      <w:r w:rsidRPr="00BF1C2E">
        <w:rPr>
          <w:sz w:val="28"/>
          <w:szCs w:val="28"/>
        </w:rPr>
        <w:t>не требующая специальной квалификации и направленная на выполнение минимального или дополнительного перечня работ по благоустройству дворовых территорий в случае, если органом государственной власти Воронежской области принято решение о таком участии.</w:t>
      </w:r>
    </w:p>
    <w:p w:rsidR="008631D8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1D8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1D8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1D8" w:rsidRDefault="008631D8" w:rsidP="008631D8">
      <w:pPr>
        <w:autoSpaceDE w:val="0"/>
        <w:autoSpaceDN w:val="0"/>
        <w:adjustRightInd w:val="0"/>
        <w:ind w:left="770" w:firstLine="709"/>
        <w:jc w:val="both"/>
        <w:rPr>
          <w:b/>
          <w:bCs/>
          <w:sz w:val="28"/>
          <w:szCs w:val="28"/>
        </w:rPr>
      </w:pPr>
      <w:r w:rsidRPr="00BF1C2E">
        <w:rPr>
          <w:b/>
          <w:bCs/>
          <w:sz w:val="28"/>
          <w:szCs w:val="28"/>
        </w:rPr>
        <w:lastRenderedPageBreak/>
        <w:t>2. Порядок накопления,  учета и использования денежных средств.</w:t>
      </w:r>
    </w:p>
    <w:p w:rsidR="008631D8" w:rsidRPr="00BF1C2E" w:rsidRDefault="008631D8" w:rsidP="008631D8">
      <w:pPr>
        <w:autoSpaceDE w:val="0"/>
        <w:autoSpaceDN w:val="0"/>
        <w:adjustRightInd w:val="0"/>
        <w:ind w:left="770" w:firstLine="709"/>
        <w:jc w:val="both"/>
        <w:rPr>
          <w:b/>
          <w:bCs/>
          <w:sz w:val="28"/>
          <w:szCs w:val="28"/>
        </w:rPr>
      </w:pPr>
    </w:p>
    <w:p w:rsidR="008631D8" w:rsidRPr="00BF1C2E" w:rsidRDefault="008631D8" w:rsidP="008631D8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BF1C2E">
        <w:rPr>
          <w:rStyle w:val="apple-converted-space"/>
          <w:color w:val="000000"/>
          <w:sz w:val="28"/>
          <w:szCs w:val="28"/>
        </w:rPr>
        <w:t xml:space="preserve">2.1. Организация финансового участия, </w:t>
      </w:r>
      <w:r w:rsidRPr="00BF1C2E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оформляется  соответствующим протоколом.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2.2. Заказчик работ для накопления и учета денежных средств, открывает расчетный счет в кредитной организации, на каждый обслуживаемый многоквартирный дом, для ведения внесистемного учета по накоплению средств и их последующего списания.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2.3. Средства, поступившие от различных заинтересованных лиц, разносятся по лицевым счетам соответствующих многоквартирных домов.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2.4. Заказчик работ обеспечивает мониторинг за поступлением и расходованием средств.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2.5. Заказчик работ информирует заинтересованных лиц о накопленных и израсходованных средствах.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2.6. Заказчик работ ежемесячно направляет информацию о поступивших от заинтересованных лиц денежных средствах, в разрезе многоквартирных домов, в адрес уполномоченной общественной комиссии.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2.7. Заказчик работ заключает договор на проведение работ по благоустройству с подрядной организацией, на основании конкурсной процедуры.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2.8. Расходование аккумулированных денежных средств заинтересованных лиц осуществляется в соответствии с условиями договора на выполнение работ.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2.9. Заказчик работ осуществляет перечисление средств заинтересованных лиц на расчетный счет подрядной организации, открытый в кредитной организации, не позднее двадцатого рабочего дня после согласования актов приемки работ с заинтересованными лицами.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2.10. Средства, предназначенные для проведения работ по благоустройству дворовых территорий  многоквартирных домов, не  могут быть использованы на другие цели.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31D8" w:rsidRDefault="008631D8" w:rsidP="008631D8">
      <w:pPr>
        <w:autoSpaceDE w:val="0"/>
        <w:autoSpaceDN w:val="0"/>
        <w:adjustRightInd w:val="0"/>
        <w:ind w:left="770" w:firstLine="709"/>
        <w:jc w:val="center"/>
        <w:rPr>
          <w:b/>
          <w:bCs/>
          <w:sz w:val="28"/>
          <w:szCs w:val="28"/>
        </w:rPr>
      </w:pPr>
      <w:r w:rsidRPr="00BF1C2E">
        <w:rPr>
          <w:b/>
          <w:bCs/>
          <w:sz w:val="28"/>
          <w:szCs w:val="28"/>
        </w:rPr>
        <w:t>3. Анализ за соблюдением условий порядка.</w:t>
      </w:r>
    </w:p>
    <w:p w:rsidR="008631D8" w:rsidRPr="00BF1C2E" w:rsidRDefault="008631D8" w:rsidP="008631D8">
      <w:pPr>
        <w:autoSpaceDE w:val="0"/>
        <w:autoSpaceDN w:val="0"/>
        <w:adjustRightInd w:val="0"/>
        <w:ind w:left="770" w:firstLine="709"/>
        <w:jc w:val="center"/>
        <w:rPr>
          <w:b/>
          <w:bCs/>
          <w:sz w:val="28"/>
          <w:szCs w:val="28"/>
        </w:rPr>
      </w:pP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3.1. Сбор и анализ информации о расходовании аккумулированных денежных средств заинтересованных лиц осуществляется казенным учреждением горо</w:t>
      </w:r>
      <w:r>
        <w:rPr>
          <w:sz w:val="28"/>
          <w:szCs w:val="28"/>
        </w:rPr>
        <w:t xml:space="preserve">дского поселения - </w:t>
      </w:r>
      <w:r w:rsidRPr="00BF1C2E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Павловск</w:t>
      </w:r>
      <w:r w:rsidRPr="00BF1C2E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городского хозяйства</w:t>
      </w:r>
      <w:r w:rsidRPr="00BF1C2E">
        <w:rPr>
          <w:sz w:val="28"/>
          <w:szCs w:val="28"/>
        </w:rPr>
        <w:t>» в соответствии с бюджетным законодательством.</w:t>
      </w: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</w:p>
    <w:p w:rsidR="008631D8" w:rsidRDefault="008631D8" w:rsidP="008631D8">
      <w:pPr>
        <w:ind w:firstLine="709"/>
        <w:jc w:val="center"/>
        <w:rPr>
          <w:b/>
          <w:bCs/>
          <w:sz w:val="28"/>
          <w:szCs w:val="28"/>
        </w:rPr>
      </w:pPr>
      <w:r w:rsidRPr="00BF1C2E">
        <w:rPr>
          <w:b/>
          <w:bCs/>
          <w:sz w:val="28"/>
          <w:szCs w:val="28"/>
        </w:rPr>
        <w:t>4. Общие положения.</w:t>
      </w:r>
    </w:p>
    <w:p w:rsidR="008631D8" w:rsidRPr="00BF1C2E" w:rsidRDefault="008631D8" w:rsidP="008631D8">
      <w:pPr>
        <w:ind w:firstLine="709"/>
        <w:jc w:val="center"/>
        <w:rPr>
          <w:b/>
          <w:bCs/>
          <w:sz w:val="28"/>
          <w:szCs w:val="28"/>
        </w:rPr>
      </w:pPr>
    </w:p>
    <w:p w:rsidR="008631D8" w:rsidRPr="00BF1C2E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4.1. Заказчик работ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F1C2E">
        <w:rPr>
          <w:sz w:val="28"/>
          <w:szCs w:val="28"/>
        </w:rPr>
        <w:t>неисполнения  полного объема работ или его части в случае не предоставления заинтересованными лицами доступа к проведению благоустройства на дворовой территории;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C2E">
        <w:rPr>
          <w:sz w:val="28"/>
          <w:szCs w:val="28"/>
        </w:rPr>
        <w:t>возникновения обстоятельств непреодолимой силы;</w:t>
      </w:r>
    </w:p>
    <w:p w:rsidR="008631D8" w:rsidRPr="00BF1C2E" w:rsidRDefault="008631D8" w:rsidP="0086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C2E">
        <w:rPr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8631D8" w:rsidRDefault="008631D8" w:rsidP="008631D8">
      <w:pPr>
        <w:ind w:firstLine="709"/>
        <w:jc w:val="both"/>
        <w:rPr>
          <w:sz w:val="28"/>
          <w:szCs w:val="28"/>
        </w:rPr>
      </w:pPr>
      <w:r w:rsidRPr="00BF1C2E">
        <w:rPr>
          <w:sz w:val="28"/>
          <w:szCs w:val="28"/>
        </w:rPr>
        <w:t>4.2. В случае, когда заинтересованное лицо выступает в роли инициатора и единственного заказчика, то само определяет порядок аккумулирования денежных средств и механизм расчетов с подрядчиком.</w:t>
      </w:r>
    </w:p>
    <w:p w:rsidR="008631D8" w:rsidRDefault="008631D8" w:rsidP="008631D8">
      <w:pPr>
        <w:ind w:firstLine="709"/>
        <w:jc w:val="both"/>
        <w:rPr>
          <w:sz w:val="28"/>
          <w:szCs w:val="28"/>
        </w:rPr>
      </w:pPr>
    </w:p>
    <w:p w:rsidR="008631D8" w:rsidRDefault="008631D8" w:rsidP="008631D8">
      <w:pPr>
        <w:ind w:firstLine="709"/>
        <w:jc w:val="both"/>
        <w:rPr>
          <w:sz w:val="28"/>
          <w:szCs w:val="28"/>
        </w:rPr>
      </w:pPr>
    </w:p>
    <w:p w:rsidR="008631D8" w:rsidRPr="00E22138" w:rsidRDefault="008631D8" w:rsidP="008631D8">
      <w:pPr>
        <w:ind w:firstLine="709"/>
        <w:jc w:val="both"/>
        <w:rPr>
          <w:sz w:val="28"/>
          <w:szCs w:val="28"/>
        </w:rPr>
      </w:pPr>
    </w:p>
    <w:p w:rsidR="008631D8" w:rsidRPr="00E22138" w:rsidRDefault="008631D8" w:rsidP="008631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213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22138">
        <w:rPr>
          <w:rFonts w:ascii="Times New Roman" w:hAnsi="Times New Roman" w:cs="Times New Roman"/>
          <w:sz w:val="28"/>
          <w:szCs w:val="28"/>
        </w:rPr>
        <w:t xml:space="preserve">. главы городского поселения – город Павловск                                      В.А. </w:t>
      </w:r>
      <w:proofErr w:type="spellStart"/>
      <w:r w:rsidRPr="00E22138">
        <w:rPr>
          <w:rFonts w:ascii="Times New Roman" w:hAnsi="Times New Roman" w:cs="Times New Roman"/>
          <w:sz w:val="28"/>
          <w:szCs w:val="28"/>
        </w:rPr>
        <w:t>Сузин</w:t>
      </w:r>
      <w:proofErr w:type="spellEnd"/>
    </w:p>
    <w:p w:rsidR="008974F2" w:rsidRDefault="008974F2">
      <w:bookmarkStart w:id="0" w:name="_GoBack"/>
      <w:bookmarkEnd w:id="0"/>
    </w:p>
    <w:sectPr w:rsidR="008974F2" w:rsidSect="00E2128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0C"/>
    <w:rsid w:val="0072200C"/>
    <w:rsid w:val="008631D8"/>
    <w:rsid w:val="008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631D8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8631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63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631D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63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631D8"/>
    <w:pPr>
      <w:spacing w:after="75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6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631D8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8631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63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631D8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63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631D8"/>
    <w:pPr>
      <w:spacing w:after="75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8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2017-03-30T09:50:00Z</dcterms:created>
  <dcterms:modified xsi:type="dcterms:W3CDTF">2017-03-30T09:50:00Z</dcterms:modified>
</cp:coreProperties>
</file>