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A4" w:rsidRPr="008931A4" w:rsidRDefault="008931A4" w:rsidP="008931A4">
      <w:pPr>
        <w:spacing w:after="0" w:line="288" w:lineRule="auto"/>
        <w:jc w:val="center"/>
        <w:rPr>
          <w:rFonts w:ascii="Times New Roman" w:eastAsia="Times New Roman" w:hAnsi="Times New Roman" w:cs="Times New Roman"/>
          <w:spacing w:val="20"/>
          <w:sz w:val="16"/>
          <w:szCs w:val="16"/>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2755265</wp:posOffset>
            </wp:positionH>
            <wp:positionV relativeFrom="paragraph">
              <wp:posOffset>-374650</wp:posOffset>
            </wp:positionV>
            <wp:extent cx="604520" cy="68580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1A4">
        <w:rPr>
          <w:rFonts w:ascii="Times New Roman" w:eastAsia="Times New Roman" w:hAnsi="Times New Roman" w:cs="Times New Roman"/>
          <w:spacing w:val="20"/>
          <w:sz w:val="16"/>
          <w:szCs w:val="16"/>
          <w:lang w:eastAsia="ru-RU"/>
        </w:rPr>
        <w:t xml:space="preserve">            </w:t>
      </w:r>
    </w:p>
    <w:p w:rsidR="008931A4" w:rsidRPr="008931A4" w:rsidRDefault="008931A4" w:rsidP="008931A4">
      <w:pPr>
        <w:spacing w:after="0" w:line="288" w:lineRule="auto"/>
        <w:jc w:val="center"/>
        <w:rPr>
          <w:rFonts w:ascii="Times New Roman" w:eastAsia="Times New Roman" w:hAnsi="Times New Roman" w:cs="Times New Roman"/>
          <w:spacing w:val="20"/>
          <w:sz w:val="16"/>
          <w:szCs w:val="16"/>
          <w:lang w:eastAsia="ru-RU"/>
        </w:rPr>
      </w:pPr>
    </w:p>
    <w:p w:rsidR="008931A4" w:rsidRPr="008931A4" w:rsidRDefault="008931A4" w:rsidP="008931A4">
      <w:pPr>
        <w:spacing w:after="0" w:line="288" w:lineRule="auto"/>
        <w:jc w:val="center"/>
        <w:rPr>
          <w:rFonts w:ascii="Times New Roman" w:eastAsia="Times New Roman" w:hAnsi="Times New Roman" w:cs="Times New Roman"/>
          <w:spacing w:val="20"/>
          <w:sz w:val="16"/>
          <w:szCs w:val="16"/>
          <w:lang w:eastAsia="ru-RU"/>
        </w:rPr>
      </w:pPr>
    </w:p>
    <w:p w:rsidR="008931A4" w:rsidRPr="008931A4" w:rsidRDefault="008931A4" w:rsidP="008931A4">
      <w:pPr>
        <w:spacing w:after="0" w:line="240" w:lineRule="auto"/>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pacing w:val="20"/>
          <w:sz w:val="28"/>
          <w:szCs w:val="28"/>
          <w:lang w:eastAsia="ru-RU"/>
        </w:rPr>
        <w:t xml:space="preserve">АДМИНИСТРАЦИЯ </w:t>
      </w:r>
      <w:r w:rsidRPr="008931A4">
        <w:rPr>
          <w:rFonts w:ascii="Times New Roman" w:eastAsia="Times New Roman" w:hAnsi="Times New Roman" w:cs="Times New Roman"/>
          <w:b/>
          <w:bCs/>
          <w:sz w:val="28"/>
          <w:szCs w:val="28"/>
          <w:lang w:eastAsia="ru-RU"/>
        </w:rPr>
        <w:t xml:space="preserve">ГОРОДСКОГО ПОСЕЛЕНИЯ – </w:t>
      </w:r>
    </w:p>
    <w:p w:rsidR="008931A4" w:rsidRPr="008931A4" w:rsidRDefault="008931A4" w:rsidP="008931A4">
      <w:pPr>
        <w:spacing w:after="0" w:line="240" w:lineRule="auto"/>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lang w:eastAsia="ru-RU"/>
        </w:rPr>
        <w:t>ГОРОД ПАВЛОВСК</w:t>
      </w:r>
    </w:p>
    <w:p w:rsidR="008931A4" w:rsidRPr="008931A4" w:rsidRDefault="008931A4" w:rsidP="008931A4">
      <w:pPr>
        <w:spacing w:after="0" w:line="240" w:lineRule="auto"/>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lang w:eastAsia="ru-RU"/>
        </w:rPr>
        <w:t>ПАВЛОВСКОГО МУНИЦИПАЛЬНОГО РАЙОНА</w:t>
      </w:r>
    </w:p>
    <w:p w:rsidR="008931A4" w:rsidRPr="008931A4" w:rsidRDefault="008931A4" w:rsidP="008931A4">
      <w:pPr>
        <w:keepNext/>
        <w:spacing w:after="0" w:line="240" w:lineRule="auto"/>
        <w:jc w:val="center"/>
        <w:outlineLvl w:val="5"/>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lang w:eastAsia="ru-RU"/>
        </w:rPr>
        <w:t>ВОРОНЕЖСКОЙ ОБЛАСТИ</w:t>
      </w:r>
    </w:p>
    <w:p w:rsidR="008931A4" w:rsidRPr="008931A4" w:rsidRDefault="008931A4" w:rsidP="008931A4">
      <w:pPr>
        <w:spacing w:after="0" w:line="240" w:lineRule="auto"/>
        <w:jc w:val="center"/>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center"/>
        <w:rPr>
          <w:rFonts w:ascii="Times New Roman" w:eastAsia="Times New Roman" w:hAnsi="Times New Roman" w:cs="Times New Roman"/>
          <w:b/>
          <w:bCs/>
          <w:sz w:val="32"/>
          <w:szCs w:val="32"/>
          <w:lang w:eastAsia="ru-RU"/>
        </w:rPr>
      </w:pPr>
      <w:proofErr w:type="gramStart"/>
      <w:r w:rsidRPr="008931A4">
        <w:rPr>
          <w:rFonts w:ascii="Times New Roman" w:eastAsia="Times New Roman" w:hAnsi="Times New Roman" w:cs="Times New Roman"/>
          <w:b/>
          <w:bCs/>
          <w:sz w:val="32"/>
          <w:szCs w:val="32"/>
          <w:lang w:eastAsia="ru-RU"/>
        </w:rPr>
        <w:t>П</w:t>
      </w:r>
      <w:proofErr w:type="gramEnd"/>
      <w:r w:rsidRPr="008931A4">
        <w:rPr>
          <w:rFonts w:ascii="Times New Roman" w:eastAsia="Times New Roman" w:hAnsi="Times New Roman" w:cs="Times New Roman"/>
          <w:b/>
          <w:bCs/>
          <w:sz w:val="32"/>
          <w:szCs w:val="32"/>
          <w:lang w:eastAsia="ru-RU"/>
        </w:rPr>
        <w:t xml:space="preserve"> О С Т А Н О В Л Е Н И Е</w:t>
      </w:r>
    </w:p>
    <w:p w:rsidR="008931A4" w:rsidRPr="008931A4" w:rsidRDefault="008931A4" w:rsidP="008931A4">
      <w:pPr>
        <w:pBdr>
          <w:bottom w:val="thinThickSmallGap" w:sz="24" w:space="1" w:color="auto"/>
        </w:pBdr>
        <w:tabs>
          <w:tab w:val="left" w:pos="0"/>
        </w:tabs>
        <w:spacing w:after="0" w:line="240" w:lineRule="auto"/>
        <w:rPr>
          <w:rFonts w:ascii="Times New Roman" w:eastAsia="Times New Roman" w:hAnsi="Times New Roman" w:cs="Times New Roman"/>
          <w:sz w:val="24"/>
          <w:szCs w:val="24"/>
          <w:lang w:eastAsia="ru-RU"/>
        </w:rPr>
      </w:pPr>
    </w:p>
    <w:p w:rsidR="008931A4" w:rsidRPr="008931A4" w:rsidRDefault="008931A4" w:rsidP="008931A4">
      <w:pPr>
        <w:pBdr>
          <w:bottom w:val="single" w:sz="4" w:space="1" w:color="auto"/>
        </w:pBdr>
        <w:spacing w:after="0" w:line="240" w:lineRule="auto"/>
        <w:ind w:right="4534" w:firstLine="2835"/>
        <w:rPr>
          <w:rFonts w:ascii="Times New Roman" w:eastAsia="Times New Roman" w:hAnsi="Times New Roman" w:cs="Times New Roman"/>
          <w:sz w:val="20"/>
          <w:szCs w:val="20"/>
          <w:lang w:eastAsia="ru-RU"/>
        </w:rPr>
      </w:pPr>
    </w:p>
    <w:p w:rsidR="008931A4" w:rsidRPr="008931A4" w:rsidRDefault="008931A4" w:rsidP="008931A4">
      <w:pPr>
        <w:pBdr>
          <w:bottom w:val="single" w:sz="4" w:space="1" w:color="auto"/>
        </w:pBdr>
        <w:spacing w:after="0" w:line="240" w:lineRule="auto"/>
        <w:ind w:right="4534"/>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от  27.03.2017 г.                                                №  101</w:t>
      </w:r>
    </w:p>
    <w:p w:rsidR="008931A4" w:rsidRPr="008931A4" w:rsidRDefault="008931A4" w:rsidP="008931A4">
      <w:pPr>
        <w:shd w:val="clear" w:color="auto" w:fill="FFFFFF"/>
        <w:spacing w:after="0" w:line="274" w:lineRule="exact"/>
        <w:ind w:left="1454" w:firstLine="706"/>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0"/>
          <w:szCs w:val="20"/>
          <w:lang w:eastAsia="ru-RU"/>
        </w:rPr>
        <w:t>г. Павловск</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p>
    <w:p w:rsidR="008931A4" w:rsidRPr="008931A4" w:rsidRDefault="008931A4" w:rsidP="008931A4">
      <w:pPr>
        <w:spacing w:after="0" w:line="240" w:lineRule="auto"/>
        <w:ind w:right="4394"/>
        <w:jc w:val="both"/>
        <w:rPr>
          <w:rFonts w:ascii="Times New Roman" w:eastAsia="Times New Roman" w:hAnsi="Times New Roman" w:cs="Times New Roman"/>
          <w:spacing w:val="2"/>
          <w:sz w:val="28"/>
          <w:szCs w:val="28"/>
          <w:shd w:val="clear" w:color="auto" w:fill="FFFFFF"/>
          <w:lang w:eastAsia="ru-RU"/>
        </w:rPr>
      </w:pPr>
      <w:proofErr w:type="gramStart"/>
      <w:r w:rsidRPr="008931A4">
        <w:rPr>
          <w:rFonts w:ascii="Times New Roman" w:eastAsia="Times New Roman" w:hAnsi="Times New Roman" w:cs="Times New Roman"/>
          <w:spacing w:val="2"/>
          <w:sz w:val="28"/>
          <w:szCs w:val="28"/>
          <w:shd w:val="clear" w:color="auto" w:fill="FFFFFF"/>
          <w:lang w:eastAsia="ru-RU"/>
        </w:rPr>
        <w:t xml:space="preserve">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на 2017 год, Порядка представления, рассмотрения и оценки предложений граждан  и организаций о включении в муниципальную программу общественной территории, подлежащей благоустройству в 2017 году, </w:t>
      </w:r>
      <w:r w:rsidRPr="008931A4">
        <w:rPr>
          <w:rFonts w:ascii="Times New Roman" w:eastAsia="Times New Roman" w:hAnsi="Times New Roman" w:cs="Times New Roman"/>
          <w:sz w:val="28"/>
          <w:szCs w:val="28"/>
          <w:lang w:eastAsia="ru-RU"/>
        </w:rPr>
        <w:t>Порядка и формы трудового участия граждан в выполнении работ по благоустройству дворовых территорий</w:t>
      </w:r>
      <w:proofErr w:type="gramEnd"/>
    </w:p>
    <w:p w:rsidR="008931A4" w:rsidRPr="008931A4" w:rsidRDefault="008931A4" w:rsidP="008931A4">
      <w:pPr>
        <w:tabs>
          <w:tab w:val="left" w:pos="5040"/>
        </w:tabs>
        <w:spacing w:after="0" w:line="240" w:lineRule="auto"/>
        <w:jc w:val="both"/>
        <w:rPr>
          <w:rFonts w:ascii="Times New Roman" w:eastAsia="Times New Roman" w:hAnsi="Times New Roman" w:cs="Times New Roman"/>
          <w:b/>
          <w:bCs/>
          <w:spacing w:val="2"/>
          <w:sz w:val="20"/>
          <w:szCs w:val="20"/>
          <w:shd w:val="clear" w:color="auto" w:fill="FFFFFF"/>
          <w:lang w:eastAsia="ru-RU"/>
        </w:rPr>
      </w:pPr>
    </w:p>
    <w:p w:rsidR="008931A4" w:rsidRPr="008931A4" w:rsidRDefault="008931A4" w:rsidP="008931A4">
      <w:pPr>
        <w:spacing w:after="0" w:line="240" w:lineRule="auto"/>
        <w:ind w:right="5061"/>
        <w:jc w:val="both"/>
        <w:rPr>
          <w:rFonts w:ascii="Times New Roman" w:eastAsia="Times New Roman" w:hAnsi="Times New Roman" w:cs="Times New Roman"/>
          <w:b/>
          <w:bCs/>
          <w:sz w:val="20"/>
          <w:szCs w:val="20"/>
          <w:lang w:eastAsia="ru-RU"/>
        </w:rPr>
      </w:pPr>
    </w:p>
    <w:p w:rsidR="008931A4" w:rsidRPr="008931A4" w:rsidRDefault="008931A4" w:rsidP="008931A4">
      <w:pPr>
        <w:spacing w:after="0" w:line="240" w:lineRule="auto"/>
        <w:ind w:firstLine="540"/>
        <w:jc w:val="both"/>
        <w:rPr>
          <w:rFonts w:ascii="Times New Roman" w:eastAsia="Times New Roman" w:hAnsi="Times New Roman" w:cs="Times New Roman"/>
          <w:sz w:val="28"/>
          <w:szCs w:val="28"/>
          <w:lang w:eastAsia="ru-RU"/>
        </w:rPr>
      </w:pPr>
      <w:proofErr w:type="gramStart"/>
      <w:r w:rsidRPr="008931A4">
        <w:rPr>
          <w:rFonts w:ascii="Times New Roman" w:eastAsia="Times New Roman" w:hAnsi="Times New Roman" w:cs="Times New Roman"/>
          <w:sz w:val="28"/>
          <w:szCs w:val="28"/>
          <w:lang w:eastAsia="ru-RU"/>
        </w:rPr>
        <w:t>В соответствии с Федеральным законом от 06.10.2003 г. №131-ФЗ «Об общих принципах организации местного самоуправления в Российской Федерации», Постановлением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Уставом городского поселения – город Павловск, администрация</w:t>
      </w:r>
      <w:proofErr w:type="gramEnd"/>
      <w:r w:rsidRPr="008931A4">
        <w:rPr>
          <w:rFonts w:ascii="Times New Roman" w:eastAsia="Times New Roman" w:hAnsi="Times New Roman" w:cs="Times New Roman"/>
          <w:sz w:val="28"/>
          <w:szCs w:val="28"/>
          <w:lang w:eastAsia="ru-RU"/>
        </w:rPr>
        <w:t xml:space="preserve"> городского поселения – город Павловск</w:t>
      </w:r>
    </w:p>
    <w:p w:rsidR="008931A4" w:rsidRPr="008931A4" w:rsidRDefault="008931A4" w:rsidP="008931A4">
      <w:pPr>
        <w:spacing w:after="0" w:line="240" w:lineRule="auto"/>
        <w:ind w:firstLine="540"/>
        <w:jc w:val="both"/>
        <w:rPr>
          <w:rFonts w:ascii="Times New Roman" w:eastAsia="Times New Roman" w:hAnsi="Times New Roman" w:cs="Times New Roman"/>
          <w:sz w:val="28"/>
          <w:szCs w:val="28"/>
          <w:lang w:eastAsia="ru-RU"/>
        </w:rPr>
      </w:pPr>
    </w:p>
    <w:p w:rsidR="008931A4" w:rsidRPr="008931A4" w:rsidRDefault="008931A4" w:rsidP="008931A4">
      <w:pPr>
        <w:spacing w:after="0" w:line="240" w:lineRule="auto"/>
        <w:ind w:right="21"/>
        <w:jc w:val="center"/>
        <w:rPr>
          <w:rFonts w:ascii="Times New Roman" w:eastAsia="Times New Roman" w:hAnsi="Times New Roman" w:cs="Times New Roman"/>
          <w:b/>
          <w:bCs/>
          <w:sz w:val="20"/>
          <w:szCs w:val="20"/>
          <w:lang w:eastAsia="ru-RU"/>
        </w:rPr>
      </w:pPr>
      <w:r w:rsidRPr="008931A4">
        <w:rPr>
          <w:rFonts w:ascii="Times New Roman" w:eastAsia="Times New Roman" w:hAnsi="Times New Roman" w:cs="Times New Roman"/>
          <w:sz w:val="28"/>
          <w:szCs w:val="28"/>
          <w:lang w:eastAsia="ru-RU"/>
        </w:rPr>
        <w:t>ПОСТАНОВЛЯЕТ</w:t>
      </w:r>
    </w:p>
    <w:p w:rsidR="008931A4" w:rsidRPr="008931A4" w:rsidRDefault="008931A4" w:rsidP="008931A4">
      <w:pPr>
        <w:spacing w:after="0" w:line="240" w:lineRule="auto"/>
        <w:ind w:right="21"/>
        <w:jc w:val="center"/>
        <w:rPr>
          <w:rFonts w:ascii="Times New Roman" w:eastAsia="Times New Roman" w:hAnsi="Times New Roman" w:cs="Times New Roman"/>
          <w:sz w:val="20"/>
          <w:szCs w:val="20"/>
          <w:lang w:eastAsia="ru-RU"/>
        </w:rPr>
      </w:pPr>
    </w:p>
    <w:p w:rsidR="008931A4" w:rsidRPr="008931A4" w:rsidRDefault="008931A4" w:rsidP="008931A4">
      <w:pPr>
        <w:tabs>
          <w:tab w:val="left" w:pos="5040"/>
        </w:tabs>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1. Утвердить Порядок </w:t>
      </w:r>
      <w:r w:rsidRPr="008931A4">
        <w:rPr>
          <w:rFonts w:ascii="Times New Roman" w:eastAsia="Times New Roman" w:hAnsi="Times New Roman" w:cs="Times New Roman"/>
          <w:spacing w:val="2"/>
          <w:sz w:val="28"/>
          <w:szCs w:val="28"/>
          <w:shd w:val="clear" w:color="auto" w:fill="FFFFFF"/>
          <w:lang w:eastAsia="ru-RU"/>
        </w:rPr>
        <w:t>представления, рассмотрения и оценки предложений заинтересованных лиц о включении дворовой территории в муниципальную программу на 2017 год</w:t>
      </w:r>
      <w:r w:rsidRPr="008931A4">
        <w:rPr>
          <w:rFonts w:ascii="Times New Roman" w:eastAsia="Times New Roman" w:hAnsi="Times New Roman" w:cs="Times New Roman"/>
          <w:sz w:val="28"/>
          <w:szCs w:val="28"/>
          <w:lang w:eastAsia="ru-RU"/>
        </w:rPr>
        <w:t xml:space="preserve"> согласно приложению № 1 к настоящему постановлению.</w:t>
      </w:r>
    </w:p>
    <w:p w:rsidR="008931A4" w:rsidRPr="008931A4" w:rsidRDefault="008931A4" w:rsidP="008931A4">
      <w:pPr>
        <w:tabs>
          <w:tab w:val="left" w:pos="5040"/>
        </w:tabs>
        <w:spacing w:after="0" w:line="240" w:lineRule="auto"/>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z w:val="28"/>
          <w:szCs w:val="28"/>
          <w:lang w:eastAsia="ru-RU"/>
        </w:rPr>
        <w:t xml:space="preserve">           2. Утвердить Порядок </w:t>
      </w:r>
      <w:r w:rsidRPr="008931A4">
        <w:rPr>
          <w:rFonts w:ascii="Times New Roman" w:eastAsia="Times New Roman" w:hAnsi="Times New Roman" w:cs="Times New Roman"/>
          <w:spacing w:val="2"/>
          <w:sz w:val="28"/>
          <w:szCs w:val="28"/>
          <w:shd w:val="clear" w:color="auto" w:fill="FFFFFF"/>
          <w:lang w:eastAsia="ru-RU"/>
        </w:rPr>
        <w:t>представления, рассмотрения и оценки предложений граждан  и организаций о включении в муниципальную программу общественной территории, подлежащей благоустройству в 2017 году,</w:t>
      </w:r>
      <w:r w:rsidRPr="008931A4">
        <w:rPr>
          <w:rFonts w:ascii="Times New Roman" w:eastAsia="Times New Roman" w:hAnsi="Times New Roman" w:cs="Times New Roman"/>
          <w:sz w:val="28"/>
          <w:szCs w:val="28"/>
          <w:lang w:eastAsia="ru-RU"/>
        </w:rPr>
        <w:t xml:space="preserve"> согласно приложению № 2 к настоящему постановлению.</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lastRenderedPageBreak/>
        <w:t xml:space="preserve">           3. Утвердить Порядок и формы трудового участия граждан в выполнении работ по благоустройству дворовых территорий, согласно приложению №3 к настоящему постановлению.</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4. Предложения принимаются по адресу: </w:t>
      </w:r>
      <w:smartTag w:uri="urn:schemas-microsoft-com:office:smarttags" w:element="metricconverter">
        <w:smartTagPr>
          <w:attr w:name="ProductID" w:val="396420, г"/>
        </w:smartTagPr>
        <w:r w:rsidRPr="008931A4">
          <w:rPr>
            <w:rFonts w:ascii="Times New Roman" w:eastAsia="Times New Roman" w:hAnsi="Times New Roman" w:cs="Times New Roman"/>
            <w:sz w:val="28"/>
            <w:szCs w:val="28"/>
            <w:lang w:eastAsia="ru-RU"/>
          </w:rPr>
          <w:t>396420, г</w:t>
        </w:r>
      </w:smartTag>
      <w:r w:rsidRPr="008931A4">
        <w:rPr>
          <w:rFonts w:ascii="Times New Roman" w:eastAsia="Times New Roman" w:hAnsi="Times New Roman" w:cs="Times New Roman"/>
          <w:sz w:val="28"/>
          <w:szCs w:val="28"/>
          <w:lang w:eastAsia="ru-RU"/>
        </w:rPr>
        <w:t xml:space="preserve">. Павловск, ул. 1 Мая, 20, администрация городского поселения - город Павловск, </w:t>
      </w:r>
      <w:proofErr w:type="spellStart"/>
      <w:r w:rsidRPr="008931A4">
        <w:rPr>
          <w:rFonts w:ascii="Times New Roman" w:eastAsia="Times New Roman" w:hAnsi="Times New Roman" w:cs="Times New Roman"/>
          <w:sz w:val="28"/>
          <w:szCs w:val="28"/>
          <w:lang w:eastAsia="ru-RU"/>
        </w:rPr>
        <w:t>каб</w:t>
      </w:r>
      <w:proofErr w:type="spellEnd"/>
      <w:r w:rsidRPr="008931A4">
        <w:rPr>
          <w:rFonts w:ascii="Times New Roman" w:eastAsia="Times New Roman" w:hAnsi="Times New Roman" w:cs="Times New Roman"/>
          <w:sz w:val="28"/>
          <w:szCs w:val="28"/>
          <w:lang w:eastAsia="ru-RU"/>
        </w:rPr>
        <w:t>. 7 с  20.03.2017 года до 30.03.2017 года  в рабочие дни с 08:00 до 17:00 часов (перерыв на обед с 12:00 часов до 13:00 часов).</w:t>
      </w:r>
    </w:p>
    <w:p w:rsidR="008931A4" w:rsidRPr="008931A4" w:rsidRDefault="008931A4" w:rsidP="008931A4">
      <w:pPr>
        <w:spacing w:after="0" w:line="240" w:lineRule="auto"/>
        <w:ind w:firstLine="720"/>
        <w:jc w:val="both"/>
        <w:rPr>
          <w:rFonts w:ascii="Times New Roman" w:eastAsia="Times New Roman" w:hAnsi="Times New Roman" w:cs="Times New Roman"/>
          <w:color w:val="000000"/>
          <w:sz w:val="28"/>
          <w:szCs w:val="28"/>
          <w:lang w:eastAsia="ru-RU"/>
        </w:rPr>
      </w:pPr>
      <w:r w:rsidRPr="008931A4">
        <w:rPr>
          <w:rFonts w:ascii="Times New Roman" w:eastAsia="Times New Roman" w:hAnsi="Times New Roman" w:cs="Times New Roman"/>
          <w:sz w:val="28"/>
          <w:szCs w:val="28"/>
          <w:lang w:eastAsia="ru-RU"/>
        </w:rPr>
        <w:t xml:space="preserve"> 5. Опубликовать настоящее постановление в газете «Павловский муниципальный вестник»</w:t>
      </w:r>
      <w:r w:rsidRPr="008931A4">
        <w:rPr>
          <w:rFonts w:ascii="Times New Roman" w:eastAsia="Times New Roman" w:hAnsi="Times New Roman" w:cs="Times New Roman"/>
          <w:color w:val="000000"/>
          <w:sz w:val="28"/>
          <w:szCs w:val="28"/>
          <w:lang w:eastAsia="ru-RU"/>
        </w:rPr>
        <w:t xml:space="preserve"> и разместить на официальном сайте администрации городского поселения - город Павловск в сети «Интернет».</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6. </w:t>
      </w:r>
      <w:proofErr w:type="gramStart"/>
      <w:r w:rsidRPr="008931A4">
        <w:rPr>
          <w:rFonts w:ascii="Times New Roman" w:eastAsia="Times New Roman" w:hAnsi="Times New Roman" w:cs="Times New Roman"/>
          <w:sz w:val="28"/>
          <w:szCs w:val="28"/>
          <w:lang w:eastAsia="ru-RU"/>
        </w:rPr>
        <w:t>Контроль за</w:t>
      </w:r>
      <w:proofErr w:type="gramEnd"/>
      <w:r w:rsidRPr="008931A4">
        <w:rPr>
          <w:rFonts w:ascii="Times New Roman" w:eastAsia="Times New Roman" w:hAnsi="Times New Roman" w:cs="Times New Roman"/>
          <w:sz w:val="28"/>
          <w:szCs w:val="28"/>
          <w:lang w:eastAsia="ru-RU"/>
        </w:rPr>
        <w:t xml:space="preserve"> исполнением постановления возложить на директора казенного учреждения городского поселения – город Павловск «Управление городского хозяйства» </w:t>
      </w:r>
      <w:proofErr w:type="spellStart"/>
      <w:r w:rsidRPr="008931A4">
        <w:rPr>
          <w:rFonts w:ascii="Times New Roman" w:eastAsia="Times New Roman" w:hAnsi="Times New Roman" w:cs="Times New Roman"/>
          <w:sz w:val="28"/>
          <w:szCs w:val="28"/>
          <w:lang w:eastAsia="ru-RU"/>
        </w:rPr>
        <w:t>Е.А.Вохмянину</w:t>
      </w:r>
      <w:proofErr w:type="spellEnd"/>
      <w:r w:rsidRPr="008931A4">
        <w:rPr>
          <w:rFonts w:ascii="Times New Roman" w:eastAsia="Times New Roman" w:hAnsi="Times New Roman" w:cs="Times New Roman"/>
          <w:sz w:val="28"/>
          <w:szCs w:val="28"/>
          <w:lang w:eastAsia="ru-RU"/>
        </w:rPr>
        <w:t>.</w:t>
      </w:r>
    </w:p>
    <w:p w:rsidR="008931A4" w:rsidRPr="008931A4" w:rsidRDefault="008931A4" w:rsidP="008931A4">
      <w:pPr>
        <w:tabs>
          <w:tab w:val="left" w:pos="851"/>
        </w:tabs>
        <w:spacing w:after="0" w:line="240" w:lineRule="auto"/>
        <w:jc w:val="both"/>
        <w:rPr>
          <w:rFonts w:ascii="Times New Roman" w:eastAsia="Times New Roman" w:hAnsi="Times New Roman" w:cs="Times New Roman"/>
          <w:sz w:val="24"/>
          <w:szCs w:val="24"/>
          <w:lang w:eastAsia="ru-RU"/>
        </w:rPr>
      </w:pP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rPr>
          <w:rFonts w:ascii="Times New Roman" w:eastAsia="Times New Roman" w:hAnsi="Times New Roman" w:cs="Times New Roman"/>
          <w:sz w:val="20"/>
          <w:szCs w:val="20"/>
          <w:lang w:eastAsia="ru-RU"/>
        </w:rPr>
      </w:pPr>
      <w:proofErr w:type="spellStart"/>
      <w:r w:rsidRPr="008931A4">
        <w:rPr>
          <w:rFonts w:ascii="Times New Roman" w:eastAsia="Times New Roman" w:hAnsi="Times New Roman" w:cs="Times New Roman"/>
          <w:sz w:val="28"/>
          <w:szCs w:val="28"/>
          <w:lang w:eastAsia="ru-RU"/>
        </w:rPr>
        <w:t>И.о</w:t>
      </w:r>
      <w:proofErr w:type="spellEnd"/>
      <w:r w:rsidRPr="008931A4">
        <w:rPr>
          <w:rFonts w:ascii="Times New Roman" w:eastAsia="Times New Roman" w:hAnsi="Times New Roman" w:cs="Times New Roman"/>
          <w:sz w:val="28"/>
          <w:szCs w:val="28"/>
          <w:lang w:eastAsia="ru-RU"/>
        </w:rPr>
        <w:t xml:space="preserve">. главы городского поселения – город Павловск                                      В.А. </w:t>
      </w:r>
      <w:proofErr w:type="spellStart"/>
      <w:r w:rsidRPr="008931A4">
        <w:rPr>
          <w:rFonts w:ascii="Times New Roman" w:eastAsia="Times New Roman" w:hAnsi="Times New Roman" w:cs="Times New Roman"/>
          <w:sz w:val="28"/>
          <w:szCs w:val="28"/>
          <w:lang w:eastAsia="ru-RU"/>
        </w:rPr>
        <w:t>Сузин</w:t>
      </w:r>
      <w:proofErr w:type="spellEnd"/>
      <w:r w:rsidRPr="008931A4">
        <w:rPr>
          <w:rFonts w:ascii="Times New Roman" w:eastAsia="Times New Roman" w:hAnsi="Times New Roman" w:cs="Times New Roman"/>
          <w:sz w:val="28"/>
          <w:szCs w:val="28"/>
          <w:lang w:eastAsia="ru-RU"/>
        </w:rPr>
        <w:t xml:space="preserve">  </w:t>
      </w:r>
      <w:r w:rsidRPr="008931A4">
        <w:rPr>
          <w:rFonts w:ascii="Times New Roman" w:eastAsia="Times New Roman" w:hAnsi="Times New Roman" w:cs="Times New Roman"/>
          <w:sz w:val="20"/>
          <w:szCs w:val="20"/>
          <w:lang w:eastAsia="ru-RU"/>
        </w:rPr>
        <w:t xml:space="preserve">                                                                                                        </w:t>
      </w: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664"/>
        <w:rPr>
          <w:rFonts w:ascii="Times New Roman" w:eastAsia="Times New Roman" w:hAnsi="Times New Roman" w:cs="Times New Roman"/>
          <w:sz w:val="20"/>
          <w:szCs w:val="20"/>
          <w:lang w:eastAsia="ru-RU"/>
        </w:rPr>
      </w:pP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lastRenderedPageBreak/>
        <w:t>Приложение 1</w:t>
      </w: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к постановлению  администрации</w:t>
      </w: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городского поселения – город Павловск  от  27.03.2017 г.  № 101</w:t>
      </w:r>
    </w:p>
    <w:p w:rsidR="008931A4" w:rsidRPr="008931A4" w:rsidRDefault="008931A4" w:rsidP="008931A4">
      <w:pPr>
        <w:spacing w:after="0" w:line="240" w:lineRule="auto"/>
        <w:jc w:val="center"/>
        <w:rPr>
          <w:rFonts w:ascii="Times New Roman" w:eastAsia="Times New Roman" w:hAnsi="Times New Roman" w:cs="Times New Roman"/>
          <w:spacing w:val="2"/>
          <w:sz w:val="20"/>
          <w:szCs w:val="20"/>
          <w:shd w:val="clear" w:color="auto" w:fill="FFFFFF"/>
          <w:lang w:eastAsia="ru-RU"/>
        </w:rPr>
      </w:pPr>
    </w:p>
    <w:p w:rsidR="008931A4" w:rsidRPr="008931A4" w:rsidRDefault="008931A4" w:rsidP="008931A4">
      <w:pPr>
        <w:spacing w:after="0" w:line="240" w:lineRule="auto"/>
        <w:jc w:val="center"/>
        <w:rPr>
          <w:rFonts w:ascii="Times New Roman" w:eastAsia="Times New Roman" w:hAnsi="Times New Roman" w:cs="Times New Roman"/>
          <w:spacing w:val="2"/>
          <w:sz w:val="20"/>
          <w:szCs w:val="20"/>
          <w:shd w:val="clear" w:color="auto" w:fill="FFFFFF"/>
          <w:lang w:eastAsia="ru-RU"/>
        </w:rPr>
      </w:pPr>
    </w:p>
    <w:p w:rsidR="008931A4" w:rsidRPr="008931A4" w:rsidRDefault="008931A4" w:rsidP="008931A4">
      <w:pPr>
        <w:spacing w:after="0" w:line="240" w:lineRule="auto"/>
        <w:jc w:val="center"/>
        <w:rPr>
          <w:rFonts w:ascii="Times New Roman" w:eastAsia="Times New Roman" w:hAnsi="Times New Roman" w:cs="Times New Roman"/>
          <w:spacing w:val="2"/>
          <w:sz w:val="20"/>
          <w:szCs w:val="20"/>
          <w:shd w:val="clear" w:color="auto" w:fill="FFFFFF"/>
          <w:lang w:eastAsia="ru-RU"/>
        </w:rPr>
      </w:pPr>
    </w:p>
    <w:p w:rsidR="008931A4" w:rsidRPr="008931A4" w:rsidRDefault="008931A4" w:rsidP="008931A4">
      <w:pPr>
        <w:tabs>
          <w:tab w:val="left" w:pos="5040"/>
        </w:tabs>
        <w:spacing w:after="0" w:line="240" w:lineRule="auto"/>
        <w:jc w:val="center"/>
        <w:rPr>
          <w:rFonts w:ascii="Times New Roman" w:eastAsia="Times New Roman" w:hAnsi="Times New Roman" w:cs="Times New Roman"/>
          <w:b/>
          <w:bCs/>
          <w:spacing w:val="2"/>
          <w:sz w:val="28"/>
          <w:szCs w:val="28"/>
          <w:shd w:val="clear" w:color="auto" w:fill="FFFFFF"/>
          <w:lang w:eastAsia="ru-RU"/>
        </w:rPr>
      </w:pPr>
      <w:r w:rsidRPr="008931A4">
        <w:rPr>
          <w:rFonts w:ascii="Times New Roman" w:eastAsia="Times New Roman" w:hAnsi="Times New Roman" w:cs="Times New Roman"/>
          <w:b/>
          <w:bCs/>
          <w:spacing w:val="2"/>
          <w:sz w:val="28"/>
          <w:szCs w:val="28"/>
          <w:shd w:val="clear" w:color="auto" w:fill="FFFFFF"/>
          <w:lang w:eastAsia="ru-RU"/>
        </w:rPr>
        <w:t>Порядок представления, рассмотрения и оценки предложений заинтересованных лиц о включении дворовой территории в муниципальную программу на 2017 год</w:t>
      </w:r>
    </w:p>
    <w:p w:rsidR="008931A4" w:rsidRPr="008931A4" w:rsidRDefault="008931A4" w:rsidP="008931A4">
      <w:pPr>
        <w:spacing w:after="0" w:line="240" w:lineRule="auto"/>
        <w:jc w:val="center"/>
        <w:rPr>
          <w:rFonts w:ascii="Times New Roman" w:eastAsia="Times New Roman" w:hAnsi="Times New Roman" w:cs="Times New Roman"/>
          <w:b/>
          <w:bCs/>
          <w:spacing w:val="2"/>
          <w:sz w:val="28"/>
          <w:szCs w:val="28"/>
          <w:shd w:val="clear" w:color="auto" w:fill="FFFFFF"/>
          <w:lang w:eastAsia="ru-RU"/>
        </w:rPr>
      </w:pPr>
    </w:p>
    <w:p w:rsidR="008931A4" w:rsidRPr="008931A4" w:rsidRDefault="008931A4" w:rsidP="008931A4">
      <w:pPr>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proofErr w:type="gramStart"/>
      <w:r w:rsidRPr="008931A4">
        <w:rPr>
          <w:rFonts w:ascii="Times New Roman" w:eastAsia="Times New Roman" w:hAnsi="Times New Roman" w:cs="Times New Roman"/>
          <w:spacing w:val="2"/>
          <w:sz w:val="28"/>
          <w:szCs w:val="28"/>
          <w:shd w:val="clear" w:color="auto" w:fill="FFFFFF"/>
          <w:lang w:eastAsia="ru-RU"/>
        </w:rPr>
        <w:t>Порядок представления, рассмотрения и оценки предложений заинтересованных лиц о включении дворовой территории в муниципальную программу на 2017 год по благоустройству дворовых территорий</w:t>
      </w:r>
      <w:r w:rsidRPr="008931A4">
        <w:rPr>
          <w:rFonts w:ascii="Times New Roman" w:eastAsia="Times New Roman" w:hAnsi="Times New Roman" w:cs="Times New Roman"/>
          <w:sz w:val="28"/>
          <w:szCs w:val="28"/>
          <w:lang w:eastAsia="ru-RU"/>
        </w:rPr>
        <w:t xml:space="preserve"> (далее - Порядок) разработан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 включающую строительство, реконструкцию и капитальный ремонт объектов благоустройства.</w:t>
      </w:r>
      <w:r w:rsidRPr="008931A4">
        <w:rPr>
          <w:rFonts w:ascii="Times New Roman" w:eastAsia="Times New Roman" w:hAnsi="Times New Roman" w:cs="Times New Roman"/>
          <w:spacing w:val="2"/>
          <w:sz w:val="28"/>
          <w:szCs w:val="28"/>
          <w:shd w:val="clear" w:color="auto" w:fill="FFFFFF"/>
          <w:lang w:eastAsia="ru-RU"/>
        </w:rPr>
        <w:t xml:space="preserve"> </w:t>
      </w:r>
      <w:proofErr w:type="gramEnd"/>
    </w:p>
    <w:p w:rsidR="008931A4" w:rsidRPr="008931A4" w:rsidRDefault="008931A4" w:rsidP="008931A4">
      <w:pPr>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1. Для включения дворовой территории в муниципальную программу по благоустройству дворовых территорий МКД должны быть выполнены следующие условия:</w:t>
      </w:r>
    </w:p>
    <w:p w:rsidR="008931A4" w:rsidRPr="008931A4" w:rsidRDefault="008931A4" w:rsidP="008931A4">
      <w:pPr>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z w:val="28"/>
          <w:szCs w:val="28"/>
          <w:lang w:eastAsia="ru-RU"/>
        </w:rPr>
        <w:t>осуществлен выбор способа управления многоквартирным домом;</w:t>
      </w:r>
      <w:r w:rsidRPr="008931A4">
        <w:rPr>
          <w:rFonts w:ascii="Times New Roman" w:eastAsia="Times New Roman" w:hAnsi="Times New Roman" w:cs="Times New Roman"/>
          <w:spacing w:val="2"/>
          <w:sz w:val="28"/>
          <w:szCs w:val="28"/>
          <w:shd w:val="clear" w:color="auto" w:fill="FFFFFF"/>
          <w:lang w:eastAsia="ru-RU"/>
        </w:rPr>
        <w:t xml:space="preserve"> </w:t>
      </w:r>
    </w:p>
    <w:p w:rsidR="008931A4" w:rsidRPr="008931A4" w:rsidRDefault="008931A4" w:rsidP="008931A4">
      <w:pPr>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          общим собранием собственников помещений в многоквартирном доме, принято решение, оформленное в виде протокола об участии в отборе дворовых территорий, либо в виде решения собственников каждого здания и сооружения, расположенных  в границах дворовой территории. </w:t>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1.1. 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pacing w:val="2"/>
          <w:sz w:val="28"/>
          <w:szCs w:val="28"/>
          <w:shd w:val="clear" w:color="auto" w:fill="FFFFFF"/>
          <w:lang w:eastAsia="ru-RU"/>
        </w:rPr>
        <w:t xml:space="preserve">2. </w:t>
      </w:r>
      <w:r w:rsidRPr="008931A4">
        <w:rPr>
          <w:rFonts w:ascii="Times New Roman" w:eastAsia="Times New Roman" w:hAnsi="Times New Roman" w:cs="Times New Roman"/>
          <w:sz w:val="28"/>
          <w:szCs w:val="28"/>
          <w:lang w:eastAsia="ru-RU"/>
        </w:rPr>
        <w:t>Благоустройству не подлежат дворовые территории МКД,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3. Решение  об обращении с предложением  по включению в программу дворовой территории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МКД может быть подано только одно предложение об </w:t>
      </w:r>
      <w:r w:rsidRPr="008931A4">
        <w:rPr>
          <w:rFonts w:ascii="Times New Roman" w:eastAsia="Times New Roman" w:hAnsi="Times New Roman" w:cs="Times New Roman"/>
          <w:spacing w:val="2"/>
          <w:sz w:val="28"/>
          <w:szCs w:val="28"/>
          <w:shd w:val="clear" w:color="auto" w:fill="FFFFFF"/>
          <w:lang w:eastAsia="ru-RU"/>
        </w:rPr>
        <w:lastRenderedPageBreak/>
        <w:t xml:space="preserve">участии. </w:t>
      </w:r>
      <w:proofErr w:type="gramStart"/>
      <w:r w:rsidRPr="008931A4">
        <w:rPr>
          <w:rFonts w:ascii="Times New Roman" w:eastAsia="Times New Roman" w:hAnsi="Times New Roman" w:cs="Times New Roman"/>
          <w:spacing w:val="2"/>
          <w:sz w:val="28"/>
          <w:szCs w:val="28"/>
          <w:shd w:val="clear" w:color="auto" w:fill="FFFFFF"/>
          <w:lang w:eastAsia="ru-RU"/>
        </w:rPr>
        <w:t xml:space="preserve">Предложение подается </w:t>
      </w:r>
      <w:r w:rsidRPr="008931A4">
        <w:rPr>
          <w:rFonts w:ascii="Times New Roman" w:eastAsia="Times New Roman" w:hAnsi="Times New Roman" w:cs="Times New Roman"/>
          <w:sz w:val="28"/>
          <w:szCs w:val="28"/>
          <w:lang w:eastAsia="ru-RU"/>
        </w:rPr>
        <w:t xml:space="preserve">лицом, уполномоченном собственниками многоквартирного дома на подачу предложения </w:t>
      </w:r>
      <w:r w:rsidRPr="008931A4">
        <w:rPr>
          <w:rFonts w:ascii="Times New Roman" w:eastAsia="Times New Roman" w:hAnsi="Times New Roman" w:cs="Times New Roman"/>
          <w:spacing w:val="2"/>
          <w:sz w:val="28"/>
          <w:szCs w:val="28"/>
          <w:shd w:val="clear" w:color="auto" w:fill="FFFFFF"/>
          <w:lang w:eastAsia="ru-RU"/>
        </w:rPr>
        <w:t>в письменной форме в администрацию городского поселения - город Павловск,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w:t>
      </w:r>
      <w:proofErr w:type="gramEnd"/>
      <w:r w:rsidRPr="008931A4">
        <w:rPr>
          <w:rFonts w:ascii="Times New Roman" w:eastAsia="Times New Roman" w:hAnsi="Times New Roman" w:cs="Times New Roman"/>
          <w:spacing w:val="2"/>
          <w:sz w:val="28"/>
          <w:szCs w:val="28"/>
          <w:shd w:val="clear" w:color="auto" w:fill="FFFFFF"/>
          <w:lang w:eastAsia="ru-RU"/>
        </w:rPr>
        <w:t xml:space="preserve"> 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общих собраний собственников помещений таких домов. </w:t>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3.1. Предложение должно содержать:</w:t>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Заявку в двух экземплярах по форме согласно приложению;</w:t>
      </w:r>
    </w:p>
    <w:p w:rsidR="008931A4" w:rsidRPr="008931A4" w:rsidRDefault="008931A4" w:rsidP="008931A4">
      <w:pPr>
        <w:tabs>
          <w:tab w:val="left" w:pos="720"/>
          <w:tab w:val="left" w:pos="1080"/>
        </w:tabs>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w:t>
      </w:r>
      <w:r w:rsidRPr="008931A4">
        <w:rPr>
          <w:rFonts w:ascii="Times New Roman" w:eastAsia="Times New Roman" w:hAnsi="Times New Roman" w:cs="Times New Roman"/>
          <w:sz w:val="28"/>
          <w:szCs w:val="28"/>
          <w:lang w:eastAsia="ru-RU"/>
        </w:rPr>
        <w:tab/>
        <w:t xml:space="preserve">- 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8931A4">
        <w:rPr>
          <w:rFonts w:ascii="Times New Roman" w:eastAsia="Times New Roman" w:hAnsi="Times New Roman" w:cs="Times New Roman"/>
          <w:sz w:val="28"/>
          <w:szCs w:val="28"/>
          <w:lang w:eastAsia="ru-RU"/>
        </w:rPr>
        <w:t>содержащих</w:t>
      </w:r>
      <w:proofErr w:type="gramEnd"/>
      <w:r w:rsidRPr="008931A4">
        <w:rPr>
          <w:rFonts w:ascii="Times New Roman" w:eastAsia="Times New Roman" w:hAnsi="Times New Roman" w:cs="Times New Roman"/>
          <w:sz w:val="28"/>
          <w:szCs w:val="28"/>
          <w:lang w:eastAsia="ru-RU"/>
        </w:rPr>
        <w:t xml:space="preserve"> в том числе следующую информацию:</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p>
    <w:p w:rsidR="008931A4" w:rsidRPr="008931A4" w:rsidRDefault="008931A4" w:rsidP="008931A4">
      <w:pPr>
        <w:tabs>
          <w:tab w:val="left" w:pos="720"/>
          <w:tab w:val="left" w:pos="1080"/>
        </w:tabs>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ab/>
        <w:t>1) решение об обращении с предложением по включению дворовой территории в муниципальную программу;</w:t>
      </w:r>
    </w:p>
    <w:p w:rsidR="008931A4" w:rsidRPr="008931A4" w:rsidRDefault="008931A4" w:rsidP="008931A4">
      <w:pPr>
        <w:tabs>
          <w:tab w:val="left" w:pos="709"/>
        </w:tabs>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w:t>
      </w:r>
      <w:r w:rsidRPr="008931A4">
        <w:rPr>
          <w:rFonts w:ascii="Times New Roman" w:eastAsia="Times New Roman" w:hAnsi="Times New Roman" w:cs="Times New Roman"/>
          <w:sz w:val="28"/>
          <w:szCs w:val="28"/>
          <w:lang w:eastAsia="ru-RU"/>
        </w:rPr>
        <w:tab/>
        <w:t>2) перечень работ по благоустройству дворовой территории, сформированный исходя из минимального перечня работ по благоустройству;</w:t>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Минимальный перечень работ по благоустройству дворовой территории включает: </w:t>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Ремонт (устройство) дворовых проездов;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Ремонт (устройство) тротуаров, учитывающие беспрепятственное передвижение маломобильных групп населения;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t xml:space="preserve">Обеспечение освещения дворовых территорий;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8"/>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Установка скамеек и урн для мусора.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t>3) перечень работ по благоустройству дворовой территории, сформированный исходя из дополнительного перечня работ по благоустройству (в случае принятия решения заинтересованными лицами об участии в выполнении дополнительного перечня работ);</w:t>
      </w:r>
    </w:p>
    <w:p w:rsidR="008931A4" w:rsidRPr="008931A4" w:rsidRDefault="008931A4" w:rsidP="008931A4">
      <w:pPr>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 </w:t>
      </w:r>
      <w:r w:rsidRPr="008931A4">
        <w:rPr>
          <w:rFonts w:ascii="Times New Roman" w:eastAsia="Times New Roman" w:hAnsi="Times New Roman" w:cs="Times New Roman"/>
          <w:spacing w:val="2"/>
          <w:sz w:val="28"/>
          <w:szCs w:val="28"/>
          <w:shd w:val="clear" w:color="auto" w:fill="FFFFFF"/>
          <w:lang w:eastAsia="ru-RU"/>
        </w:rPr>
        <w:tab/>
        <w:t xml:space="preserve">Перечень дополнительных работ включает: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Оборудование детских площадок;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Устройство автомобильных парковок; </w:t>
      </w:r>
      <w:r w:rsidRPr="008931A4">
        <w:rPr>
          <w:rFonts w:ascii="Times New Roman" w:eastAsia="Times New Roman" w:hAnsi="Times New Roman" w:cs="Times New Roman"/>
          <w:b/>
          <w:bCs/>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left="708" w:firstLine="1"/>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Озеленение территорий;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t xml:space="preserve">    Установку малых архитектурных форм;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Комплекс работ по обустройству дворовых проездов искусственными дорожными неровностями;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Оборудование хозяйственных площадок; </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 xml:space="preserve">Иные виды работ. </w:t>
      </w:r>
    </w:p>
    <w:p w:rsidR="008931A4" w:rsidRPr="008931A4" w:rsidRDefault="008931A4" w:rsidP="008931A4">
      <w:pPr>
        <w:tabs>
          <w:tab w:val="left" w:pos="1118"/>
        </w:tabs>
        <w:spacing w:after="0" w:line="264" w:lineRule="exact"/>
        <w:ind w:right="140"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4) решение о порядке сбора денежных средств на </w:t>
      </w:r>
      <w:proofErr w:type="spellStart"/>
      <w:r w:rsidRPr="008931A4">
        <w:rPr>
          <w:rFonts w:ascii="Times New Roman" w:eastAsia="Times New Roman" w:hAnsi="Times New Roman" w:cs="Times New Roman"/>
          <w:sz w:val="28"/>
          <w:szCs w:val="28"/>
          <w:lang w:eastAsia="ru-RU"/>
        </w:rPr>
        <w:t>софинансирование</w:t>
      </w:r>
      <w:proofErr w:type="spellEnd"/>
      <w:r w:rsidRPr="008931A4">
        <w:rPr>
          <w:rFonts w:ascii="Times New Roman" w:eastAsia="Times New Roman" w:hAnsi="Times New Roman" w:cs="Times New Roman"/>
          <w:sz w:val="28"/>
          <w:szCs w:val="28"/>
          <w:lang w:eastAsia="ru-RU"/>
        </w:rPr>
        <w:t xml:space="preserve"> видов работ, выполняемых в рамках дополнительного перечня работ;</w:t>
      </w:r>
    </w:p>
    <w:p w:rsidR="008931A4" w:rsidRPr="008931A4" w:rsidRDefault="008931A4" w:rsidP="008931A4">
      <w:pPr>
        <w:tabs>
          <w:tab w:val="left" w:pos="1104"/>
        </w:tabs>
        <w:spacing w:after="0" w:line="288" w:lineRule="exact"/>
        <w:ind w:right="140"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5) решение о принятии (непринятии) в состав общего имущества собственников помещений в многоквартирном доме (в собственность - для </w:t>
      </w:r>
      <w:r w:rsidRPr="008931A4">
        <w:rPr>
          <w:rFonts w:ascii="Times New Roman" w:eastAsia="Times New Roman" w:hAnsi="Times New Roman" w:cs="Times New Roman"/>
          <w:sz w:val="28"/>
          <w:szCs w:val="28"/>
          <w:lang w:eastAsia="ru-RU"/>
        </w:rPr>
        <w:lastRenderedPageBreak/>
        <w:t xml:space="preserve">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w:t>
      </w:r>
      <w:r w:rsidRPr="008931A4">
        <w:rPr>
          <w:rFonts w:ascii="Times New Roman" w:eastAsia="Times New Roman" w:hAnsi="Times New Roman" w:cs="Times New Roman"/>
          <w:sz w:val="28"/>
          <w:szCs w:val="28"/>
          <w:shd w:val="clear" w:color="auto" w:fill="FFFFFF"/>
          <w:lang w:eastAsia="ru-RU"/>
        </w:rPr>
        <w:t>реализации муниципальной программы;</w:t>
      </w:r>
    </w:p>
    <w:p w:rsidR="008931A4" w:rsidRPr="008931A4" w:rsidRDefault="008931A4" w:rsidP="008931A4">
      <w:pPr>
        <w:tabs>
          <w:tab w:val="left" w:pos="900"/>
        </w:tabs>
        <w:spacing w:after="0" w:line="293" w:lineRule="exact"/>
        <w:ind w:right="100" w:firstLine="709"/>
        <w:jc w:val="both"/>
        <w:rPr>
          <w:rFonts w:ascii="Times New Roman" w:eastAsia="Times New Roman" w:hAnsi="Times New Roman" w:cs="Times New Roman"/>
          <w:sz w:val="28"/>
          <w:szCs w:val="28"/>
          <w:shd w:val="clear" w:color="auto" w:fill="FFFFFF"/>
          <w:lang w:eastAsia="ru-RU"/>
        </w:rPr>
      </w:pPr>
      <w:r w:rsidRPr="008931A4">
        <w:rPr>
          <w:rFonts w:ascii="Times New Roman" w:eastAsia="Times New Roman" w:hAnsi="Times New Roman" w:cs="Times New Roman"/>
          <w:sz w:val="28"/>
          <w:szCs w:val="28"/>
          <w:shd w:val="clear" w:color="auto" w:fill="FFFFFF"/>
          <w:lang w:eastAsia="ru-RU"/>
        </w:rPr>
        <w:t>6)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8931A4" w:rsidRPr="008931A4" w:rsidRDefault="008931A4" w:rsidP="008931A4">
      <w:pPr>
        <w:tabs>
          <w:tab w:val="left" w:pos="1084"/>
        </w:tabs>
        <w:spacing w:after="0" w:line="298" w:lineRule="exact"/>
        <w:ind w:right="100" w:firstLine="709"/>
        <w:jc w:val="both"/>
        <w:rPr>
          <w:rFonts w:ascii="Times New Roman" w:eastAsia="Times New Roman" w:hAnsi="Times New Roman" w:cs="Times New Roman"/>
          <w:sz w:val="28"/>
          <w:szCs w:val="28"/>
          <w:lang w:eastAsia="ru-RU"/>
        </w:rPr>
      </w:pPr>
      <w:proofErr w:type="gramStart"/>
      <w:r w:rsidRPr="008931A4">
        <w:rPr>
          <w:rFonts w:ascii="Times New Roman" w:eastAsia="Times New Roman" w:hAnsi="Times New Roman" w:cs="Times New Roman"/>
          <w:sz w:val="28"/>
          <w:szCs w:val="28"/>
          <w:shd w:val="clear" w:color="auto" w:fill="FFFFFF"/>
          <w:lang w:eastAsia="ru-RU"/>
        </w:rPr>
        <w:t xml:space="preserve">7)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8931A4">
        <w:rPr>
          <w:rFonts w:ascii="Times New Roman" w:eastAsia="Times New Roman" w:hAnsi="Times New Roman" w:cs="Times New Roman"/>
          <w:sz w:val="28"/>
          <w:szCs w:val="28"/>
          <w:shd w:val="clear" w:color="auto" w:fill="FFFFFF"/>
          <w:lang w:eastAsia="ru-RU"/>
        </w:rPr>
        <w:t>софинансирования</w:t>
      </w:r>
      <w:proofErr w:type="spellEnd"/>
      <w:r w:rsidRPr="008931A4">
        <w:rPr>
          <w:rFonts w:ascii="Times New Roman" w:eastAsia="Times New Roman" w:hAnsi="Times New Roman" w:cs="Times New Roman"/>
          <w:sz w:val="28"/>
          <w:szCs w:val="28"/>
          <w:shd w:val="clear" w:color="auto" w:fill="FFFFFF"/>
          <w:lang w:eastAsia="ru-RU"/>
        </w:rPr>
        <w:t xml:space="preserve"> (далее - представитель);</w:t>
      </w:r>
      <w:proofErr w:type="gramEnd"/>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8) Схему планировочной организации земельного участка, согласованную с сетевыми организациями;</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shd w:val="clear" w:color="auto" w:fill="FFFFFF"/>
          <w:lang w:eastAsia="ru-RU"/>
        </w:rPr>
        <w:tab/>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9) Дефектную ведомость работ по благоустройству дворовой территории.</w:t>
      </w:r>
    </w:p>
    <w:p w:rsidR="008931A4" w:rsidRPr="008931A4" w:rsidRDefault="008931A4" w:rsidP="008931A4">
      <w:pPr>
        <w:tabs>
          <w:tab w:val="left" w:pos="1084"/>
        </w:tabs>
        <w:spacing w:after="0" w:line="293" w:lineRule="exact"/>
        <w:ind w:right="100"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shd w:val="clear" w:color="auto" w:fill="FFFFFF"/>
          <w:lang w:eastAsia="ru-RU"/>
        </w:rPr>
        <w:t>Ответственность за достоверность сведений в заявке и прилагаемых к ней документах, несут заинтересованные лица, представившие их.</w:t>
      </w:r>
    </w:p>
    <w:p w:rsidR="008931A4" w:rsidRPr="008931A4" w:rsidRDefault="008931A4" w:rsidP="008931A4">
      <w:pPr>
        <w:spacing w:after="0" w:line="240" w:lineRule="auto"/>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z w:val="28"/>
          <w:szCs w:val="28"/>
          <w:shd w:val="clear" w:color="auto" w:fill="FFFFFF"/>
          <w:lang w:eastAsia="ru-RU"/>
        </w:rPr>
        <w:t>4. Общественная комиссия по рассмотрению и оценки поступивших предложений создается постановлением администрации городского поселения - город Павловск и осуществляет проверку документов, комиссионное обследование дворовой территории в течение десяти дней со дня подачи документов, составляет акт обследования с указанием балльной оценки предложений на основе критериев отбора.</w:t>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p>
    <w:p w:rsidR="008931A4" w:rsidRPr="008931A4" w:rsidRDefault="008931A4" w:rsidP="008931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pacing w:val="2"/>
          <w:sz w:val="28"/>
          <w:szCs w:val="28"/>
          <w:shd w:val="clear" w:color="auto" w:fill="FFFFFF"/>
          <w:lang w:eastAsia="ru-RU"/>
        </w:rPr>
        <w:t xml:space="preserve">5. Комиссия рассматривает поступившие предложения и документы </w:t>
      </w:r>
      <w:r w:rsidRPr="008931A4">
        <w:rPr>
          <w:rFonts w:ascii="Times New Roman" w:eastAsia="Times New Roman" w:hAnsi="Times New Roman" w:cs="Times New Roman"/>
          <w:sz w:val="28"/>
          <w:szCs w:val="28"/>
          <w:lang w:eastAsia="ru-RU"/>
        </w:rPr>
        <w:t xml:space="preserve">для включения в муниципальную программу  дворовых территорий  </w:t>
      </w:r>
      <w:r w:rsidRPr="008931A4">
        <w:rPr>
          <w:rFonts w:ascii="Times New Roman" w:eastAsia="Times New Roman" w:hAnsi="Times New Roman" w:cs="Times New Roman"/>
          <w:spacing w:val="2"/>
          <w:sz w:val="28"/>
          <w:szCs w:val="28"/>
          <w:shd w:val="clear" w:color="auto" w:fill="FFFFFF"/>
          <w:lang w:eastAsia="ru-RU"/>
        </w:rPr>
        <w:t>на предмет их соответствия критериям, указанным в пункте 6 настоящего Порядка.</w:t>
      </w:r>
      <w:r w:rsidRPr="008931A4">
        <w:rPr>
          <w:rFonts w:ascii="Times New Roman" w:eastAsia="Times New Roman" w:hAnsi="Times New Roman" w:cs="Times New Roman"/>
          <w:sz w:val="28"/>
          <w:szCs w:val="28"/>
          <w:lang w:eastAsia="ru-RU"/>
        </w:rPr>
        <w:t xml:space="preserve"> Срок рассмотрения Комиссией предложений и приложенных к ним документов не может превышать семи календарных дней.</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t xml:space="preserve">       </w:t>
      </w:r>
      <w:r w:rsidRPr="008931A4">
        <w:rPr>
          <w:rFonts w:ascii="Times New Roman" w:eastAsia="Times New Roman" w:hAnsi="Times New Roman" w:cs="Times New Roman"/>
          <w:sz w:val="28"/>
          <w:szCs w:val="28"/>
          <w:lang w:eastAsia="ru-RU"/>
        </w:rPr>
        <w:tab/>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lang w:eastAsia="ru-RU"/>
        </w:rPr>
        <w:t xml:space="preserve">6. </w:t>
      </w:r>
      <w:r w:rsidRPr="008931A4">
        <w:rPr>
          <w:rFonts w:ascii="Times New Roman" w:eastAsia="Times New Roman" w:hAnsi="Times New Roman" w:cs="Times New Roman"/>
          <w:spacing w:val="2"/>
          <w:sz w:val="28"/>
          <w:szCs w:val="28"/>
          <w:shd w:val="clear" w:color="auto" w:fill="FFFFFF"/>
          <w:lang w:eastAsia="ru-RU"/>
        </w:rPr>
        <w:t>Комиссия осуществляет оценку предложений по следующим критериям:</w:t>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shd w:val="clear" w:color="auto" w:fill="FFFFFF"/>
          <w:lang w:eastAsia="ru-RU"/>
        </w:rPr>
        <w:t>6.1. Продолжительность эксплуатации многоквартирного дома.</w:t>
      </w:r>
      <w:r w:rsidRPr="008931A4">
        <w:rPr>
          <w:rFonts w:ascii="Times New Roman" w:eastAsia="Times New Roman" w:hAnsi="Times New Roman" w:cs="Times New Roman"/>
          <w:spacing w:val="2"/>
          <w:sz w:val="28"/>
          <w:szCs w:val="28"/>
          <w:lang w:eastAsia="ru-RU"/>
        </w:rPr>
        <w:t xml:space="preserve"> </w:t>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t>6.2. Выполнение работ по</w:t>
      </w:r>
      <w:r w:rsidRPr="008931A4">
        <w:rPr>
          <w:rFonts w:ascii="Times New Roman" w:eastAsia="Times New Roman" w:hAnsi="Times New Roman" w:cs="Times New Roman"/>
          <w:spacing w:val="2"/>
          <w:sz w:val="28"/>
          <w:szCs w:val="28"/>
          <w:shd w:val="clear" w:color="auto" w:fill="FFFFFF"/>
          <w:lang w:eastAsia="ru-RU"/>
        </w:rPr>
        <w:t xml:space="preserve"> капитальному ремонту многоквартирного дома.</w:t>
      </w:r>
      <w:r w:rsidRPr="008931A4">
        <w:rPr>
          <w:rFonts w:ascii="Times New Roman" w:eastAsia="Times New Roman" w:hAnsi="Times New Roman" w:cs="Times New Roman"/>
          <w:spacing w:val="2"/>
          <w:sz w:val="28"/>
          <w:szCs w:val="28"/>
          <w:lang w:eastAsia="ru-RU"/>
        </w:rPr>
        <w:t xml:space="preserve"> </w:t>
      </w:r>
    </w:p>
    <w:p w:rsidR="008931A4" w:rsidRPr="008931A4" w:rsidRDefault="008931A4" w:rsidP="008931A4">
      <w:pPr>
        <w:tabs>
          <w:tab w:val="left" w:pos="540"/>
          <w:tab w:val="left" w:pos="900"/>
          <w:tab w:val="left" w:pos="1080"/>
          <w:tab w:val="left" w:pos="1260"/>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lang w:eastAsia="ru-RU"/>
        </w:rPr>
        <w:t xml:space="preserve">6.3. </w:t>
      </w:r>
      <w:r w:rsidRPr="008931A4">
        <w:rPr>
          <w:rFonts w:ascii="Times New Roman" w:eastAsia="Times New Roman" w:hAnsi="Times New Roman" w:cs="Times New Roman"/>
          <w:spacing w:val="2"/>
          <w:sz w:val="28"/>
          <w:szCs w:val="28"/>
          <w:shd w:val="clear" w:color="auto" w:fill="FFFFFF"/>
          <w:lang w:eastAsia="ru-RU"/>
        </w:rPr>
        <w:t>Техническое состояние дворовой территории многоквартирного дома.</w:t>
      </w:r>
      <w:r w:rsidRPr="008931A4">
        <w:rPr>
          <w:rFonts w:ascii="Times New Roman" w:eastAsia="Times New Roman" w:hAnsi="Times New Roman" w:cs="Times New Roman"/>
          <w:spacing w:val="2"/>
          <w:sz w:val="28"/>
          <w:szCs w:val="28"/>
          <w:lang w:eastAsia="ru-RU"/>
        </w:rPr>
        <w:t xml:space="preserve"> </w:t>
      </w:r>
      <w:r w:rsidRPr="008931A4">
        <w:rPr>
          <w:rFonts w:ascii="Times New Roman" w:eastAsia="Times New Roman" w:hAnsi="Times New Roman" w:cs="Times New Roman"/>
          <w:spacing w:val="2"/>
          <w:sz w:val="28"/>
          <w:szCs w:val="28"/>
          <w:shd w:val="clear" w:color="auto" w:fill="FFFFFF"/>
          <w:lang w:eastAsia="ru-RU"/>
        </w:rPr>
        <w:t>Определяется на основании визуального осмотра комиссии.</w:t>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shd w:val="clear" w:color="auto" w:fill="FFFFFF"/>
          <w:lang w:eastAsia="ru-RU"/>
        </w:rPr>
        <w:t>6.4.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8931A4">
        <w:rPr>
          <w:rFonts w:ascii="Times New Roman" w:eastAsia="Times New Roman" w:hAnsi="Times New Roman" w:cs="Times New Roman"/>
          <w:spacing w:val="2"/>
          <w:sz w:val="28"/>
          <w:szCs w:val="28"/>
          <w:lang w:eastAsia="ru-RU"/>
        </w:rPr>
        <w:t xml:space="preserve"> </w:t>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shd w:val="clear" w:color="auto" w:fill="FFFFFF"/>
          <w:lang w:eastAsia="ru-RU"/>
        </w:rPr>
        <w:t>Для расчета критерия отбора берутся данные на 1-е число месяца, в котором проводится отбор дворовых  территорий многоквартирных домов.</w:t>
      </w:r>
      <w:r w:rsidRPr="008931A4">
        <w:rPr>
          <w:rFonts w:ascii="Times New Roman" w:eastAsia="Times New Roman" w:hAnsi="Times New Roman" w:cs="Times New Roman"/>
          <w:spacing w:val="2"/>
          <w:sz w:val="28"/>
          <w:szCs w:val="28"/>
          <w:lang w:eastAsia="ru-RU"/>
        </w:rPr>
        <w:br/>
        <w:t xml:space="preserve">          6.5. </w:t>
      </w:r>
      <w:r w:rsidRPr="008931A4">
        <w:rPr>
          <w:rFonts w:ascii="Times New Roman" w:eastAsia="Times New Roman" w:hAnsi="Times New Roman" w:cs="Times New Roman"/>
          <w:spacing w:val="2"/>
          <w:sz w:val="28"/>
          <w:szCs w:val="28"/>
          <w:shd w:val="clear" w:color="auto" w:fill="FFFFFF"/>
          <w:lang w:eastAsia="ru-RU"/>
        </w:rPr>
        <w:t>Трудовое соучастие собственников помещений.</w:t>
      </w:r>
      <w:r w:rsidRPr="008931A4">
        <w:rPr>
          <w:rFonts w:ascii="Times New Roman" w:eastAsia="Times New Roman" w:hAnsi="Times New Roman" w:cs="Times New Roman"/>
          <w:spacing w:val="2"/>
          <w:sz w:val="28"/>
          <w:szCs w:val="28"/>
          <w:shd w:val="clear" w:color="auto" w:fill="FFFFFF"/>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t xml:space="preserve">6.6. </w:t>
      </w:r>
      <w:r w:rsidRPr="008931A4">
        <w:rPr>
          <w:rFonts w:ascii="Times New Roman" w:eastAsia="Times New Roman" w:hAnsi="Times New Roman" w:cs="Times New Roman"/>
          <w:spacing w:val="2"/>
          <w:sz w:val="28"/>
          <w:szCs w:val="28"/>
          <w:shd w:val="clear" w:color="auto" w:fill="FFFFFF"/>
          <w:lang w:eastAsia="ru-RU"/>
        </w:rPr>
        <w:t>Доля собственников (голосов собственников помещений), подавших голоса за решение об участии в отборе дворовых территорий МКД, от общего числа голосов, принимающих участие в собрании.</w:t>
      </w: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pacing w:val="2"/>
          <w:sz w:val="28"/>
          <w:szCs w:val="28"/>
          <w:lang w:eastAsia="ru-RU"/>
        </w:rPr>
        <w:lastRenderedPageBreak/>
        <w:t>7. Оценка предложений</w:t>
      </w:r>
      <w:r w:rsidRPr="008931A4">
        <w:rPr>
          <w:rFonts w:ascii="Times New Roman" w:eastAsia="Times New Roman" w:hAnsi="Times New Roman" w:cs="Times New Roman"/>
          <w:spacing w:val="2"/>
          <w:sz w:val="28"/>
          <w:szCs w:val="28"/>
          <w:shd w:val="clear" w:color="auto" w:fill="FFFFFF"/>
          <w:lang w:eastAsia="ru-RU"/>
        </w:rPr>
        <w:t xml:space="preserve"> осуществляется на основе балльной оценки по следующим критериям.</w:t>
      </w:r>
    </w:p>
    <w:tbl>
      <w:tblPr>
        <w:tblW w:w="0" w:type="auto"/>
        <w:tblCellMar>
          <w:left w:w="0" w:type="dxa"/>
          <w:right w:w="0" w:type="dxa"/>
        </w:tblCellMar>
        <w:tblLook w:val="00A0" w:firstRow="1" w:lastRow="0" w:firstColumn="1" w:lastColumn="0" w:noHBand="0" w:noVBand="0"/>
      </w:tblPr>
      <w:tblGrid>
        <w:gridCol w:w="676"/>
        <w:gridCol w:w="6332"/>
        <w:gridCol w:w="2986"/>
      </w:tblGrid>
      <w:tr w:rsidR="008931A4" w:rsidRPr="008931A4" w:rsidTr="00802BCE">
        <w:trPr>
          <w:trHeight w:val="15"/>
        </w:trPr>
        <w:tc>
          <w:tcPr>
            <w:tcW w:w="676" w:type="dxa"/>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2986" w:type="dxa"/>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xml:space="preserve">N </w:t>
            </w:r>
            <w:proofErr w:type="gramStart"/>
            <w:r w:rsidRPr="008931A4">
              <w:rPr>
                <w:rFonts w:ascii="Times New Roman" w:eastAsia="Times New Roman" w:hAnsi="Times New Roman" w:cs="Times New Roman"/>
                <w:sz w:val="24"/>
                <w:szCs w:val="24"/>
                <w:lang w:eastAsia="ru-RU"/>
              </w:rPr>
              <w:t>п</w:t>
            </w:r>
            <w:proofErr w:type="gramEnd"/>
            <w:r w:rsidRPr="008931A4">
              <w:rPr>
                <w:rFonts w:ascii="Times New Roman" w:eastAsia="Times New Roman" w:hAnsi="Times New Roman" w:cs="Times New Roman"/>
                <w:sz w:val="24"/>
                <w:szCs w:val="24"/>
                <w:lang w:eastAsia="ru-RU"/>
              </w:rPr>
              <w:t>/п</w:t>
            </w: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Наименование критериев оценки предложения</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Балл, присваиваемый в соответствии с критерием оценки предложения</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1.</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Продолжительность эксплуатации многоквартирного дома:</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а) от 10 до 15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1</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б) от 16 до 25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3</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в) от 26 до 35 лет (включительно)</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5</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г) более 35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10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2.</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Выполнение работ по  капитальному ремонту многоквартирного дома:</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а) капитальный ремонт произведен в течение от 1 до 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10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б) капитальный ремонт произведен в течение от 5 до 10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8</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в) капитальный ремонт произведен в течение от 10 до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6</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г) капитальный ремонт произведен более 15 лет</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4</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xml:space="preserve">д) капитальный ремонт планируется произвести до </w:t>
            </w:r>
            <w:smartTag w:uri="urn:schemas-microsoft-com:office:smarttags" w:element="metricconverter">
              <w:smartTagPr>
                <w:attr w:name="ProductID" w:val="2019 г"/>
              </w:smartTagPr>
              <w:r w:rsidRPr="008931A4">
                <w:rPr>
                  <w:rFonts w:ascii="Times New Roman" w:eastAsia="Times New Roman" w:hAnsi="Times New Roman" w:cs="Times New Roman"/>
                  <w:sz w:val="24"/>
                  <w:szCs w:val="24"/>
                  <w:lang w:eastAsia="ru-RU"/>
                </w:rPr>
                <w:t>2019 г</w:t>
              </w:r>
            </w:smartTag>
            <w:r w:rsidRPr="008931A4">
              <w:rPr>
                <w:rFonts w:ascii="Times New Roman" w:eastAsia="Times New Roman" w:hAnsi="Times New Roman" w:cs="Times New Roman"/>
                <w:sz w:val="24"/>
                <w:szCs w:val="24"/>
                <w:lang w:eastAsia="ru-RU"/>
              </w:rPr>
              <w:t xml:space="preserve">. (включительно)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10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3.</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 xml:space="preserve">Техническое состояние дворовой территории многоквартирного дома не соответствует установленным требованиям: </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а) проезды: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6</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б) малые архитектурные формы:</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6</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в) тротуар:</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наличие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отсутствие</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6</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4.</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0% задолженности от общей суммы начислений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6</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от 1 до 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3</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от 6 до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1</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свыше 10%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5.</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Трудовое соучастие собственников:</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 xml:space="preserve">Трудовое соучастие собственников помещений </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5</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Отсутствие трудового соучастия собственников помещений</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6.</w:t>
            </w:r>
          </w:p>
        </w:tc>
        <w:tc>
          <w:tcPr>
            <w:tcW w:w="93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b/>
                <w:bCs/>
                <w:sz w:val="24"/>
                <w:szCs w:val="24"/>
                <w:lang w:eastAsia="ru-RU"/>
              </w:rPr>
            </w:pPr>
            <w:r w:rsidRPr="008931A4">
              <w:rPr>
                <w:rFonts w:ascii="Times New Roman" w:eastAsia="Times New Roman" w:hAnsi="Times New Roman" w:cs="Times New Roman"/>
                <w:b/>
                <w:bCs/>
                <w:sz w:val="24"/>
                <w:szCs w:val="24"/>
                <w:lang w:eastAsia="ru-RU"/>
              </w:rPr>
              <w:t>Доля собственников, подавших голоса за решение об участии в отборе дворовых территорий многоквартирных домов:</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а) от 98,1 до 100%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10</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б) от 95,1 до 98%</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8</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в) от 91,1 до 95%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6</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г) от 85,1 до 91%</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3</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д) от 70,1 до 85%</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1</w:t>
            </w:r>
          </w:p>
        </w:tc>
      </w:tr>
      <w:tr w:rsidR="008931A4" w:rsidRPr="008931A4" w:rsidTr="00802BC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rPr>
                <w:rFonts w:ascii="Times New Roman" w:eastAsia="Times New Roman" w:hAnsi="Times New Roman" w:cs="Times New Roman"/>
                <w:sz w:val="24"/>
                <w:szCs w:val="24"/>
                <w:lang w:eastAsia="ru-RU"/>
              </w:rPr>
            </w:pPr>
          </w:p>
        </w:tc>
        <w:tc>
          <w:tcPr>
            <w:tcW w:w="6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е) от 50% до 70%</w:t>
            </w:r>
          </w:p>
        </w:tc>
        <w:tc>
          <w:tcPr>
            <w:tcW w:w="2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31A4" w:rsidRPr="008931A4" w:rsidRDefault="008931A4" w:rsidP="008931A4">
            <w:pPr>
              <w:spacing w:after="0" w:line="240" w:lineRule="auto"/>
              <w:jc w:val="center"/>
              <w:textAlignment w:val="baseline"/>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0</w:t>
            </w:r>
          </w:p>
        </w:tc>
      </w:tr>
    </w:tbl>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lastRenderedPageBreak/>
        <w:t xml:space="preserve">8. Комиссия в соответствии с критериями </w:t>
      </w:r>
      <w:r w:rsidRPr="008931A4">
        <w:rPr>
          <w:rFonts w:ascii="Times New Roman" w:eastAsia="Times New Roman" w:hAnsi="Times New Roman" w:cs="Times New Roman"/>
          <w:sz w:val="28"/>
          <w:szCs w:val="28"/>
          <w:lang w:eastAsia="ru-RU"/>
        </w:rPr>
        <w:t>оценки предложений</w:t>
      </w:r>
      <w:r w:rsidRPr="008931A4">
        <w:rPr>
          <w:rFonts w:ascii="Times New Roman" w:eastAsia="Times New Roman" w:hAnsi="Times New Roman" w:cs="Times New Roman"/>
          <w:spacing w:val="2"/>
          <w:sz w:val="28"/>
          <w:szCs w:val="28"/>
          <w:lang w:eastAsia="ru-RU"/>
        </w:rPr>
        <w:t xml:space="preserve"> осуществляет оценку представленных на рассмотрение предложений.</w:t>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t>8.1. Расчет балльной оценки дворовой территории:</w:t>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t>8.1.1. Итоговая балльная оценка является суммой баллов, начисляемых дворовой территории по каждому критерию, указанному в пункте 7.</w:t>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t>8.1.2. Приоритет имеет поступившее предложение от дворовой территории с наибольшей итоговой балльной оценкой.</w:t>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t xml:space="preserve">9.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t xml:space="preserve">10. Протокол оценки предложений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             </w:t>
      </w: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0"/>
          <w:szCs w:val="20"/>
          <w:lang w:eastAsia="ru-RU"/>
        </w:rPr>
      </w:pPr>
      <w:proofErr w:type="spellStart"/>
      <w:r w:rsidRPr="008931A4">
        <w:rPr>
          <w:rFonts w:ascii="Times New Roman" w:eastAsia="Times New Roman" w:hAnsi="Times New Roman" w:cs="Times New Roman"/>
          <w:sz w:val="28"/>
          <w:szCs w:val="28"/>
          <w:lang w:eastAsia="ru-RU"/>
        </w:rPr>
        <w:t>И.о</w:t>
      </w:r>
      <w:proofErr w:type="spellEnd"/>
      <w:r w:rsidRPr="008931A4">
        <w:rPr>
          <w:rFonts w:ascii="Times New Roman" w:eastAsia="Times New Roman" w:hAnsi="Times New Roman" w:cs="Times New Roman"/>
          <w:sz w:val="28"/>
          <w:szCs w:val="28"/>
          <w:lang w:eastAsia="ru-RU"/>
        </w:rPr>
        <w:t xml:space="preserve">. главы городского поселения – город Павловск                                      В.А. </w:t>
      </w:r>
      <w:proofErr w:type="spellStart"/>
      <w:r w:rsidRPr="008931A4">
        <w:rPr>
          <w:rFonts w:ascii="Times New Roman" w:eastAsia="Times New Roman" w:hAnsi="Times New Roman" w:cs="Times New Roman"/>
          <w:sz w:val="28"/>
          <w:szCs w:val="28"/>
          <w:lang w:eastAsia="ru-RU"/>
        </w:rPr>
        <w:t>Сузин</w:t>
      </w:r>
      <w:proofErr w:type="spellEnd"/>
      <w:r w:rsidRPr="008931A4">
        <w:rPr>
          <w:rFonts w:ascii="Times New Roman" w:eastAsia="Times New Roman" w:hAnsi="Times New Roman" w:cs="Times New Roman"/>
          <w:sz w:val="28"/>
          <w:szCs w:val="28"/>
          <w:lang w:eastAsia="ru-RU"/>
        </w:rPr>
        <w:t xml:space="preserve">  </w:t>
      </w:r>
      <w:r w:rsidRPr="008931A4">
        <w:rPr>
          <w:rFonts w:ascii="Times New Roman" w:eastAsia="Times New Roman" w:hAnsi="Times New Roman" w:cs="Times New Roman"/>
          <w:sz w:val="20"/>
          <w:szCs w:val="20"/>
          <w:lang w:eastAsia="ru-RU"/>
        </w:rPr>
        <w:t xml:space="preserve">                                                                                                        </w:t>
      </w: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0"/>
          <w:szCs w:val="20"/>
          <w:lang w:eastAsia="ru-RU"/>
        </w:rPr>
        <w:t xml:space="preserve">                                                                                 </w:t>
      </w:r>
      <w:r w:rsidRPr="008931A4">
        <w:rPr>
          <w:rFonts w:ascii="Times New Roman" w:eastAsia="Times New Roman" w:hAnsi="Times New Roman" w:cs="Times New Roman"/>
          <w:sz w:val="28"/>
          <w:szCs w:val="28"/>
          <w:lang w:eastAsia="ru-RU"/>
        </w:rPr>
        <w:t xml:space="preserve">               </w:t>
      </w:r>
    </w:p>
    <w:p w:rsidR="008931A4" w:rsidRPr="008931A4" w:rsidRDefault="008931A4" w:rsidP="008931A4">
      <w:pPr>
        <w:spacing w:after="0" w:line="240" w:lineRule="auto"/>
        <w:ind w:left="5103"/>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lastRenderedPageBreak/>
        <w:t xml:space="preserve">Приложение </w:t>
      </w:r>
    </w:p>
    <w:p w:rsidR="008931A4" w:rsidRPr="008931A4" w:rsidRDefault="008931A4" w:rsidP="008931A4">
      <w:pPr>
        <w:tabs>
          <w:tab w:val="left" w:pos="5245"/>
        </w:tabs>
        <w:spacing w:after="0" w:line="240" w:lineRule="auto"/>
        <w:ind w:left="5103"/>
        <w:rPr>
          <w:rFonts w:ascii="Times New Roman" w:eastAsia="Times New Roman" w:hAnsi="Times New Roman" w:cs="Times New Roman"/>
          <w:spacing w:val="2"/>
          <w:sz w:val="28"/>
          <w:szCs w:val="28"/>
          <w:shd w:val="clear" w:color="auto" w:fill="FFFFFF"/>
          <w:lang w:eastAsia="ru-RU"/>
        </w:rPr>
      </w:pPr>
      <w:r w:rsidRPr="008931A4">
        <w:rPr>
          <w:rFonts w:ascii="Times New Roman" w:eastAsia="Times New Roman" w:hAnsi="Times New Roman" w:cs="Times New Roman"/>
          <w:sz w:val="28"/>
          <w:szCs w:val="28"/>
          <w:lang w:eastAsia="ru-RU"/>
        </w:rPr>
        <w:t xml:space="preserve">к Порядку </w:t>
      </w:r>
      <w:r w:rsidRPr="008931A4">
        <w:rPr>
          <w:rFonts w:ascii="Times New Roman" w:eastAsia="Times New Roman" w:hAnsi="Times New Roman" w:cs="Times New Roman"/>
          <w:spacing w:val="2"/>
          <w:sz w:val="28"/>
          <w:szCs w:val="28"/>
          <w:shd w:val="clear" w:color="auto" w:fill="FFFFFF"/>
          <w:lang w:eastAsia="ru-RU"/>
        </w:rPr>
        <w:t>представления, рассмотрения и оценки предложений заинтересованных лиц о включении дворовой территории в муниципальную программу на 2017 год</w:t>
      </w:r>
    </w:p>
    <w:p w:rsidR="008931A4" w:rsidRPr="008931A4" w:rsidRDefault="008931A4" w:rsidP="008931A4">
      <w:pPr>
        <w:tabs>
          <w:tab w:val="left" w:pos="5245"/>
        </w:tabs>
        <w:spacing w:after="0" w:line="240" w:lineRule="auto"/>
        <w:ind w:left="5103"/>
        <w:rPr>
          <w:rFonts w:ascii="Times New Roman" w:eastAsia="Times New Roman" w:hAnsi="Times New Roman" w:cs="Times New Roman"/>
          <w:sz w:val="28"/>
          <w:szCs w:val="28"/>
          <w:lang w:eastAsia="ru-RU"/>
        </w:rPr>
      </w:pPr>
    </w:p>
    <w:p w:rsidR="008931A4" w:rsidRPr="008931A4" w:rsidRDefault="008931A4" w:rsidP="008931A4">
      <w:pPr>
        <w:spacing w:after="0" w:line="240" w:lineRule="auto"/>
        <w:ind w:left="4678" w:hanging="4678"/>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Главе городского поселения - город Павловск</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В.А Щербакову</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_______________________________________</w:t>
      </w:r>
    </w:p>
    <w:p w:rsidR="008931A4" w:rsidRPr="008931A4" w:rsidRDefault="008931A4" w:rsidP="008931A4">
      <w:pPr>
        <w:spacing w:after="0" w:line="240" w:lineRule="auto"/>
        <w:ind w:left="4536"/>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(Ф.И.О., наименование организации),</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w:t>
      </w:r>
      <w:proofErr w:type="gramStart"/>
      <w:r w:rsidRPr="008931A4">
        <w:rPr>
          <w:rFonts w:ascii="Times New Roman" w:eastAsia="Times New Roman" w:hAnsi="Times New Roman" w:cs="Times New Roman"/>
          <w:sz w:val="28"/>
          <w:szCs w:val="28"/>
          <w:lang w:eastAsia="ru-RU"/>
        </w:rPr>
        <w:t>проживающего</w:t>
      </w:r>
      <w:proofErr w:type="gramEnd"/>
      <w:r w:rsidRPr="008931A4">
        <w:rPr>
          <w:rFonts w:ascii="Times New Roman" w:eastAsia="Times New Roman" w:hAnsi="Times New Roman" w:cs="Times New Roman"/>
          <w:sz w:val="28"/>
          <w:szCs w:val="28"/>
          <w:lang w:eastAsia="ru-RU"/>
        </w:rPr>
        <w:t xml:space="preserve"> (ей) по адресу: ____________</w:t>
      </w:r>
    </w:p>
    <w:p w:rsidR="008931A4" w:rsidRPr="008931A4" w:rsidRDefault="008931A4" w:rsidP="008931A4">
      <w:pPr>
        <w:spacing w:after="0" w:line="240" w:lineRule="auto"/>
        <w:ind w:left="4536"/>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(для физических лиц)</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_______________________________________</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proofErr w:type="gramStart"/>
      <w:r w:rsidRPr="008931A4">
        <w:rPr>
          <w:rFonts w:ascii="Times New Roman" w:eastAsia="Times New Roman" w:hAnsi="Times New Roman" w:cs="Times New Roman"/>
          <w:sz w:val="28"/>
          <w:szCs w:val="28"/>
          <w:lang w:eastAsia="ru-RU"/>
        </w:rPr>
        <w:t>зарегистрированного</w:t>
      </w:r>
      <w:proofErr w:type="gramEnd"/>
      <w:r w:rsidRPr="008931A4">
        <w:rPr>
          <w:rFonts w:ascii="Times New Roman" w:eastAsia="Times New Roman" w:hAnsi="Times New Roman" w:cs="Times New Roman"/>
          <w:sz w:val="28"/>
          <w:szCs w:val="28"/>
          <w:lang w:eastAsia="ru-RU"/>
        </w:rPr>
        <w:t xml:space="preserve"> по адресу: __________ </w:t>
      </w:r>
    </w:p>
    <w:p w:rsidR="008931A4" w:rsidRPr="008931A4" w:rsidRDefault="008931A4" w:rsidP="008931A4">
      <w:pPr>
        <w:spacing w:after="0" w:line="240" w:lineRule="auto"/>
        <w:ind w:left="4536"/>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(для юридических лиц)</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_______________________________________ _______________________________________</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номер контактного телефона (факса): </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ИНН, КПП, ОГРН ______________________        </w:t>
      </w:r>
    </w:p>
    <w:p w:rsidR="008931A4" w:rsidRPr="008931A4" w:rsidRDefault="008931A4" w:rsidP="008931A4">
      <w:pPr>
        <w:spacing w:after="0" w:line="240" w:lineRule="auto"/>
        <w:ind w:left="4536"/>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(для юридического лица):</w:t>
      </w:r>
    </w:p>
    <w:p w:rsidR="008931A4" w:rsidRPr="008931A4" w:rsidRDefault="008931A4" w:rsidP="008931A4">
      <w:pPr>
        <w:spacing w:after="0" w:line="240" w:lineRule="auto"/>
        <w:ind w:left="4536"/>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w:t>
      </w:r>
    </w:p>
    <w:p w:rsidR="008931A4" w:rsidRPr="008931A4" w:rsidRDefault="008931A4" w:rsidP="008931A4">
      <w:pPr>
        <w:spacing w:after="0" w:line="240" w:lineRule="auto"/>
        <w:ind w:left="4536"/>
        <w:jc w:val="center"/>
        <w:rPr>
          <w:rFonts w:ascii="Times New Roman" w:eastAsia="Times New Roman" w:hAnsi="Times New Roman" w:cs="Times New Roman"/>
          <w:b/>
          <w:bCs/>
          <w:sz w:val="28"/>
          <w:szCs w:val="28"/>
          <w:lang w:eastAsia="ru-RU"/>
        </w:rPr>
      </w:pPr>
    </w:p>
    <w:p w:rsidR="008931A4" w:rsidRPr="008931A4" w:rsidRDefault="008931A4" w:rsidP="008931A4">
      <w:pPr>
        <w:spacing w:after="0" w:line="240" w:lineRule="auto"/>
        <w:jc w:val="center"/>
        <w:rPr>
          <w:rFonts w:ascii="Times New Roman" w:eastAsia="Times New Roman" w:hAnsi="Times New Roman" w:cs="Times New Roman"/>
          <w:b/>
          <w:bCs/>
          <w:sz w:val="28"/>
          <w:szCs w:val="28"/>
          <w:lang w:eastAsia="ru-RU"/>
        </w:rPr>
      </w:pPr>
    </w:p>
    <w:p w:rsidR="008931A4" w:rsidRPr="008931A4" w:rsidRDefault="008931A4" w:rsidP="008931A4">
      <w:pPr>
        <w:spacing w:after="0" w:line="240" w:lineRule="auto"/>
        <w:ind w:left="-1080"/>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lang w:eastAsia="ru-RU"/>
        </w:rPr>
        <w:t xml:space="preserve">                       Предложение</w:t>
      </w:r>
    </w:p>
    <w:p w:rsidR="008931A4" w:rsidRPr="008931A4" w:rsidRDefault="008931A4" w:rsidP="008931A4">
      <w:pPr>
        <w:spacing w:after="0" w:line="240" w:lineRule="auto"/>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lang w:eastAsia="ru-RU"/>
        </w:rPr>
        <w:t>о включении  дворовой территории многоквартирного жилого дома в муниципальную программу на 2017 год</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 в лице _____________________________________</w:t>
      </w:r>
    </w:p>
    <w:p w:rsidR="008931A4" w:rsidRPr="008931A4" w:rsidRDefault="008931A4" w:rsidP="008931A4">
      <w:pPr>
        <w:spacing w:after="0" w:line="240" w:lineRule="auto"/>
        <w:jc w:val="both"/>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 Ф.И.О., наименование должности)</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просит включить в муниципальную программу на 2017 год для благоустройства дворовую территорию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4820"/>
        <w:gridCol w:w="4680"/>
      </w:tblGrid>
      <w:tr w:rsidR="008931A4" w:rsidRPr="008931A4" w:rsidTr="00802BCE">
        <w:trPr>
          <w:trHeight w:val="322"/>
        </w:trPr>
        <w:tc>
          <w:tcPr>
            <w:tcW w:w="508" w:type="dxa"/>
            <w:vMerge w:val="restart"/>
          </w:tcPr>
          <w:p w:rsidR="008931A4" w:rsidRPr="008931A4" w:rsidRDefault="008931A4" w:rsidP="008931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w:t>
            </w:r>
          </w:p>
        </w:tc>
        <w:tc>
          <w:tcPr>
            <w:tcW w:w="4820" w:type="dxa"/>
            <w:vMerge w:val="restart"/>
          </w:tcPr>
          <w:p w:rsidR="008931A4" w:rsidRPr="008931A4" w:rsidRDefault="008931A4" w:rsidP="008931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Адрес объекта</w:t>
            </w:r>
          </w:p>
        </w:tc>
        <w:tc>
          <w:tcPr>
            <w:tcW w:w="4680" w:type="dxa"/>
            <w:vMerge w:val="restart"/>
          </w:tcPr>
          <w:p w:rsidR="008931A4" w:rsidRPr="008931A4" w:rsidRDefault="008931A4" w:rsidP="008931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Виды работ</w:t>
            </w:r>
          </w:p>
        </w:tc>
      </w:tr>
      <w:tr w:rsidR="008931A4" w:rsidRPr="008931A4" w:rsidTr="00802BCE">
        <w:trPr>
          <w:trHeight w:val="276"/>
        </w:trPr>
        <w:tc>
          <w:tcPr>
            <w:tcW w:w="508" w:type="dxa"/>
            <w:vMerge/>
          </w:tcPr>
          <w:p w:rsidR="008931A4" w:rsidRPr="008931A4" w:rsidRDefault="008931A4" w:rsidP="008931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vMerge/>
          </w:tcPr>
          <w:p w:rsidR="008931A4" w:rsidRPr="008931A4" w:rsidRDefault="008931A4" w:rsidP="008931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vMerge/>
          </w:tcPr>
          <w:p w:rsidR="008931A4" w:rsidRPr="008931A4" w:rsidRDefault="008931A4" w:rsidP="008931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931A4" w:rsidRPr="008931A4" w:rsidTr="00802BCE">
        <w:trPr>
          <w:trHeight w:val="238"/>
        </w:trPr>
        <w:tc>
          <w:tcPr>
            <w:tcW w:w="508" w:type="dxa"/>
          </w:tcPr>
          <w:p w:rsidR="008931A4" w:rsidRPr="008931A4" w:rsidRDefault="008931A4" w:rsidP="008931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tcPr>
          <w:p w:rsidR="008931A4" w:rsidRPr="008931A4" w:rsidRDefault="008931A4" w:rsidP="008931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Pr>
          <w:p w:rsidR="008931A4" w:rsidRPr="008931A4" w:rsidRDefault="008931A4" w:rsidP="008931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Приложения:</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1. Оригинал (копии) протокола (</w:t>
      </w:r>
      <w:proofErr w:type="spellStart"/>
      <w:r w:rsidRPr="008931A4">
        <w:rPr>
          <w:rFonts w:ascii="Times New Roman" w:eastAsia="Times New Roman" w:hAnsi="Times New Roman" w:cs="Times New Roman"/>
          <w:sz w:val="28"/>
          <w:szCs w:val="28"/>
          <w:lang w:eastAsia="ru-RU"/>
        </w:rPr>
        <w:t>ов</w:t>
      </w:r>
      <w:proofErr w:type="spellEnd"/>
      <w:r w:rsidRPr="008931A4">
        <w:rPr>
          <w:rFonts w:ascii="Times New Roman" w:eastAsia="Times New Roman" w:hAnsi="Times New Roman" w:cs="Times New Roman"/>
          <w:sz w:val="28"/>
          <w:szCs w:val="28"/>
          <w:lang w:eastAsia="ru-RU"/>
        </w:rPr>
        <w:t>)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2. </w:t>
      </w:r>
      <w:r w:rsidRPr="008931A4">
        <w:rPr>
          <w:rFonts w:ascii="Times New Roman" w:eastAsia="Times New Roman" w:hAnsi="Times New Roman" w:cs="Times New Roman"/>
          <w:spacing w:val="2"/>
          <w:sz w:val="28"/>
          <w:szCs w:val="28"/>
          <w:shd w:val="clear" w:color="auto" w:fill="FFFFFF"/>
          <w:lang w:eastAsia="ru-RU"/>
        </w:rPr>
        <w:t>Схема планировочной организации земельного участка, согласованная с сетевыми организациями.</w:t>
      </w:r>
    </w:p>
    <w:p w:rsidR="008931A4" w:rsidRPr="008931A4" w:rsidRDefault="008931A4" w:rsidP="008931A4">
      <w:pPr>
        <w:spacing w:after="0" w:line="240" w:lineRule="auto"/>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3. </w:t>
      </w:r>
      <w:r w:rsidRPr="008931A4">
        <w:rPr>
          <w:rFonts w:ascii="Times New Roman" w:eastAsia="Times New Roman" w:hAnsi="Times New Roman" w:cs="Times New Roman"/>
          <w:spacing w:val="2"/>
          <w:sz w:val="28"/>
          <w:szCs w:val="28"/>
          <w:shd w:val="clear" w:color="auto" w:fill="FFFFFF"/>
          <w:lang w:eastAsia="ru-RU"/>
        </w:rPr>
        <w:t>Дефектная ведомость работ по благоустройству дворовой территории.</w:t>
      </w:r>
    </w:p>
    <w:p w:rsidR="008931A4" w:rsidRPr="008931A4" w:rsidRDefault="008931A4" w:rsidP="008931A4">
      <w:pPr>
        <w:spacing w:after="0" w:line="240" w:lineRule="auto"/>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______________________________________________</w:t>
      </w:r>
    </w:p>
    <w:p w:rsidR="008931A4" w:rsidRPr="008931A4" w:rsidRDefault="008931A4" w:rsidP="008931A4">
      <w:pPr>
        <w:spacing w:after="0" w:line="240" w:lineRule="auto"/>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(подпись, фамилия, имя, отчество </w:t>
      </w:r>
      <w:proofErr w:type="gramStart"/>
      <w:r w:rsidRPr="008931A4">
        <w:rPr>
          <w:rFonts w:ascii="Times New Roman" w:eastAsia="Times New Roman" w:hAnsi="Times New Roman" w:cs="Times New Roman"/>
          <w:sz w:val="20"/>
          <w:szCs w:val="20"/>
          <w:lang w:eastAsia="ru-RU"/>
        </w:rPr>
        <w:t>подписавшего</w:t>
      </w:r>
      <w:proofErr w:type="gramEnd"/>
      <w:r w:rsidRPr="008931A4">
        <w:rPr>
          <w:rFonts w:ascii="Times New Roman" w:eastAsia="Times New Roman" w:hAnsi="Times New Roman" w:cs="Times New Roman"/>
          <w:sz w:val="20"/>
          <w:szCs w:val="20"/>
          <w:lang w:eastAsia="ru-RU"/>
        </w:rPr>
        <w:t xml:space="preserve"> предложение)</w:t>
      </w:r>
    </w:p>
    <w:p w:rsidR="008931A4" w:rsidRPr="008931A4" w:rsidRDefault="008931A4" w:rsidP="008931A4">
      <w:pPr>
        <w:autoSpaceDE w:val="0"/>
        <w:autoSpaceDN w:val="0"/>
        <w:adjustRightInd w:val="0"/>
        <w:spacing w:after="0" w:line="240" w:lineRule="auto"/>
        <w:ind w:right="11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«____»_______________201__ г.</w:t>
      </w:r>
    </w:p>
    <w:p w:rsidR="008931A4" w:rsidRPr="008931A4" w:rsidRDefault="008931A4" w:rsidP="008931A4">
      <w:pPr>
        <w:autoSpaceDE w:val="0"/>
        <w:autoSpaceDN w:val="0"/>
        <w:adjustRightInd w:val="0"/>
        <w:spacing w:before="5" w:after="0" w:line="322" w:lineRule="exact"/>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ab/>
      </w:r>
    </w:p>
    <w:p w:rsidR="008931A4" w:rsidRPr="008931A4" w:rsidRDefault="008931A4" w:rsidP="008931A4">
      <w:pPr>
        <w:spacing w:after="0" w:line="240" w:lineRule="auto"/>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lastRenderedPageBreak/>
        <w:t xml:space="preserve">Даю согласие </w:t>
      </w:r>
      <w:proofErr w:type="gramStart"/>
      <w:r w:rsidRPr="008931A4">
        <w:rPr>
          <w:rFonts w:ascii="Times New Roman" w:eastAsia="Times New Roman" w:hAnsi="Times New Roman" w:cs="Times New Roman"/>
          <w:sz w:val="28"/>
          <w:szCs w:val="28"/>
          <w:lang w:eastAsia="ru-RU"/>
        </w:rPr>
        <w:t>на обработку моих персональных данных в целях рассмотрения предложений о включении дворовой территории в муниципальную программу в соответствии</w:t>
      </w:r>
      <w:proofErr w:type="gramEnd"/>
      <w:r w:rsidRPr="008931A4">
        <w:rPr>
          <w:rFonts w:ascii="Times New Roman" w:eastAsia="Times New Roman" w:hAnsi="Times New Roman" w:cs="Times New Roman"/>
          <w:sz w:val="28"/>
          <w:szCs w:val="28"/>
          <w:lang w:eastAsia="ru-RU"/>
        </w:rPr>
        <w:t xml:space="preserve"> с действующим законодательством.</w:t>
      </w:r>
    </w:p>
    <w:p w:rsidR="008931A4" w:rsidRPr="008931A4" w:rsidRDefault="008931A4" w:rsidP="008931A4">
      <w:pPr>
        <w:spacing w:after="0" w:line="240" w:lineRule="auto"/>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8931A4">
        <w:rPr>
          <w:rFonts w:ascii="Times New Roman" w:eastAsia="Times New Roman" w:hAnsi="Times New Roman" w:cs="Times New Roman"/>
          <w:sz w:val="28"/>
          <w:szCs w:val="28"/>
          <w:lang w:eastAsia="ru-RU"/>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8931A4">
        <w:rPr>
          <w:rFonts w:ascii="Times New Roman" w:eastAsia="Times New Roman" w:hAnsi="Times New Roman" w:cs="Times New Roman"/>
          <w:sz w:val="28"/>
          <w:szCs w:val="28"/>
          <w:lang w:eastAsia="ru-RU"/>
        </w:rPr>
        <w:t xml:space="preserve"> Обработка персональных данных: автоматизация с использованием средств вычислительной техники, без использования средств автоматизации.</w:t>
      </w: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lastRenderedPageBreak/>
        <w:t>Приложение 2</w:t>
      </w: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к постановлению  администрации</w:t>
      </w: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городского поселения – город Павловск  от  27.03.2017 г.  № 101</w:t>
      </w:r>
    </w:p>
    <w:p w:rsidR="008931A4" w:rsidRPr="008931A4" w:rsidRDefault="008931A4" w:rsidP="008931A4">
      <w:pPr>
        <w:spacing w:after="0" w:line="240" w:lineRule="auto"/>
        <w:jc w:val="center"/>
        <w:rPr>
          <w:rFonts w:ascii="Times New Roman" w:eastAsia="Times New Roman" w:hAnsi="Times New Roman" w:cs="Times New Roman"/>
          <w:spacing w:val="2"/>
          <w:sz w:val="20"/>
          <w:szCs w:val="20"/>
          <w:shd w:val="clear" w:color="auto" w:fill="FFFFFF"/>
          <w:lang w:eastAsia="ru-RU"/>
        </w:rPr>
      </w:pPr>
    </w:p>
    <w:p w:rsidR="008931A4" w:rsidRPr="008931A4" w:rsidRDefault="008931A4" w:rsidP="008931A4">
      <w:pPr>
        <w:spacing w:after="0" w:line="240" w:lineRule="auto"/>
        <w:jc w:val="center"/>
        <w:rPr>
          <w:rFonts w:ascii="Times New Roman" w:eastAsia="Times New Roman" w:hAnsi="Times New Roman" w:cs="Times New Roman"/>
          <w:spacing w:val="2"/>
          <w:sz w:val="28"/>
          <w:szCs w:val="28"/>
          <w:shd w:val="clear" w:color="auto" w:fill="FFFFFF"/>
          <w:lang w:eastAsia="ru-RU"/>
        </w:rPr>
      </w:pPr>
    </w:p>
    <w:p w:rsidR="008931A4" w:rsidRPr="008931A4" w:rsidRDefault="008931A4" w:rsidP="008931A4">
      <w:pPr>
        <w:spacing w:after="0" w:line="240" w:lineRule="auto"/>
        <w:jc w:val="center"/>
        <w:rPr>
          <w:rFonts w:ascii="Times New Roman" w:eastAsia="Times New Roman" w:hAnsi="Times New Roman" w:cs="Times New Roman"/>
          <w:b/>
          <w:bCs/>
          <w:spacing w:val="2"/>
          <w:sz w:val="28"/>
          <w:szCs w:val="28"/>
          <w:shd w:val="clear" w:color="auto" w:fill="FFFFFF"/>
          <w:lang w:eastAsia="ru-RU"/>
        </w:rPr>
      </w:pPr>
      <w:r w:rsidRPr="008931A4">
        <w:rPr>
          <w:rFonts w:ascii="Times New Roman" w:eastAsia="Times New Roman" w:hAnsi="Times New Roman" w:cs="Times New Roman"/>
          <w:b/>
          <w:bCs/>
          <w:sz w:val="28"/>
          <w:szCs w:val="28"/>
          <w:lang w:eastAsia="ru-RU"/>
        </w:rPr>
        <w:t xml:space="preserve">Порядок </w:t>
      </w:r>
      <w:r w:rsidRPr="008931A4">
        <w:rPr>
          <w:rFonts w:ascii="Times New Roman" w:eastAsia="Times New Roman" w:hAnsi="Times New Roman" w:cs="Times New Roman"/>
          <w:b/>
          <w:bCs/>
          <w:spacing w:val="2"/>
          <w:sz w:val="28"/>
          <w:szCs w:val="28"/>
          <w:shd w:val="clear" w:color="auto" w:fill="FFFFFF"/>
          <w:lang w:eastAsia="ru-RU"/>
        </w:rPr>
        <w:t>представления, рассмотрения и оценки предложений граждан  и организаций о включении в муниципальную программу общественной территории, подлежащей благоустройству в 2017 году</w:t>
      </w:r>
    </w:p>
    <w:p w:rsidR="008931A4" w:rsidRPr="008931A4" w:rsidRDefault="008931A4" w:rsidP="008931A4">
      <w:pPr>
        <w:spacing w:after="0" w:line="240" w:lineRule="auto"/>
        <w:jc w:val="center"/>
        <w:rPr>
          <w:rFonts w:ascii="Times New Roman" w:eastAsia="Times New Roman" w:hAnsi="Times New Roman" w:cs="Times New Roman"/>
          <w:spacing w:val="2"/>
          <w:sz w:val="28"/>
          <w:szCs w:val="28"/>
          <w:shd w:val="clear" w:color="auto" w:fill="FFFFFF"/>
          <w:lang w:eastAsia="ru-RU"/>
        </w:rPr>
      </w:pPr>
    </w:p>
    <w:p w:rsidR="008931A4" w:rsidRPr="008931A4" w:rsidRDefault="008931A4" w:rsidP="008931A4">
      <w:pPr>
        <w:numPr>
          <w:ilvl w:val="1"/>
          <w:numId w:val="1"/>
        </w:numPr>
        <w:tabs>
          <w:tab w:val="left" w:pos="720"/>
          <w:tab w:val="left" w:pos="1080"/>
        </w:tabs>
        <w:spacing w:after="0" w:line="288" w:lineRule="exact"/>
        <w:ind w:left="100" w:right="80" w:firstLine="660"/>
        <w:jc w:val="both"/>
        <w:rPr>
          <w:rFonts w:ascii="Times New Roman" w:eastAsia="Times New Roman" w:hAnsi="Times New Roman" w:cs="Times New Roman"/>
          <w:sz w:val="28"/>
          <w:szCs w:val="28"/>
          <w:lang w:eastAsia="ru-RU"/>
        </w:rPr>
      </w:pPr>
      <w:proofErr w:type="gramStart"/>
      <w:r w:rsidRPr="008931A4">
        <w:rPr>
          <w:rFonts w:ascii="Times New Roman" w:eastAsia="Times New Roman" w:hAnsi="Times New Roman" w:cs="Times New Roman"/>
          <w:spacing w:val="2"/>
          <w:sz w:val="28"/>
          <w:szCs w:val="28"/>
          <w:shd w:val="clear" w:color="auto" w:fill="FFFFFF"/>
          <w:lang w:eastAsia="ru-RU"/>
        </w:rPr>
        <w:t>Порядок представления, рассмотрения и оценки предложений граждан  и организаций о включении в муниципальную программу общественной территории, подлежащей благоустройству в 2017 году</w:t>
      </w:r>
      <w:r w:rsidRPr="008931A4">
        <w:rPr>
          <w:rFonts w:ascii="Times New Roman" w:eastAsia="Times New Roman" w:hAnsi="Times New Roman" w:cs="Times New Roman"/>
          <w:sz w:val="28"/>
          <w:szCs w:val="28"/>
          <w:lang w:eastAsia="ru-RU"/>
        </w:rPr>
        <w:t xml:space="preserve"> (далее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города Павловск наиболее посещаемой общественной</w:t>
      </w:r>
      <w:proofErr w:type="gramEnd"/>
      <w:r w:rsidRPr="008931A4">
        <w:rPr>
          <w:rFonts w:ascii="Times New Roman" w:eastAsia="Times New Roman" w:hAnsi="Times New Roman" w:cs="Times New Roman"/>
          <w:sz w:val="28"/>
          <w:szCs w:val="28"/>
          <w:lang w:eastAsia="ru-RU"/>
        </w:rPr>
        <w:t xml:space="preserve"> территории, подлежащей благоустройству в 2017 году.</w:t>
      </w:r>
      <w:r w:rsidRPr="008931A4">
        <w:rPr>
          <w:rFonts w:ascii="Times New Roman" w:eastAsia="Times New Roman" w:hAnsi="Times New Roman" w:cs="Times New Roman"/>
          <w:spacing w:val="2"/>
          <w:sz w:val="28"/>
          <w:szCs w:val="28"/>
          <w:shd w:val="clear" w:color="auto" w:fill="FFFFFF"/>
          <w:lang w:eastAsia="ru-RU"/>
        </w:rPr>
        <w:t xml:space="preserve"> </w:t>
      </w:r>
    </w:p>
    <w:p w:rsidR="008931A4" w:rsidRPr="008931A4" w:rsidRDefault="008931A4" w:rsidP="008931A4">
      <w:pPr>
        <w:numPr>
          <w:ilvl w:val="1"/>
          <w:numId w:val="1"/>
        </w:numPr>
        <w:tabs>
          <w:tab w:val="left" w:pos="720"/>
          <w:tab w:val="left" w:pos="1080"/>
        </w:tabs>
        <w:spacing w:after="0" w:line="288" w:lineRule="exact"/>
        <w:ind w:left="100" w:right="8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8931A4" w:rsidRPr="008931A4" w:rsidRDefault="008931A4" w:rsidP="008931A4">
      <w:pPr>
        <w:numPr>
          <w:ilvl w:val="1"/>
          <w:numId w:val="1"/>
        </w:numPr>
        <w:tabs>
          <w:tab w:val="left" w:pos="1260"/>
        </w:tabs>
        <w:spacing w:after="0" w:line="274" w:lineRule="exact"/>
        <w:ind w:left="100" w:right="8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8931A4" w:rsidRPr="008931A4" w:rsidRDefault="008931A4" w:rsidP="008931A4">
      <w:pPr>
        <w:numPr>
          <w:ilvl w:val="1"/>
          <w:numId w:val="1"/>
        </w:numPr>
        <w:tabs>
          <w:tab w:val="left" w:pos="1260"/>
        </w:tabs>
        <w:spacing w:after="0" w:line="274" w:lineRule="exact"/>
        <w:ind w:left="100" w:right="8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8931A4" w:rsidRPr="008931A4" w:rsidRDefault="008931A4" w:rsidP="008931A4">
      <w:pPr>
        <w:numPr>
          <w:ilvl w:val="1"/>
          <w:numId w:val="1"/>
        </w:numPr>
        <w:tabs>
          <w:tab w:val="left" w:pos="1260"/>
        </w:tabs>
        <w:spacing w:after="0" w:line="269" w:lineRule="exact"/>
        <w:ind w:left="100" w:right="8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Предложение о включении общественной территории в муниципальную программу должно отвечать следующим критериям:</w:t>
      </w:r>
    </w:p>
    <w:p w:rsidR="008931A4" w:rsidRPr="008931A4" w:rsidRDefault="008931A4" w:rsidP="008931A4">
      <w:pPr>
        <w:numPr>
          <w:ilvl w:val="2"/>
          <w:numId w:val="1"/>
        </w:numPr>
        <w:tabs>
          <w:tab w:val="left" w:pos="1260"/>
        </w:tabs>
        <w:spacing w:after="0" w:line="240" w:lineRule="exact"/>
        <w:ind w:left="10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наиболее посещаемая территория;</w:t>
      </w:r>
    </w:p>
    <w:p w:rsidR="008931A4" w:rsidRPr="008931A4" w:rsidRDefault="008931A4" w:rsidP="008931A4">
      <w:pPr>
        <w:numPr>
          <w:ilvl w:val="2"/>
          <w:numId w:val="1"/>
        </w:numPr>
        <w:tabs>
          <w:tab w:val="left" w:pos="1260"/>
        </w:tabs>
        <w:spacing w:after="0" w:line="259" w:lineRule="exact"/>
        <w:ind w:left="100" w:right="8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соответствия территории градостроительной документации в части ее функционального зонирования;</w:t>
      </w:r>
    </w:p>
    <w:p w:rsidR="008931A4" w:rsidRPr="008931A4" w:rsidRDefault="008931A4" w:rsidP="008931A4">
      <w:pPr>
        <w:numPr>
          <w:ilvl w:val="2"/>
          <w:numId w:val="1"/>
        </w:numPr>
        <w:tabs>
          <w:tab w:val="left" w:pos="1260"/>
        </w:tabs>
        <w:spacing w:after="0" w:line="240" w:lineRule="exact"/>
        <w:ind w:left="10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возможность реализации проекта в полном объеме в 2017 году.</w:t>
      </w:r>
    </w:p>
    <w:p w:rsidR="008931A4" w:rsidRPr="008931A4" w:rsidRDefault="008931A4" w:rsidP="008931A4">
      <w:pPr>
        <w:numPr>
          <w:ilvl w:val="1"/>
          <w:numId w:val="1"/>
        </w:numPr>
        <w:tabs>
          <w:tab w:val="left" w:pos="1260"/>
        </w:tabs>
        <w:spacing w:after="0" w:line="240" w:lineRule="exact"/>
        <w:ind w:left="10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Заявитель при подаче предложения вправе указать:</w:t>
      </w:r>
    </w:p>
    <w:p w:rsidR="008931A4" w:rsidRPr="008931A4" w:rsidRDefault="008931A4" w:rsidP="008931A4">
      <w:pPr>
        <w:numPr>
          <w:ilvl w:val="2"/>
          <w:numId w:val="1"/>
        </w:numPr>
        <w:tabs>
          <w:tab w:val="left" w:pos="1260"/>
        </w:tabs>
        <w:spacing w:after="0" w:line="269" w:lineRule="exact"/>
        <w:ind w:left="100" w:right="8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8931A4" w:rsidRPr="008931A4" w:rsidRDefault="008931A4" w:rsidP="008931A4">
      <w:pPr>
        <w:numPr>
          <w:ilvl w:val="2"/>
          <w:numId w:val="1"/>
        </w:numPr>
        <w:tabs>
          <w:tab w:val="left" w:pos="1260"/>
        </w:tabs>
        <w:spacing w:after="0" w:line="288" w:lineRule="exact"/>
        <w:ind w:left="100" w:right="8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предложения по размещению на общественной территории видов оборудования, малых архитектурных форм, иных некапитальных объектов;</w:t>
      </w:r>
    </w:p>
    <w:p w:rsidR="008931A4" w:rsidRPr="008931A4" w:rsidRDefault="008931A4" w:rsidP="008931A4">
      <w:pPr>
        <w:numPr>
          <w:ilvl w:val="2"/>
          <w:numId w:val="1"/>
        </w:numPr>
        <w:tabs>
          <w:tab w:val="left" w:pos="1260"/>
        </w:tabs>
        <w:spacing w:after="0" w:line="288" w:lineRule="exact"/>
        <w:ind w:left="100" w:right="80" w:firstLine="66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предложения по организации различных по функциональному назначению зон на общественной территории, предлагаемой к благоустройству;</w:t>
      </w:r>
    </w:p>
    <w:p w:rsidR="008931A4" w:rsidRPr="008931A4" w:rsidRDefault="008931A4" w:rsidP="008931A4">
      <w:pPr>
        <w:numPr>
          <w:ilvl w:val="2"/>
          <w:numId w:val="1"/>
        </w:numPr>
        <w:tabs>
          <w:tab w:val="left" w:pos="1260"/>
        </w:tabs>
        <w:spacing w:after="0" w:line="298" w:lineRule="exact"/>
        <w:ind w:left="20" w:right="20" w:firstLine="72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предложения по стилевому решению, в том числе по типам озеленения общественной территории, освещения и осветительного оборудования;</w:t>
      </w:r>
    </w:p>
    <w:p w:rsidR="008931A4" w:rsidRPr="008931A4" w:rsidRDefault="008931A4" w:rsidP="008931A4">
      <w:pPr>
        <w:tabs>
          <w:tab w:val="left" w:pos="1080"/>
        </w:tabs>
        <w:spacing w:after="0" w:line="298" w:lineRule="exact"/>
        <w:ind w:right="2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6.5.проблемы, на решение которых направлены мероприятия по благоустройству общественной территории. </w:t>
      </w:r>
    </w:p>
    <w:p w:rsidR="008931A4" w:rsidRPr="008931A4" w:rsidRDefault="008931A4" w:rsidP="008931A4">
      <w:pPr>
        <w:tabs>
          <w:tab w:val="left" w:pos="900"/>
          <w:tab w:val="left" w:pos="1080"/>
        </w:tabs>
        <w:spacing w:after="0" w:line="298" w:lineRule="exact"/>
        <w:ind w:left="20" w:right="20"/>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7. Заявитель при подаче предложения вправе приложить эскизный проект благоустройства с указанием перечня работ по благоустройству, перечня объектов </w:t>
      </w:r>
      <w:r w:rsidRPr="008931A4">
        <w:rPr>
          <w:rFonts w:ascii="Times New Roman" w:eastAsia="Times New Roman" w:hAnsi="Times New Roman" w:cs="Times New Roman"/>
          <w:sz w:val="28"/>
          <w:szCs w:val="28"/>
          <w:lang w:eastAsia="ru-RU"/>
        </w:rPr>
        <w:lastRenderedPageBreak/>
        <w:t>благоустройства предлагаемых к размещению на общественной территории, визуальное изображение (фото, видео, рисунки и т.д.).</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8. Предложение с прилагаемыми к нему документами подается в письменной форме в администрацию городского поселения - город Павловск, которое регистрируется специалистом и делается отметка о его получении с указанием даты получения.</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8931A4" w:rsidRPr="008931A4" w:rsidRDefault="008931A4" w:rsidP="008931A4">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8931A4">
        <w:rPr>
          <w:rFonts w:ascii="Times New Roman" w:eastAsia="Times New Roman" w:hAnsi="Times New Roman" w:cs="Times New Roman"/>
          <w:sz w:val="28"/>
          <w:szCs w:val="28"/>
          <w:lang w:eastAsia="ru-RU"/>
        </w:rPr>
        <w:t xml:space="preserve">           </w:t>
      </w:r>
      <w:r w:rsidRPr="008931A4">
        <w:rPr>
          <w:rFonts w:ascii="Times New Roman" w:eastAsia="Times New Roman" w:hAnsi="Times New Roman" w:cs="Times New Roman"/>
          <w:sz w:val="28"/>
          <w:szCs w:val="28"/>
          <w:shd w:val="clear" w:color="auto" w:fill="FFFFFF"/>
          <w:lang w:eastAsia="ru-RU"/>
        </w:rPr>
        <w:t xml:space="preserve"> 9. Постановлением администрации городского поселения - город Павловск создается общественная комиссия, которая осуществляет рассмотрение и оценку поступивших предложений </w:t>
      </w:r>
      <w:r w:rsidRPr="008931A4">
        <w:rPr>
          <w:rFonts w:ascii="Times New Roman" w:eastAsia="Times New Roman" w:hAnsi="Times New Roman" w:cs="Times New Roman"/>
          <w:sz w:val="28"/>
          <w:szCs w:val="28"/>
          <w:lang w:eastAsia="ru-RU"/>
        </w:rPr>
        <w:t>на предмет их соответствия  установленным настоящим Порядком требованиям</w:t>
      </w:r>
      <w:r w:rsidRPr="008931A4">
        <w:rPr>
          <w:rFonts w:ascii="Times New Roman" w:eastAsia="Times New Roman" w:hAnsi="Times New Roman" w:cs="Times New Roman"/>
          <w:sz w:val="28"/>
          <w:szCs w:val="28"/>
          <w:shd w:val="clear" w:color="auto" w:fill="FFFFFF"/>
          <w:lang w:eastAsia="ru-RU"/>
        </w:rPr>
        <w:t>.</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shd w:val="clear" w:color="auto" w:fill="FFFFFF"/>
          <w:lang w:eastAsia="ru-RU"/>
        </w:rPr>
        <w:t xml:space="preserve">            </w:t>
      </w:r>
      <w:r w:rsidRPr="008931A4">
        <w:rPr>
          <w:rFonts w:ascii="Times New Roman" w:eastAsia="Times New Roman" w:hAnsi="Times New Roman" w:cs="Times New Roman"/>
          <w:sz w:val="28"/>
          <w:szCs w:val="28"/>
          <w:lang w:eastAsia="ru-RU"/>
        </w:rPr>
        <w:t>Срок рассмотрения Комиссией предложений и приложенных к ним документов не может превышать семи календарных дней.</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pacing w:val="2"/>
          <w:sz w:val="28"/>
          <w:szCs w:val="28"/>
          <w:lang w:eastAsia="ru-RU"/>
        </w:rPr>
        <w:tab/>
      </w:r>
      <w:r w:rsidRPr="008931A4">
        <w:rPr>
          <w:rFonts w:ascii="Times New Roman" w:eastAsia="Times New Roman" w:hAnsi="Times New Roman" w:cs="Times New Roman"/>
          <w:spacing w:val="2"/>
          <w:sz w:val="28"/>
          <w:szCs w:val="28"/>
          <w:lang w:eastAsia="ru-RU"/>
        </w:rPr>
        <w:tab/>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8931A4">
        <w:rPr>
          <w:rFonts w:ascii="Times New Roman" w:eastAsia="Times New Roman" w:hAnsi="Times New Roman" w:cs="Times New Roman"/>
          <w:spacing w:val="2"/>
          <w:sz w:val="28"/>
          <w:szCs w:val="28"/>
          <w:lang w:eastAsia="ru-RU"/>
        </w:rPr>
        <w:t>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w:t>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8"/>
          <w:szCs w:val="28"/>
          <w:lang w:eastAsia="ru-RU"/>
        </w:rPr>
      </w:pPr>
      <w:r w:rsidRPr="008931A4">
        <w:rPr>
          <w:rFonts w:ascii="Times New Roman" w:eastAsia="Times New Roman" w:hAnsi="Times New Roman" w:cs="Times New Roman"/>
          <w:spacing w:val="2"/>
          <w:sz w:val="28"/>
          <w:szCs w:val="28"/>
          <w:lang w:eastAsia="ru-RU"/>
        </w:rPr>
        <w:t>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pacing w:after="0" w:line="240" w:lineRule="auto"/>
        <w:rPr>
          <w:rFonts w:ascii="Times New Roman" w:eastAsia="Times New Roman" w:hAnsi="Times New Roman" w:cs="Times New Roman"/>
          <w:sz w:val="20"/>
          <w:szCs w:val="20"/>
          <w:lang w:eastAsia="ru-RU"/>
        </w:rPr>
      </w:pPr>
      <w:proofErr w:type="spellStart"/>
      <w:r w:rsidRPr="008931A4">
        <w:rPr>
          <w:rFonts w:ascii="Times New Roman" w:eastAsia="Times New Roman" w:hAnsi="Times New Roman" w:cs="Times New Roman"/>
          <w:sz w:val="28"/>
          <w:szCs w:val="28"/>
          <w:lang w:eastAsia="ru-RU"/>
        </w:rPr>
        <w:t>И.о</w:t>
      </w:r>
      <w:proofErr w:type="spellEnd"/>
      <w:r w:rsidRPr="008931A4">
        <w:rPr>
          <w:rFonts w:ascii="Times New Roman" w:eastAsia="Times New Roman" w:hAnsi="Times New Roman" w:cs="Times New Roman"/>
          <w:sz w:val="28"/>
          <w:szCs w:val="28"/>
          <w:lang w:eastAsia="ru-RU"/>
        </w:rPr>
        <w:t xml:space="preserve">. главы городского поселения – город Павловск                                      В.А. </w:t>
      </w:r>
      <w:proofErr w:type="spellStart"/>
      <w:r w:rsidRPr="008931A4">
        <w:rPr>
          <w:rFonts w:ascii="Times New Roman" w:eastAsia="Times New Roman" w:hAnsi="Times New Roman" w:cs="Times New Roman"/>
          <w:sz w:val="28"/>
          <w:szCs w:val="28"/>
          <w:lang w:eastAsia="ru-RU"/>
        </w:rPr>
        <w:t>Сузин</w:t>
      </w:r>
      <w:proofErr w:type="spellEnd"/>
      <w:r w:rsidRPr="008931A4">
        <w:rPr>
          <w:rFonts w:ascii="Times New Roman" w:eastAsia="Times New Roman" w:hAnsi="Times New Roman" w:cs="Times New Roman"/>
          <w:sz w:val="28"/>
          <w:szCs w:val="28"/>
          <w:lang w:eastAsia="ru-RU"/>
        </w:rPr>
        <w:t xml:space="preserve">  </w:t>
      </w:r>
      <w:r w:rsidRPr="008931A4">
        <w:rPr>
          <w:rFonts w:ascii="Times New Roman" w:eastAsia="Times New Roman" w:hAnsi="Times New Roman" w:cs="Times New Roman"/>
          <w:sz w:val="20"/>
          <w:szCs w:val="20"/>
          <w:lang w:eastAsia="ru-RU"/>
        </w:rPr>
        <w:t xml:space="preserve">                                                                                                        </w:t>
      </w: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hd w:val="clear" w:color="auto" w:fill="FFFFFF"/>
        <w:spacing w:after="0" w:line="315" w:lineRule="atLeast"/>
        <w:ind w:firstLine="708"/>
        <w:jc w:val="both"/>
        <w:textAlignment w:val="baseline"/>
        <w:rPr>
          <w:rFonts w:ascii="Times New Roman" w:eastAsia="Times New Roman" w:hAnsi="Times New Roman" w:cs="Times New Roman"/>
          <w:sz w:val="20"/>
          <w:szCs w:val="20"/>
          <w:lang w:eastAsia="ru-RU"/>
        </w:rPr>
      </w:pPr>
    </w:p>
    <w:p w:rsidR="008931A4" w:rsidRPr="008931A4" w:rsidRDefault="008931A4" w:rsidP="008931A4">
      <w:pPr>
        <w:spacing w:after="0" w:line="240" w:lineRule="auto"/>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0"/>
          <w:szCs w:val="20"/>
          <w:lang w:eastAsia="ru-RU"/>
        </w:rPr>
        <w:t xml:space="preserve">                                                                           </w:t>
      </w:r>
      <w:r w:rsidRPr="008931A4">
        <w:rPr>
          <w:rFonts w:ascii="Times New Roman" w:eastAsia="Times New Roman" w:hAnsi="Times New Roman" w:cs="Times New Roman"/>
          <w:sz w:val="28"/>
          <w:szCs w:val="28"/>
          <w:lang w:eastAsia="ru-RU"/>
        </w:rPr>
        <w:t xml:space="preserve">                   </w:t>
      </w: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p>
    <w:p w:rsidR="008931A4" w:rsidRPr="008931A4" w:rsidRDefault="008931A4" w:rsidP="008931A4">
      <w:pPr>
        <w:spacing w:after="0" w:line="240" w:lineRule="auto"/>
        <w:jc w:val="both"/>
        <w:rPr>
          <w:rFonts w:ascii="Times New Roman" w:eastAsia="Times New Roman" w:hAnsi="Times New Roman" w:cs="Times New Roman"/>
          <w:sz w:val="28"/>
          <w:szCs w:val="28"/>
          <w:lang w:eastAsia="ru-RU"/>
        </w:rPr>
      </w:pPr>
    </w:p>
    <w:p w:rsidR="008931A4" w:rsidRPr="008931A4" w:rsidRDefault="008931A4" w:rsidP="008931A4">
      <w:pPr>
        <w:spacing w:after="0" w:line="240" w:lineRule="auto"/>
        <w:ind w:left="5103"/>
        <w:jc w:val="both"/>
        <w:rPr>
          <w:rFonts w:ascii="Times New Roman" w:eastAsia="Times New Roman" w:hAnsi="Times New Roman" w:cs="Times New Roman"/>
          <w:sz w:val="28"/>
          <w:szCs w:val="28"/>
          <w:lang w:eastAsia="ru-RU"/>
        </w:rPr>
      </w:pPr>
    </w:p>
    <w:p w:rsidR="008931A4" w:rsidRPr="008931A4" w:rsidRDefault="008931A4" w:rsidP="008931A4">
      <w:pPr>
        <w:spacing w:after="0" w:line="240" w:lineRule="auto"/>
        <w:ind w:left="5103"/>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Приложение </w:t>
      </w:r>
    </w:p>
    <w:p w:rsidR="008931A4" w:rsidRPr="008931A4" w:rsidRDefault="008931A4" w:rsidP="008931A4">
      <w:pPr>
        <w:tabs>
          <w:tab w:val="left" w:pos="5245"/>
        </w:tabs>
        <w:spacing w:after="0" w:line="240" w:lineRule="auto"/>
        <w:ind w:left="5103"/>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к Порядку </w:t>
      </w:r>
      <w:r w:rsidRPr="008931A4">
        <w:rPr>
          <w:rFonts w:ascii="Times New Roman" w:eastAsia="Times New Roman" w:hAnsi="Times New Roman" w:cs="Times New Roman"/>
          <w:spacing w:val="2"/>
          <w:sz w:val="28"/>
          <w:szCs w:val="28"/>
          <w:shd w:val="clear" w:color="auto" w:fill="FFFFFF"/>
          <w:lang w:eastAsia="ru-RU"/>
        </w:rPr>
        <w:t>представления, рассмотрения и оценки предложений граждан  и организаций о включении в муниципальную программу общественной территории, подлежащей благоустройству в 2017 году</w:t>
      </w:r>
    </w:p>
    <w:p w:rsidR="008931A4" w:rsidRPr="008931A4" w:rsidRDefault="008931A4" w:rsidP="008931A4">
      <w:pPr>
        <w:spacing w:after="0" w:line="240" w:lineRule="auto"/>
        <w:jc w:val="center"/>
        <w:rPr>
          <w:rFonts w:ascii="Times New Roman" w:eastAsia="Times New Roman" w:hAnsi="Times New Roman" w:cs="Times New Roman"/>
          <w:b/>
          <w:bCs/>
          <w:sz w:val="28"/>
          <w:szCs w:val="28"/>
          <w:lang w:eastAsia="ru-RU"/>
        </w:rPr>
      </w:pP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Главе городского поселения - город Павловск</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В.А Щербакову</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_______________________________________</w:t>
      </w:r>
    </w:p>
    <w:p w:rsidR="008931A4" w:rsidRPr="008931A4" w:rsidRDefault="008931A4" w:rsidP="008931A4">
      <w:pPr>
        <w:spacing w:after="0" w:line="240" w:lineRule="auto"/>
        <w:ind w:left="4678"/>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(Ф.И.О., наименование организации),</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 </w:t>
      </w:r>
      <w:proofErr w:type="gramStart"/>
      <w:r w:rsidRPr="008931A4">
        <w:rPr>
          <w:rFonts w:ascii="Times New Roman" w:eastAsia="Times New Roman" w:hAnsi="Times New Roman" w:cs="Times New Roman"/>
          <w:sz w:val="28"/>
          <w:szCs w:val="28"/>
          <w:lang w:eastAsia="ru-RU"/>
        </w:rPr>
        <w:t>проживающего</w:t>
      </w:r>
      <w:proofErr w:type="gramEnd"/>
      <w:r w:rsidRPr="008931A4">
        <w:rPr>
          <w:rFonts w:ascii="Times New Roman" w:eastAsia="Times New Roman" w:hAnsi="Times New Roman" w:cs="Times New Roman"/>
          <w:sz w:val="28"/>
          <w:szCs w:val="28"/>
          <w:lang w:eastAsia="ru-RU"/>
        </w:rPr>
        <w:t xml:space="preserve"> (ей) по адресу: ____________</w:t>
      </w:r>
    </w:p>
    <w:p w:rsidR="008931A4" w:rsidRPr="008931A4" w:rsidRDefault="008931A4" w:rsidP="008931A4">
      <w:pPr>
        <w:spacing w:after="0" w:line="240" w:lineRule="auto"/>
        <w:ind w:left="4678"/>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(для физических лиц)</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_______________________________________</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proofErr w:type="gramStart"/>
      <w:r w:rsidRPr="008931A4">
        <w:rPr>
          <w:rFonts w:ascii="Times New Roman" w:eastAsia="Times New Roman" w:hAnsi="Times New Roman" w:cs="Times New Roman"/>
          <w:sz w:val="28"/>
          <w:szCs w:val="28"/>
          <w:lang w:eastAsia="ru-RU"/>
        </w:rPr>
        <w:t>зарегистрированного</w:t>
      </w:r>
      <w:proofErr w:type="gramEnd"/>
      <w:r w:rsidRPr="008931A4">
        <w:rPr>
          <w:rFonts w:ascii="Times New Roman" w:eastAsia="Times New Roman" w:hAnsi="Times New Roman" w:cs="Times New Roman"/>
          <w:sz w:val="28"/>
          <w:szCs w:val="28"/>
          <w:lang w:eastAsia="ru-RU"/>
        </w:rPr>
        <w:t xml:space="preserve"> по адресу: __________ </w:t>
      </w:r>
    </w:p>
    <w:p w:rsidR="008931A4" w:rsidRPr="008931A4" w:rsidRDefault="008931A4" w:rsidP="008931A4">
      <w:pPr>
        <w:spacing w:after="0" w:line="240" w:lineRule="auto"/>
        <w:ind w:left="4678"/>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(для юридических лиц)</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_______________________________________ _______________________________________</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номер контактного телефона (факса): </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______________________________________</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ИНН, КПП, ОГРН ______________________        </w:t>
      </w:r>
    </w:p>
    <w:p w:rsidR="008931A4" w:rsidRPr="008931A4" w:rsidRDefault="008931A4" w:rsidP="008931A4">
      <w:pPr>
        <w:spacing w:after="0" w:line="240" w:lineRule="auto"/>
        <w:ind w:left="4678"/>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(для юридического лица):</w:t>
      </w:r>
    </w:p>
    <w:p w:rsidR="008931A4" w:rsidRPr="008931A4" w:rsidRDefault="008931A4" w:rsidP="008931A4">
      <w:pPr>
        <w:spacing w:after="0" w:line="240" w:lineRule="auto"/>
        <w:ind w:left="4678"/>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_____________________________________</w:t>
      </w:r>
    </w:p>
    <w:p w:rsidR="008931A4" w:rsidRPr="008931A4" w:rsidRDefault="008931A4" w:rsidP="008931A4">
      <w:pPr>
        <w:spacing w:after="0" w:line="240" w:lineRule="auto"/>
        <w:jc w:val="center"/>
        <w:rPr>
          <w:rFonts w:ascii="Times New Roman" w:eastAsia="Times New Roman" w:hAnsi="Times New Roman" w:cs="Times New Roman"/>
          <w:b/>
          <w:bCs/>
          <w:sz w:val="20"/>
          <w:szCs w:val="20"/>
          <w:lang w:eastAsia="ru-RU"/>
        </w:rPr>
      </w:pPr>
    </w:p>
    <w:p w:rsidR="008931A4" w:rsidRPr="008931A4" w:rsidRDefault="008931A4" w:rsidP="008931A4">
      <w:pPr>
        <w:spacing w:after="0" w:line="240" w:lineRule="auto"/>
        <w:jc w:val="center"/>
        <w:rPr>
          <w:rFonts w:ascii="Times New Roman" w:eastAsia="Times New Roman" w:hAnsi="Times New Roman" w:cs="Times New Roman"/>
          <w:b/>
          <w:bCs/>
          <w:sz w:val="28"/>
          <w:szCs w:val="28"/>
          <w:lang w:eastAsia="ru-RU"/>
        </w:rPr>
      </w:pPr>
    </w:p>
    <w:p w:rsidR="008931A4" w:rsidRPr="008931A4" w:rsidRDefault="008931A4" w:rsidP="008931A4">
      <w:pPr>
        <w:spacing w:after="0" w:line="240" w:lineRule="auto"/>
        <w:ind w:left="-1080"/>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lang w:eastAsia="ru-RU"/>
        </w:rPr>
        <w:t xml:space="preserve">                       Предложение</w:t>
      </w:r>
    </w:p>
    <w:p w:rsidR="008931A4" w:rsidRPr="008931A4" w:rsidRDefault="008931A4" w:rsidP="008931A4">
      <w:pPr>
        <w:spacing w:after="0" w:line="298" w:lineRule="exact"/>
        <w:ind w:right="20"/>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pacing w:val="2"/>
          <w:sz w:val="28"/>
          <w:szCs w:val="28"/>
          <w:shd w:val="clear" w:color="auto" w:fill="FFFFFF"/>
          <w:lang w:eastAsia="ru-RU"/>
        </w:rPr>
        <w:t>о включении в муниципальную программу общественной территории, подлежащей благоустройству в 2017 году</w:t>
      </w:r>
    </w:p>
    <w:p w:rsidR="008931A4" w:rsidRPr="008931A4" w:rsidRDefault="008931A4" w:rsidP="008931A4">
      <w:pPr>
        <w:spacing w:after="0" w:line="298" w:lineRule="exact"/>
        <w:ind w:right="20"/>
        <w:jc w:val="center"/>
        <w:rPr>
          <w:rFonts w:ascii="Times New Roman" w:eastAsia="Times New Roman" w:hAnsi="Times New Roman" w:cs="Times New Roman"/>
          <w:b/>
          <w:bCs/>
          <w:sz w:val="28"/>
          <w:szCs w:val="28"/>
          <w:lang w:eastAsia="ru-RU"/>
        </w:rPr>
      </w:pPr>
    </w:p>
    <w:p w:rsidR="008931A4" w:rsidRPr="008931A4" w:rsidRDefault="008931A4" w:rsidP="008931A4">
      <w:pPr>
        <w:spacing w:after="241" w:line="298" w:lineRule="exact"/>
        <w:ind w:right="20"/>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lang w:eastAsia="ru-RU"/>
        </w:rPr>
        <w:t>I. Общая характеристика проекта</w:t>
      </w:r>
    </w:p>
    <w:tbl>
      <w:tblPr>
        <w:tblW w:w="0" w:type="auto"/>
        <w:jc w:val="center"/>
        <w:tblLayout w:type="fixed"/>
        <w:tblCellMar>
          <w:left w:w="0" w:type="dxa"/>
          <w:right w:w="0" w:type="dxa"/>
        </w:tblCellMar>
        <w:tblLook w:val="0000" w:firstRow="0" w:lastRow="0" w:firstColumn="0" w:lastColumn="0" w:noHBand="0" w:noVBand="0"/>
      </w:tblPr>
      <w:tblGrid>
        <w:gridCol w:w="7660"/>
        <w:gridCol w:w="2268"/>
      </w:tblGrid>
      <w:tr w:rsidR="008931A4" w:rsidRPr="008931A4" w:rsidTr="00802BCE">
        <w:tblPrEx>
          <w:tblCellMar>
            <w:top w:w="0" w:type="dxa"/>
            <w:left w:w="0" w:type="dxa"/>
            <w:bottom w:w="0" w:type="dxa"/>
            <w:right w:w="0" w:type="dxa"/>
          </w:tblCellMar>
        </w:tblPrEx>
        <w:trPr>
          <w:trHeight w:val="70"/>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Направление реализации проекта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277"/>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Наименование проекта, адрес или описание местоположения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70"/>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Проект соответствует нормам безопасности и законодательству Российской Федерации (да/нет)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70"/>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Площадь, на которой реализуется проект, кв. 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141"/>
          <w:jc w:val="center"/>
        </w:trPr>
        <w:tc>
          <w:tcPr>
            <w:tcW w:w="7660"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Цель и задачи проекта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bl>
    <w:p w:rsidR="008931A4" w:rsidRPr="008931A4" w:rsidRDefault="008931A4" w:rsidP="008931A4">
      <w:pPr>
        <w:spacing w:after="0" w:line="240" w:lineRule="auto"/>
        <w:rPr>
          <w:rFonts w:ascii="Times New Roman" w:eastAsia="Times New Roman" w:hAnsi="Times New Roman" w:cs="Times New Roman"/>
          <w:sz w:val="28"/>
          <w:szCs w:val="28"/>
          <w:lang w:eastAsia="ru-RU"/>
        </w:rPr>
      </w:pPr>
    </w:p>
    <w:tbl>
      <w:tblPr>
        <w:tblW w:w="0" w:type="auto"/>
        <w:jc w:val="center"/>
        <w:tblLayout w:type="fixed"/>
        <w:tblCellMar>
          <w:left w:w="0" w:type="dxa"/>
          <w:right w:w="0" w:type="dxa"/>
        </w:tblCellMar>
        <w:tblLook w:val="0000" w:firstRow="0" w:lastRow="0" w:firstColumn="0" w:lastColumn="0" w:noHBand="0" w:noVBand="0"/>
      </w:tblPr>
      <w:tblGrid>
        <w:gridCol w:w="7802"/>
        <w:gridCol w:w="2282"/>
      </w:tblGrid>
      <w:tr w:rsidR="008931A4" w:rsidRPr="008931A4" w:rsidTr="00802BCE">
        <w:tblPrEx>
          <w:tblCellMar>
            <w:top w:w="0" w:type="dxa"/>
            <w:left w:w="0" w:type="dxa"/>
            <w:bottom w:w="0" w:type="dxa"/>
            <w:right w:w="0" w:type="dxa"/>
          </w:tblCellMar>
        </w:tblPrEx>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Инициатор проекта</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Заявитель проекта</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Целевая группа:</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307" w:lineRule="exact"/>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количество человек, заинтересованных в реализации проекта,</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в том числе прямо заинтересованных, человек</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8931A4" w:rsidRPr="008931A4" w:rsidTr="00802BCE">
        <w:tblPrEx>
          <w:tblCellMar>
            <w:top w:w="0" w:type="dxa"/>
            <w:left w:w="0" w:type="dxa"/>
            <w:bottom w:w="0" w:type="dxa"/>
            <w:right w:w="0" w:type="dxa"/>
          </w:tblCellMar>
        </w:tblPrEx>
        <w:trPr>
          <w:trHeight w:val="70"/>
          <w:jc w:val="center"/>
        </w:trPr>
        <w:tc>
          <w:tcPr>
            <w:tcW w:w="780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ind w:left="147"/>
              <w:rPr>
                <w:rFonts w:ascii="Times New Roman" w:eastAsia="Times New Roman" w:hAnsi="Times New Roman" w:cs="Times New Roman"/>
                <w:sz w:val="24"/>
                <w:szCs w:val="24"/>
                <w:lang w:eastAsia="ru-RU"/>
              </w:rPr>
            </w:pPr>
            <w:r w:rsidRPr="008931A4">
              <w:rPr>
                <w:rFonts w:ascii="Times New Roman" w:eastAsia="Times New Roman" w:hAnsi="Times New Roman" w:cs="Times New Roman"/>
                <w:sz w:val="24"/>
                <w:szCs w:val="24"/>
                <w:lang w:eastAsia="ru-RU"/>
              </w:rPr>
              <w:t>косвенно заинтересованных, человек</w:t>
            </w: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8931A4" w:rsidRPr="008931A4" w:rsidRDefault="008931A4" w:rsidP="008931A4">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bl>
    <w:p w:rsidR="008931A4" w:rsidRPr="008931A4" w:rsidRDefault="008931A4" w:rsidP="008931A4">
      <w:pPr>
        <w:spacing w:after="0" w:line="240" w:lineRule="exact"/>
        <w:jc w:val="center"/>
        <w:rPr>
          <w:rFonts w:ascii="Times New Roman" w:eastAsia="Times New Roman" w:hAnsi="Times New Roman" w:cs="Times New Roman"/>
          <w:b/>
          <w:bCs/>
          <w:sz w:val="28"/>
          <w:szCs w:val="28"/>
          <w:shd w:val="clear" w:color="auto" w:fill="FFFFFF"/>
          <w:lang w:eastAsia="ru-RU"/>
        </w:rPr>
      </w:pPr>
    </w:p>
    <w:p w:rsidR="008931A4" w:rsidRPr="008931A4" w:rsidRDefault="008931A4" w:rsidP="008931A4">
      <w:pPr>
        <w:spacing w:after="0" w:line="240" w:lineRule="exact"/>
        <w:jc w:val="center"/>
        <w:rPr>
          <w:rFonts w:ascii="Times New Roman" w:eastAsia="Times New Roman" w:hAnsi="Times New Roman" w:cs="Times New Roman"/>
          <w:b/>
          <w:bCs/>
          <w:sz w:val="28"/>
          <w:szCs w:val="28"/>
          <w:shd w:val="clear" w:color="auto" w:fill="FFFFFF"/>
          <w:lang w:eastAsia="ru-RU"/>
        </w:rPr>
      </w:pPr>
    </w:p>
    <w:p w:rsidR="008931A4" w:rsidRPr="008931A4" w:rsidRDefault="008931A4" w:rsidP="008931A4">
      <w:pPr>
        <w:spacing w:after="0" w:line="240" w:lineRule="exact"/>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shd w:val="clear" w:color="auto" w:fill="FFFFFF"/>
          <w:lang w:eastAsia="ru-RU"/>
        </w:rPr>
        <w:t>II. Описание проекта (не более 3 страниц)</w:t>
      </w:r>
    </w:p>
    <w:p w:rsidR="008931A4" w:rsidRPr="008931A4" w:rsidRDefault="008931A4" w:rsidP="008931A4">
      <w:pPr>
        <w:numPr>
          <w:ilvl w:val="0"/>
          <w:numId w:val="2"/>
        </w:numPr>
        <w:tabs>
          <w:tab w:val="left" w:pos="940"/>
        </w:tabs>
        <w:spacing w:before="244"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lastRenderedPageBreak/>
        <w:t>Описание проблемы и обоснование ее актуальности для жителей поселения:</w:t>
      </w:r>
    </w:p>
    <w:p w:rsidR="008931A4" w:rsidRPr="008931A4" w:rsidRDefault="008931A4" w:rsidP="008931A4">
      <w:pPr>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характеристика существующей ситуации и описание решаемой проблемы;</w:t>
      </w:r>
    </w:p>
    <w:p w:rsidR="008931A4" w:rsidRPr="008931A4" w:rsidRDefault="008931A4" w:rsidP="008931A4">
      <w:pPr>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необходимость выполнения проекта;</w:t>
      </w:r>
    </w:p>
    <w:p w:rsidR="008931A4" w:rsidRPr="008931A4" w:rsidRDefault="008931A4" w:rsidP="008931A4">
      <w:pPr>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круг людей, которых касается решаемая проблема;</w:t>
      </w:r>
    </w:p>
    <w:p w:rsidR="008931A4" w:rsidRPr="008931A4" w:rsidRDefault="008931A4" w:rsidP="008931A4">
      <w:pPr>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актуальность решаемой проблемы для поселения, общественная значимость.</w:t>
      </w:r>
    </w:p>
    <w:p w:rsidR="008931A4" w:rsidRPr="008931A4" w:rsidRDefault="008931A4" w:rsidP="008931A4">
      <w:pPr>
        <w:numPr>
          <w:ilvl w:val="0"/>
          <w:numId w:val="2"/>
        </w:numPr>
        <w:tabs>
          <w:tab w:val="left" w:pos="959"/>
        </w:tabs>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Цели и задачи проекта.</w:t>
      </w:r>
    </w:p>
    <w:p w:rsidR="008931A4" w:rsidRPr="008931A4" w:rsidRDefault="008931A4" w:rsidP="008931A4">
      <w:pPr>
        <w:numPr>
          <w:ilvl w:val="0"/>
          <w:numId w:val="2"/>
        </w:numPr>
        <w:tabs>
          <w:tab w:val="left" w:pos="954"/>
        </w:tabs>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Мероприятия по реализации проекта:</w:t>
      </w:r>
    </w:p>
    <w:p w:rsidR="008931A4" w:rsidRPr="008931A4" w:rsidRDefault="008931A4" w:rsidP="008931A4">
      <w:pPr>
        <w:spacing w:after="0" w:line="298" w:lineRule="exact"/>
        <w:ind w:right="20"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конкретные мероприятия (работы), предполагаемые к реализации в ходе проекта, в том числе с участием общественности, основные этапы;</w:t>
      </w:r>
    </w:p>
    <w:p w:rsidR="008931A4" w:rsidRPr="008931A4" w:rsidRDefault="008931A4" w:rsidP="008931A4">
      <w:pPr>
        <w:spacing w:after="0" w:line="298" w:lineRule="exact"/>
        <w:ind w:right="20"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способы привлечения населения для реализации проекта (формы и методы работы с местным населением);</w:t>
      </w:r>
    </w:p>
    <w:p w:rsidR="008931A4" w:rsidRPr="008931A4" w:rsidRDefault="008931A4" w:rsidP="008931A4">
      <w:pPr>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предполагаемое воздействие на окружающую среду.</w:t>
      </w:r>
    </w:p>
    <w:p w:rsidR="008931A4" w:rsidRPr="008931A4" w:rsidRDefault="008931A4" w:rsidP="008931A4">
      <w:pPr>
        <w:numPr>
          <w:ilvl w:val="0"/>
          <w:numId w:val="2"/>
        </w:numPr>
        <w:tabs>
          <w:tab w:val="left" w:pos="969"/>
        </w:tabs>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Ожидаемые результаты проекта:</w:t>
      </w:r>
    </w:p>
    <w:p w:rsidR="008931A4" w:rsidRPr="008931A4" w:rsidRDefault="008931A4" w:rsidP="008931A4">
      <w:pPr>
        <w:spacing w:after="0" w:line="298" w:lineRule="exact"/>
        <w:ind w:right="20"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практические результаты, которые планируется достичь в ходе выполнения проекта. Результаты, характеризующие решение заявленной проблемы;</w:t>
      </w:r>
    </w:p>
    <w:p w:rsidR="008931A4" w:rsidRPr="008931A4" w:rsidRDefault="008931A4" w:rsidP="008931A4">
      <w:pPr>
        <w:spacing w:after="0" w:line="298" w:lineRule="exact"/>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количественные показатели.</w:t>
      </w:r>
    </w:p>
    <w:p w:rsidR="008931A4" w:rsidRPr="008931A4" w:rsidRDefault="008931A4" w:rsidP="008931A4">
      <w:pPr>
        <w:numPr>
          <w:ilvl w:val="0"/>
          <w:numId w:val="2"/>
        </w:numPr>
        <w:tabs>
          <w:tab w:val="left" w:pos="1196"/>
        </w:tabs>
        <w:spacing w:after="0" w:line="240" w:lineRule="auto"/>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8931A4" w:rsidRPr="008931A4" w:rsidRDefault="008931A4" w:rsidP="008931A4">
      <w:pPr>
        <w:spacing w:after="0" w:line="240" w:lineRule="auto"/>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             ______________________________________________</w:t>
      </w:r>
    </w:p>
    <w:p w:rsidR="008931A4" w:rsidRPr="008931A4" w:rsidRDefault="008931A4" w:rsidP="008931A4">
      <w:pPr>
        <w:spacing w:after="0" w:line="240" w:lineRule="auto"/>
        <w:ind w:firstLine="709"/>
        <w:jc w:val="both"/>
        <w:rPr>
          <w:rFonts w:ascii="Times New Roman" w:eastAsia="Times New Roman" w:hAnsi="Times New Roman" w:cs="Times New Roman"/>
          <w:sz w:val="20"/>
          <w:szCs w:val="20"/>
          <w:lang w:eastAsia="ru-RU"/>
        </w:rPr>
      </w:pPr>
      <w:r w:rsidRPr="008931A4">
        <w:rPr>
          <w:rFonts w:ascii="Times New Roman" w:eastAsia="Times New Roman" w:hAnsi="Times New Roman" w:cs="Times New Roman"/>
          <w:sz w:val="20"/>
          <w:szCs w:val="20"/>
          <w:lang w:eastAsia="ru-RU"/>
        </w:rPr>
        <w:t xml:space="preserve">                                                                    (подпись, фамилия, имя, отчество </w:t>
      </w:r>
      <w:proofErr w:type="gramStart"/>
      <w:r w:rsidRPr="008931A4">
        <w:rPr>
          <w:rFonts w:ascii="Times New Roman" w:eastAsia="Times New Roman" w:hAnsi="Times New Roman" w:cs="Times New Roman"/>
          <w:sz w:val="20"/>
          <w:szCs w:val="20"/>
          <w:lang w:eastAsia="ru-RU"/>
        </w:rPr>
        <w:t>подписавшего</w:t>
      </w:r>
      <w:proofErr w:type="gramEnd"/>
      <w:r w:rsidRPr="008931A4">
        <w:rPr>
          <w:rFonts w:ascii="Times New Roman" w:eastAsia="Times New Roman" w:hAnsi="Times New Roman" w:cs="Times New Roman"/>
          <w:sz w:val="20"/>
          <w:szCs w:val="20"/>
          <w:lang w:eastAsia="ru-RU"/>
        </w:rPr>
        <w:t xml:space="preserve"> предложение)</w:t>
      </w:r>
    </w:p>
    <w:p w:rsidR="008931A4" w:rsidRPr="008931A4" w:rsidRDefault="008931A4" w:rsidP="008931A4">
      <w:pPr>
        <w:spacing w:after="0" w:line="240" w:lineRule="auto"/>
        <w:ind w:firstLine="709"/>
        <w:jc w:val="both"/>
        <w:rPr>
          <w:rFonts w:ascii="Times New Roman" w:eastAsia="Times New Roman" w:hAnsi="Times New Roman" w:cs="Times New Roman"/>
          <w:sz w:val="28"/>
          <w:szCs w:val="28"/>
          <w:lang w:eastAsia="ru-RU"/>
        </w:rPr>
      </w:pPr>
    </w:p>
    <w:p w:rsidR="008931A4" w:rsidRPr="008931A4" w:rsidRDefault="008931A4" w:rsidP="008931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«____»_______________201__ г.</w:t>
      </w:r>
    </w:p>
    <w:p w:rsidR="008931A4" w:rsidRPr="008931A4" w:rsidRDefault="008931A4" w:rsidP="008931A4">
      <w:pPr>
        <w:spacing w:after="0" w:line="240" w:lineRule="auto"/>
        <w:ind w:firstLine="709"/>
        <w:rPr>
          <w:rFonts w:ascii="Times New Roman" w:eastAsia="Times New Roman" w:hAnsi="Times New Roman" w:cs="Times New Roman"/>
          <w:sz w:val="28"/>
          <w:szCs w:val="28"/>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firstLine="709"/>
        <w:rPr>
          <w:rFonts w:ascii="Times New Roman" w:eastAsia="Times New Roman" w:hAnsi="Times New Roman" w:cs="Times New Roman"/>
          <w:i/>
          <w:iCs/>
          <w:sz w:val="20"/>
          <w:szCs w:val="20"/>
          <w:lang w:eastAsia="ru-RU"/>
        </w:rPr>
      </w:pP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lastRenderedPageBreak/>
        <w:t>Приложение 3</w:t>
      </w: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к постановлению  администрации</w:t>
      </w:r>
    </w:p>
    <w:p w:rsidR="008931A4" w:rsidRPr="008931A4" w:rsidRDefault="008931A4" w:rsidP="008931A4">
      <w:pPr>
        <w:spacing w:after="0" w:line="240" w:lineRule="auto"/>
        <w:ind w:left="5387"/>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городского поселения – город Павловск  от  27.03.2017 г.  № 101</w:t>
      </w:r>
    </w:p>
    <w:p w:rsidR="008931A4" w:rsidRPr="008931A4" w:rsidRDefault="008931A4" w:rsidP="008931A4">
      <w:pPr>
        <w:spacing w:after="0" w:line="240" w:lineRule="auto"/>
        <w:rPr>
          <w:rFonts w:ascii="Times New Roman" w:eastAsia="Times New Roman" w:hAnsi="Times New Roman" w:cs="Times New Roman"/>
          <w:sz w:val="20"/>
          <w:szCs w:val="20"/>
          <w:lang w:eastAsia="ru-RU"/>
        </w:rPr>
      </w:pPr>
    </w:p>
    <w:p w:rsidR="008931A4" w:rsidRPr="008931A4" w:rsidRDefault="008931A4" w:rsidP="008931A4">
      <w:pPr>
        <w:spacing w:after="0" w:line="240" w:lineRule="auto"/>
        <w:rPr>
          <w:rFonts w:ascii="Times New Roman" w:eastAsia="Times New Roman" w:hAnsi="Times New Roman" w:cs="Times New Roman"/>
          <w:sz w:val="20"/>
          <w:szCs w:val="20"/>
          <w:lang w:eastAsia="ru-RU"/>
        </w:rPr>
      </w:pPr>
    </w:p>
    <w:p w:rsidR="008931A4" w:rsidRPr="008931A4" w:rsidRDefault="008931A4" w:rsidP="008931A4">
      <w:pPr>
        <w:spacing w:after="0" w:line="240" w:lineRule="auto"/>
        <w:jc w:val="center"/>
        <w:rPr>
          <w:rFonts w:ascii="Times New Roman" w:eastAsia="Times New Roman" w:hAnsi="Times New Roman" w:cs="Times New Roman"/>
          <w:b/>
          <w:bCs/>
          <w:sz w:val="28"/>
          <w:szCs w:val="28"/>
          <w:lang w:eastAsia="ru-RU"/>
        </w:rPr>
      </w:pPr>
      <w:r w:rsidRPr="008931A4">
        <w:rPr>
          <w:rFonts w:ascii="Times New Roman" w:eastAsia="Times New Roman" w:hAnsi="Times New Roman" w:cs="Times New Roman"/>
          <w:b/>
          <w:bCs/>
          <w:sz w:val="28"/>
          <w:szCs w:val="28"/>
          <w:lang w:eastAsia="ru-RU"/>
        </w:rPr>
        <w:t>Порядок и формы трудового участия граждан в выполнении работ по благоустройству дворовых территорий</w:t>
      </w: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ind w:firstLine="708"/>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Благоустройство дворовых территорий многоквартирных домов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t>Граждане,  заинтересованные в благоустройстве дворовых территорий, имеют право участвовать в выполнении работ по их благоустройству на безвозмездной основе.</w:t>
      </w:r>
      <w:r w:rsidRPr="008931A4">
        <w:rPr>
          <w:rFonts w:ascii="Times New Roman" w:eastAsia="Times New Roman" w:hAnsi="Times New Roman" w:cs="Times New Roman"/>
          <w:sz w:val="28"/>
          <w:szCs w:val="28"/>
          <w:lang w:eastAsia="ru-RU"/>
        </w:rPr>
        <w:tab/>
        <w:t>Содействие граждан проведению работ по благоустройству дворовых территорий осуществляется путем участия:</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p>
    <w:p w:rsidR="008931A4" w:rsidRPr="008931A4" w:rsidRDefault="008931A4" w:rsidP="008931A4">
      <w:pPr>
        <w:spacing w:after="0" w:line="240" w:lineRule="auto"/>
        <w:ind w:firstLine="708"/>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 xml:space="preserve">1) в выполнении на добровольной основе неоплачиваемых работ по благоустройству дворовых территорий, не требующих специальной квалификации, связанных с подготовкой дворовой территории к выполнению работ (земляные работы, снятие старого оборудования, уборка мусора, покраска, озеленение территории); </w:t>
      </w:r>
      <w:r w:rsidRPr="008931A4">
        <w:rPr>
          <w:rFonts w:ascii="Times New Roman" w:eastAsia="Times New Roman" w:hAnsi="Times New Roman" w:cs="Times New Roman"/>
          <w:sz w:val="28"/>
          <w:szCs w:val="28"/>
          <w:lang w:eastAsia="ru-RU"/>
        </w:rPr>
        <w:tab/>
        <w:t xml:space="preserve"> </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p>
    <w:p w:rsidR="008931A4" w:rsidRPr="008931A4" w:rsidRDefault="008931A4" w:rsidP="008931A4">
      <w:pPr>
        <w:spacing w:after="0" w:line="240" w:lineRule="auto"/>
        <w:ind w:firstLine="708"/>
        <w:jc w:val="both"/>
        <w:rPr>
          <w:rFonts w:ascii="Times New Roman" w:eastAsia="Times New Roman" w:hAnsi="Times New Roman" w:cs="Times New Roman"/>
          <w:sz w:val="28"/>
          <w:szCs w:val="28"/>
          <w:lang w:eastAsia="ru-RU"/>
        </w:rPr>
      </w:pPr>
      <w:r w:rsidRPr="008931A4">
        <w:rPr>
          <w:rFonts w:ascii="Times New Roman" w:eastAsia="Times New Roman" w:hAnsi="Times New Roman" w:cs="Times New Roman"/>
          <w:sz w:val="28"/>
          <w:szCs w:val="28"/>
          <w:lang w:eastAsia="ru-RU"/>
        </w:rPr>
        <w:t>2) в месячниках (субботниках) по благоустройству территории муниципального образования;</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t>3) в предоставлении строительных материалов, техники и т.д.;</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t>4) в проведении конкурсов по благоустройству, содержанию и озеленению на лучшую дворовую территорию, лучшее частное домовладение, лучший подъезд, улицу и т.п.</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p>
    <w:p w:rsidR="008931A4" w:rsidRPr="008931A4" w:rsidRDefault="008931A4" w:rsidP="008931A4">
      <w:pPr>
        <w:spacing w:after="0" w:line="240" w:lineRule="auto"/>
        <w:ind w:firstLine="708"/>
        <w:jc w:val="both"/>
        <w:rPr>
          <w:rFonts w:ascii="Times New Roman" w:eastAsia="Times New Roman" w:hAnsi="Times New Roman" w:cs="Times New Roman"/>
          <w:sz w:val="28"/>
          <w:szCs w:val="28"/>
          <w:lang w:eastAsia="ru-RU"/>
        </w:rPr>
      </w:pPr>
      <w:proofErr w:type="gramStart"/>
      <w:r w:rsidRPr="008931A4">
        <w:rPr>
          <w:rFonts w:ascii="Times New Roman" w:eastAsia="Times New Roman" w:hAnsi="Times New Roman" w:cs="Times New Roman"/>
          <w:sz w:val="28"/>
          <w:szCs w:val="28"/>
          <w:lang w:eastAsia="ru-RU"/>
        </w:rPr>
        <w:t>Для проведения конкурса по благоустройству администрацией городского поселения - город Павловск принимается постановление, которым объявляется конкурс (например, на лучшую дворовую территорию, частное домовладение, подъезд, улицу и т.п.), утверждается положение о конкурсе, состав комиссии по подведению итогов конкурса, а также возлагается контроль за исполнением постановления на конкретное должностное лицо органа местного самоуправления.</w:t>
      </w:r>
      <w:proofErr w:type="gramEnd"/>
      <w:r w:rsidRPr="008931A4">
        <w:rPr>
          <w:rFonts w:ascii="Times New Roman" w:eastAsia="Times New Roman" w:hAnsi="Times New Roman" w:cs="Times New Roman"/>
          <w:sz w:val="28"/>
          <w:szCs w:val="28"/>
          <w:lang w:eastAsia="ru-RU"/>
        </w:rPr>
        <w:t xml:space="preserve"> В положении о конкурсе определяются цели и задачи конкурса, номинации, критерии оценки, а также порядок проведения конкурса и подведение итогов.</w:t>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r>
      <w:r w:rsidRPr="008931A4">
        <w:rPr>
          <w:rFonts w:ascii="Times New Roman" w:eastAsia="Times New Roman" w:hAnsi="Times New Roman" w:cs="Times New Roman"/>
          <w:sz w:val="28"/>
          <w:szCs w:val="28"/>
          <w:lang w:eastAsia="ru-RU"/>
        </w:rPr>
        <w:tab/>
        <w:t xml:space="preserve">Для проведения месячников (субботников) по благоустройству территории муниципального образования также принимается постановление администрации города, в котором устанавливаются сроки проведения месячника (субботника) санитарной очистки, благоустройства и озеленения, поручается конкретным должностным лицам проинформировать население о проведении месячника (субботника) через средства массовой информации, а также устанавливается лицо, осуществляющее </w:t>
      </w:r>
      <w:proofErr w:type="gramStart"/>
      <w:r w:rsidRPr="008931A4">
        <w:rPr>
          <w:rFonts w:ascii="Times New Roman" w:eastAsia="Times New Roman" w:hAnsi="Times New Roman" w:cs="Times New Roman"/>
          <w:sz w:val="28"/>
          <w:szCs w:val="28"/>
          <w:lang w:eastAsia="ru-RU"/>
        </w:rPr>
        <w:t>контроль за</w:t>
      </w:r>
      <w:proofErr w:type="gramEnd"/>
      <w:r w:rsidRPr="008931A4">
        <w:rPr>
          <w:rFonts w:ascii="Times New Roman" w:eastAsia="Times New Roman" w:hAnsi="Times New Roman" w:cs="Times New Roman"/>
          <w:sz w:val="28"/>
          <w:szCs w:val="28"/>
          <w:lang w:eastAsia="ru-RU"/>
        </w:rPr>
        <w:t xml:space="preserve"> исполнением данного постановления.</w:t>
      </w:r>
    </w:p>
    <w:p w:rsidR="008931A4" w:rsidRPr="008931A4" w:rsidRDefault="008931A4" w:rsidP="008931A4">
      <w:pPr>
        <w:spacing w:after="0" w:line="240" w:lineRule="auto"/>
        <w:rPr>
          <w:rFonts w:ascii="Times New Roman" w:eastAsia="Times New Roman" w:hAnsi="Times New Roman" w:cs="Times New Roman"/>
          <w:sz w:val="28"/>
          <w:szCs w:val="28"/>
          <w:lang w:eastAsia="ru-RU"/>
        </w:rPr>
      </w:pPr>
    </w:p>
    <w:p w:rsidR="008931A4" w:rsidRPr="008931A4" w:rsidRDefault="008931A4" w:rsidP="008931A4">
      <w:pPr>
        <w:spacing w:after="0" w:line="240" w:lineRule="auto"/>
        <w:rPr>
          <w:rFonts w:ascii="Times New Roman" w:eastAsia="Times New Roman" w:hAnsi="Times New Roman" w:cs="Times New Roman"/>
          <w:iCs/>
          <w:sz w:val="28"/>
          <w:szCs w:val="28"/>
          <w:lang w:eastAsia="ru-RU"/>
        </w:rPr>
      </w:pPr>
      <w:proofErr w:type="spellStart"/>
      <w:r w:rsidRPr="008931A4">
        <w:rPr>
          <w:rFonts w:ascii="Times New Roman" w:eastAsia="Times New Roman" w:hAnsi="Times New Roman" w:cs="Times New Roman"/>
          <w:sz w:val="28"/>
          <w:szCs w:val="28"/>
          <w:lang w:eastAsia="ru-RU"/>
        </w:rPr>
        <w:t>И.о</w:t>
      </w:r>
      <w:proofErr w:type="spellEnd"/>
      <w:r w:rsidRPr="008931A4">
        <w:rPr>
          <w:rFonts w:ascii="Times New Roman" w:eastAsia="Times New Roman" w:hAnsi="Times New Roman" w:cs="Times New Roman"/>
          <w:sz w:val="28"/>
          <w:szCs w:val="28"/>
          <w:lang w:eastAsia="ru-RU"/>
        </w:rPr>
        <w:t xml:space="preserve">. главы городского поселения – город Павловск                                      В.А. </w:t>
      </w:r>
      <w:proofErr w:type="spellStart"/>
      <w:r w:rsidRPr="008931A4">
        <w:rPr>
          <w:rFonts w:ascii="Times New Roman" w:eastAsia="Times New Roman" w:hAnsi="Times New Roman" w:cs="Times New Roman"/>
          <w:sz w:val="28"/>
          <w:szCs w:val="28"/>
          <w:lang w:eastAsia="ru-RU"/>
        </w:rPr>
        <w:t>Сузин</w:t>
      </w:r>
      <w:proofErr w:type="spellEnd"/>
      <w:r w:rsidRPr="008931A4">
        <w:rPr>
          <w:rFonts w:ascii="Times New Roman" w:eastAsia="Times New Roman" w:hAnsi="Times New Roman" w:cs="Times New Roman"/>
          <w:sz w:val="28"/>
          <w:szCs w:val="28"/>
          <w:lang w:eastAsia="ru-RU"/>
        </w:rPr>
        <w:t xml:space="preserve">  </w:t>
      </w:r>
      <w:r w:rsidRPr="008931A4">
        <w:rPr>
          <w:rFonts w:ascii="Times New Roman" w:eastAsia="Times New Roman" w:hAnsi="Times New Roman" w:cs="Times New Roman"/>
          <w:sz w:val="20"/>
          <w:szCs w:val="20"/>
          <w:lang w:eastAsia="ru-RU"/>
        </w:rPr>
        <w:t xml:space="preserve">  </w:t>
      </w:r>
    </w:p>
    <w:p w:rsidR="008974F2" w:rsidRDefault="008974F2">
      <w:bookmarkStart w:id="0" w:name="_GoBack"/>
      <w:bookmarkEnd w:id="0"/>
    </w:p>
    <w:sectPr w:rsidR="008974F2" w:rsidSect="00407A1D">
      <w:pgSz w:w="11907" w:h="16840" w:code="9"/>
      <w:pgMar w:top="1134"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2C6EE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AE"/>
    <w:rsid w:val="003B63AE"/>
    <w:rsid w:val="008931A4"/>
    <w:rsid w:val="0089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3933</Words>
  <Characters>22421</Characters>
  <Application>Microsoft Office Word</Application>
  <DocSecurity>0</DocSecurity>
  <Lines>186</Lines>
  <Paragraphs>52</Paragraphs>
  <ScaleCrop>false</ScaleCrop>
  <Company/>
  <LinksUpToDate>false</LinksUpToDate>
  <CharactersWithSpaces>26302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Chakacheva_AA</dc:creator>
  <cp:keywords/>
  <dc:description/>
  <cp:lastModifiedBy>Chakacheva_AA</cp:lastModifiedBy>
  <cp:revision>2</cp:revision>
  <dcterms:created xsi:type="dcterms:W3CDTF">2017-03-30T09:47:00Z</dcterms:created>
  <dcterms:modified xsi:type="dcterms:W3CDTF">2017-03-30T09:47:00Z</dcterms:modified>
</cp:coreProperties>
</file>