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-53340</wp:posOffset>
            </wp:positionV>
            <wp:extent cx="556895" cy="63309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Default="00822431" w:rsidP="00822431">
      <w:pPr>
        <w:ind w:left="2832" w:firstLine="708"/>
        <w:jc w:val="center"/>
        <w:rPr>
          <w:color w:val="000000"/>
          <w:sz w:val="27"/>
          <w:szCs w:val="27"/>
        </w:rPr>
      </w:pPr>
    </w:p>
    <w:p w:rsidR="00822431" w:rsidRPr="00F9095A" w:rsidRDefault="00822431" w:rsidP="00822431">
      <w:pPr>
        <w:jc w:val="center"/>
      </w:pPr>
    </w:p>
    <w:p w:rsidR="00C4461A" w:rsidRDefault="00C4461A" w:rsidP="00C4461A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C4461A" w:rsidRDefault="00C4461A" w:rsidP="00C4461A">
      <w:pPr>
        <w:pStyle w:val="5"/>
        <w:jc w:val="center"/>
      </w:pPr>
      <w:r>
        <w:t>ГОРОД ПАВЛОВСК</w:t>
      </w:r>
    </w:p>
    <w:p w:rsidR="00C4461A" w:rsidRDefault="00C4461A" w:rsidP="00C4461A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C4461A" w:rsidRDefault="00C4461A" w:rsidP="00C4461A">
      <w:pPr>
        <w:pStyle w:val="6"/>
      </w:pPr>
      <w:r>
        <w:t>ВОРОНЕЖСКОЙ ОБЛАСТИ</w:t>
      </w:r>
    </w:p>
    <w:p w:rsidR="00C4461A" w:rsidRDefault="00C4461A" w:rsidP="00C4461A">
      <w:pPr>
        <w:jc w:val="center"/>
      </w:pPr>
    </w:p>
    <w:p w:rsidR="00C4461A" w:rsidRPr="001A3AB6" w:rsidRDefault="00C4461A" w:rsidP="00C4461A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822431" w:rsidRPr="00885B8A" w:rsidRDefault="00822431" w:rsidP="00822431">
      <w:pPr>
        <w:pBdr>
          <w:bottom w:val="thinThickSmallGap" w:sz="24" w:space="1" w:color="auto"/>
        </w:pBdr>
        <w:rPr>
          <w:b/>
          <w:sz w:val="28"/>
          <w:szCs w:val="28"/>
        </w:rPr>
      </w:pPr>
    </w:p>
    <w:p w:rsidR="00822431" w:rsidRDefault="00822431" w:rsidP="00822431">
      <w:pPr>
        <w:rPr>
          <w:b/>
          <w:bCs/>
        </w:rPr>
      </w:pPr>
    </w:p>
    <w:p w:rsidR="00822431" w:rsidRPr="00056BAD" w:rsidRDefault="00822431" w:rsidP="00822431">
      <w:pPr>
        <w:rPr>
          <w:u w:val="single"/>
        </w:rPr>
      </w:pPr>
      <w:r w:rsidRPr="00056BAD">
        <w:rPr>
          <w:u w:val="single"/>
        </w:rPr>
        <w:t xml:space="preserve">от  </w:t>
      </w:r>
      <w:r w:rsidR="00B15B74">
        <w:rPr>
          <w:u w:val="single"/>
        </w:rPr>
        <w:t>28.12.2019 г.</w:t>
      </w:r>
      <w:r w:rsidRPr="00056BAD">
        <w:rPr>
          <w:u w:val="single"/>
        </w:rPr>
        <w:t xml:space="preserve"> </w:t>
      </w:r>
      <w:r>
        <w:rPr>
          <w:u w:val="single"/>
        </w:rPr>
        <w:t xml:space="preserve">           </w:t>
      </w:r>
      <w:r w:rsidRPr="00056BAD">
        <w:rPr>
          <w:u w:val="single"/>
        </w:rPr>
        <w:t xml:space="preserve">    </w:t>
      </w:r>
      <w:r>
        <w:rPr>
          <w:u w:val="single"/>
        </w:rPr>
        <w:t xml:space="preserve">         </w:t>
      </w:r>
      <w:r w:rsidRPr="00056BAD">
        <w:rPr>
          <w:u w:val="single"/>
        </w:rPr>
        <w:t xml:space="preserve">  № </w:t>
      </w:r>
      <w:r>
        <w:rPr>
          <w:u w:val="single"/>
        </w:rPr>
        <w:t xml:space="preserve"> </w:t>
      </w:r>
      <w:r w:rsidR="00B15B74">
        <w:rPr>
          <w:u w:val="single"/>
        </w:rPr>
        <w:t>628</w:t>
      </w:r>
      <w:r>
        <w:rPr>
          <w:u w:val="single"/>
        </w:rPr>
        <w:t xml:space="preserve">          </w:t>
      </w:r>
      <w:r w:rsidRPr="00056BAD">
        <w:rPr>
          <w:u w:val="single"/>
        </w:rPr>
        <w:tab/>
      </w:r>
      <w:r>
        <w:rPr>
          <w:u w:val="single"/>
        </w:rPr>
        <w:t xml:space="preserve">            </w:t>
      </w:r>
      <w:r w:rsidRPr="00056BAD">
        <w:rPr>
          <w:u w:val="single"/>
        </w:rPr>
        <w:tab/>
        <w:t xml:space="preserve">           </w:t>
      </w:r>
    </w:p>
    <w:p w:rsidR="00822431" w:rsidRDefault="00822431" w:rsidP="00822431">
      <w:pPr>
        <w:ind w:firstLine="720"/>
        <w:jc w:val="both"/>
      </w:pPr>
      <w:r>
        <w:t xml:space="preserve">              </w:t>
      </w:r>
      <w:r w:rsidRPr="00056BAD">
        <w:t>г. Павловск</w:t>
      </w:r>
    </w:p>
    <w:p w:rsidR="00C4461A" w:rsidRDefault="005C2345" w:rsidP="00656F1A">
      <w:pPr>
        <w:ind w:right="5103"/>
        <w:jc w:val="both"/>
        <w:rPr>
          <w:rFonts w:eastAsiaTheme="minorHAnsi"/>
          <w:sz w:val="28"/>
          <w:szCs w:val="28"/>
          <w:lang w:eastAsia="en-US"/>
        </w:rPr>
      </w:pPr>
      <w:r w:rsidRPr="00927443">
        <w:rPr>
          <w:sz w:val="28"/>
          <w:szCs w:val="28"/>
        </w:rPr>
        <w:t xml:space="preserve">Об утверждении </w:t>
      </w:r>
      <w:r w:rsidRPr="007F1852">
        <w:rPr>
          <w:sz w:val="28"/>
          <w:szCs w:val="28"/>
        </w:rPr>
        <w:t>проекта планировки и проекта межевания</w:t>
      </w:r>
      <w:r>
        <w:rPr>
          <w:sz w:val="28"/>
          <w:szCs w:val="28"/>
        </w:rPr>
        <w:t xml:space="preserve"> территории </w:t>
      </w:r>
      <w:r w:rsidRPr="007F1852">
        <w:rPr>
          <w:rFonts w:eastAsia="MS Mincho"/>
          <w:color w:val="000000"/>
          <w:sz w:val="28"/>
          <w:szCs w:val="28"/>
        </w:rPr>
        <w:t xml:space="preserve">линейного объекта: </w:t>
      </w:r>
      <w:r w:rsidR="00656F1A">
        <w:rPr>
          <w:color w:val="000000"/>
          <w:sz w:val="28"/>
          <w:szCs w:val="28"/>
        </w:rPr>
        <w:t>газопровод высокого давления (</w:t>
      </w:r>
      <w:proofErr w:type="gramStart"/>
      <w:r w:rsidR="00656F1A">
        <w:rPr>
          <w:color w:val="000000"/>
          <w:sz w:val="28"/>
          <w:szCs w:val="28"/>
        </w:rPr>
        <w:t>р</w:t>
      </w:r>
      <w:proofErr w:type="gramEnd"/>
      <w:r w:rsidR="00656F1A"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 w:rsidR="00656F1A">
        <w:rPr>
          <w:color w:val="000000"/>
          <w:sz w:val="28"/>
          <w:szCs w:val="28"/>
        </w:rPr>
        <w:t>км</w:t>
      </w:r>
      <w:proofErr w:type="gramEnd"/>
      <w:r w:rsidR="00656F1A"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</w:t>
      </w:r>
    </w:p>
    <w:p w:rsidR="00656F1A" w:rsidRDefault="00656F1A" w:rsidP="00656F1A">
      <w:pPr>
        <w:ind w:right="5103"/>
        <w:jc w:val="both"/>
        <w:rPr>
          <w:rFonts w:eastAsiaTheme="minorHAnsi"/>
          <w:sz w:val="28"/>
          <w:szCs w:val="28"/>
          <w:lang w:eastAsia="en-US"/>
        </w:rPr>
      </w:pPr>
    </w:p>
    <w:p w:rsidR="00656F1A" w:rsidRDefault="00656F1A" w:rsidP="00656F1A">
      <w:pPr>
        <w:ind w:right="5103"/>
        <w:jc w:val="both"/>
        <w:rPr>
          <w:b/>
          <w:sz w:val="28"/>
          <w:szCs w:val="28"/>
        </w:rPr>
      </w:pPr>
    </w:p>
    <w:p w:rsidR="00822431" w:rsidRPr="00C4461A" w:rsidRDefault="00C4461A" w:rsidP="00C4461A">
      <w:pPr>
        <w:ind w:firstLine="709"/>
        <w:jc w:val="both"/>
        <w:rPr>
          <w:sz w:val="28"/>
          <w:szCs w:val="28"/>
        </w:rPr>
      </w:pPr>
      <w:r w:rsidRPr="00C4461A">
        <w:rPr>
          <w:sz w:val="28"/>
          <w:szCs w:val="28"/>
        </w:rPr>
        <w:t>В соответствии с</w:t>
      </w:r>
      <w:r w:rsidR="005C2345">
        <w:rPr>
          <w:sz w:val="28"/>
          <w:szCs w:val="28"/>
        </w:rPr>
        <w:t xml:space="preserve"> </w:t>
      </w:r>
      <w:r w:rsidRPr="00C4461A">
        <w:rPr>
          <w:sz w:val="28"/>
          <w:szCs w:val="28"/>
        </w:rPr>
        <w:t>Градостроительн</w:t>
      </w:r>
      <w:r w:rsidR="00F371B4">
        <w:rPr>
          <w:sz w:val="28"/>
          <w:szCs w:val="28"/>
        </w:rPr>
        <w:t>ым</w:t>
      </w:r>
      <w:r w:rsidRPr="00C4461A">
        <w:rPr>
          <w:sz w:val="28"/>
          <w:szCs w:val="28"/>
        </w:rPr>
        <w:t xml:space="preserve"> кодекс</w:t>
      </w:r>
      <w:r w:rsidR="00F371B4">
        <w:rPr>
          <w:sz w:val="28"/>
          <w:szCs w:val="28"/>
        </w:rPr>
        <w:t>ом</w:t>
      </w:r>
      <w:r w:rsidRPr="00C4461A">
        <w:rPr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822431" w:rsidRPr="00C4461A">
        <w:rPr>
          <w:sz w:val="28"/>
          <w:szCs w:val="28"/>
        </w:rPr>
        <w:t xml:space="preserve">рассмотрев </w:t>
      </w:r>
      <w:r w:rsidRPr="00C4461A">
        <w:rPr>
          <w:sz w:val="28"/>
          <w:szCs w:val="28"/>
        </w:rPr>
        <w:t xml:space="preserve">проект планировки </w:t>
      </w:r>
      <w:r w:rsidR="00656F1A">
        <w:rPr>
          <w:sz w:val="28"/>
          <w:szCs w:val="28"/>
        </w:rPr>
        <w:t xml:space="preserve">территории </w:t>
      </w:r>
      <w:r w:rsidRPr="00C4461A">
        <w:rPr>
          <w:sz w:val="28"/>
          <w:szCs w:val="28"/>
        </w:rPr>
        <w:t xml:space="preserve">и проект межевания территории </w:t>
      </w:r>
      <w:r w:rsidR="00F371B4" w:rsidRPr="007F1852">
        <w:rPr>
          <w:rFonts w:eastAsia="MS Mincho"/>
          <w:color w:val="000000"/>
          <w:sz w:val="28"/>
          <w:szCs w:val="28"/>
        </w:rPr>
        <w:t>линейного объекта:</w:t>
      </w:r>
      <w:r w:rsidR="00656F1A">
        <w:rPr>
          <w:rFonts w:eastAsia="MS Mincho"/>
          <w:color w:val="000000"/>
          <w:sz w:val="28"/>
          <w:szCs w:val="28"/>
        </w:rPr>
        <w:t xml:space="preserve"> </w:t>
      </w:r>
      <w:r w:rsidR="00656F1A">
        <w:rPr>
          <w:color w:val="000000"/>
          <w:sz w:val="28"/>
          <w:szCs w:val="28"/>
        </w:rPr>
        <w:t>газопровод высокого давления (</w:t>
      </w:r>
      <w:proofErr w:type="gramStart"/>
      <w:r w:rsidR="00656F1A">
        <w:rPr>
          <w:color w:val="000000"/>
          <w:sz w:val="28"/>
          <w:szCs w:val="28"/>
        </w:rPr>
        <w:t>р</w:t>
      </w:r>
      <w:proofErr w:type="gramEnd"/>
      <w:r w:rsidR="00656F1A"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 w:rsidR="00656F1A">
        <w:rPr>
          <w:color w:val="000000"/>
          <w:sz w:val="28"/>
          <w:szCs w:val="28"/>
        </w:rPr>
        <w:t>км</w:t>
      </w:r>
      <w:proofErr w:type="gramEnd"/>
      <w:r w:rsidR="00656F1A"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</w:t>
      </w:r>
      <w:r w:rsidR="00F371B4" w:rsidRPr="007F1852">
        <w:rPr>
          <w:color w:val="000000"/>
          <w:sz w:val="28"/>
          <w:szCs w:val="28"/>
        </w:rPr>
        <w:t xml:space="preserve">, </w:t>
      </w:r>
      <w:r w:rsidR="00822431" w:rsidRPr="00C4461A">
        <w:rPr>
          <w:sz w:val="28"/>
          <w:szCs w:val="28"/>
        </w:rPr>
        <w:t xml:space="preserve">протокол публичных слушаний от </w:t>
      </w:r>
      <w:r w:rsidR="00347EF7">
        <w:rPr>
          <w:sz w:val="28"/>
          <w:szCs w:val="28"/>
        </w:rPr>
        <w:t>11.12.2019г. № 3</w:t>
      </w:r>
      <w:r w:rsidR="00822431" w:rsidRPr="00C4461A">
        <w:rPr>
          <w:sz w:val="28"/>
          <w:szCs w:val="28"/>
        </w:rPr>
        <w:t>, заключение о результатах публичных слушаний от</w:t>
      </w:r>
      <w:r w:rsidR="00F371B4">
        <w:rPr>
          <w:sz w:val="28"/>
          <w:szCs w:val="28"/>
        </w:rPr>
        <w:t xml:space="preserve"> </w:t>
      </w:r>
      <w:r w:rsidR="00347EF7">
        <w:rPr>
          <w:sz w:val="28"/>
          <w:szCs w:val="28"/>
        </w:rPr>
        <w:t>18.12.2019г.</w:t>
      </w:r>
      <w:r w:rsidR="00822431" w:rsidRPr="00C4461A">
        <w:rPr>
          <w:sz w:val="28"/>
          <w:szCs w:val="28"/>
        </w:rPr>
        <w:t xml:space="preserve">, руководствуясь Уставом городского поселения - город Павловск, </w:t>
      </w:r>
      <w:r>
        <w:rPr>
          <w:sz w:val="28"/>
          <w:szCs w:val="28"/>
        </w:rPr>
        <w:t xml:space="preserve">администрация городского поселения - город Павловск </w:t>
      </w:r>
    </w:p>
    <w:p w:rsidR="00822431" w:rsidRPr="00FA64D0" w:rsidRDefault="00822431" w:rsidP="00822431">
      <w:pPr>
        <w:ind w:firstLine="567"/>
        <w:jc w:val="both"/>
        <w:rPr>
          <w:sz w:val="28"/>
          <w:szCs w:val="28"/>
        </w:rPr>
      </w:pPr>
    </w:p>
    <w:p w:rsidR="00C4461A" w:rsidRDefault="00C4461A" w:rsidP="00C4461A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22431" w:rsidRPr="00EF6752" w:rsidRDefault="00822431" w:rsidP="00822431">
      <w:pPr>
        <w:ind w:firstLine="567"/>
        <w:jc w:val="center"/>
        <w:rPr>
          <w:color w:val="000000"/>
          <w:sz w:val="28"/>
          <w:szCs w:val="28"/>
        </w:rPr>
      </w:pPr>
    </w:p>
    <w:p w:rsidR="00072168" w:rsidRPr="00FA64D0" w:rsidRDefault="00822431" w:rsidP="00072168">
      <w:pPr>
        <w:tabs>
          <w:tab w:val="left" w:pos="342"/>
        </w:tabs>
        <w:ind w:right="-1" w:firstLine="709"/>
        <w:jc w:val="both"/>
        <w:rPr>
          <w:bCs/>
          <w:sz w:val="28"/>
          <w:szCs w:val="28"/>
        </w:rPr>
      </w:pPr>
      <w:r w:rsidRPr="00072168">
        <w:rPr>
          <w:color w:val="000000"/>
          <w:sz w:val="28"/>
          <w:szCs w:val="28"/>
        </w:rPr>
        <w:t xml:space="preserve">1. </w:t>
      </w:r>
      <w:r w:rsidR="00C4461A" w:rsidRPr="00072168">
        <w:rPr>
          <w:sz w:val="28"/>
          <w:szCs w:val="28"/>
        </w:rPr>
        <w:t>Утвердить проект планировки</w:t>
      </w:r>
      <w:r w:rsidR="00656F1A">
        <w:rPr>
          <w:sz w:val="28"/>
          <w:szCs w:val="28"/>
        </w:rPr>
        <w:t xml:space="preserve"> территории </w:t>
      </w:r>
      <w:r w:rsidR="00C4461A" w:rsidRPr="00072168">
        <w:rPr>
          <w:sz w:val="28"/>
          <w:szCs w:val="28"/>
        </w:rPr>
        <w:t>и проект межевания территории</w:t>
      </w:r>
      <w:r w:rsidR="00F371B4">
        <w:rPr>
          <w:sz w:val="28"/>
          <w:szCs w:val="28"/>
        </w:rPr>
        <w:t xml:space="preserve"> </w:t>
      </w:r>
      <w:r w:rsidR="00F371B4" w:rsidRPr="007F1852">
        <w:rPr>
          <w:rFonts w:eastAsia="MS Mincho"/>
          <w:color w:val="000000"/>
          <w:sz w:val="28"/>
          <w:szCs w:val="28"/>
        </w:rPr>
        <w:t xml:space="preserve">линейного объекта: </w:t>
      </w:r>
      <w:r w:rsidR="00656F1A">
        <w:rPr>
          <w:color w:val="000000"/>
          <w:sz w:val="28"/>
          <w:szCs w:val="28"/>
        </w:rPr>
        <w:t>газопровод высокого давления (</w:t>
      </w:r>
      <w:proofErr w:type="gramStart"/>
      <w:r w:rsidR="00656F1A">
        <w:rPr>
          <w:color w:val="000000"/>
          <w:sz w:val="28"/>
          <w:szCs w:val="28"/>
        </w:rPr>
        <w:t>р</w:t>
      </w:r>
      <w:proofErr w:type="gramEnd"/>
      <w:r w:rsidR="00656F1A">
        <w:rPr>
          <w:color w:val="000000"/>
          <w:sz w:val="28"/>
          <w:szCs w:val="28"/>
        </w:rPr>
        <w:t xml:space="preserve">≤1,2 МПа) до границы земельного участка АГНКС, по адресу: Воронежская область, Павловский р-н, г. Павловск, ул. Восточная, </w:t>
      </w:r>
      <w:proofErr w:type="gramStart"/>
      <w:r w:rsidR="00656F1A">
        <w:rPr>
          <w:color w:val="000000"/>
          <w:sz w:val="28"/>
          <w:szCs w:val="28"/>
        </w:rPr>
        <w:t>км</w:t>
      </w:r>
      <w:proofErr w:type="gramEnd"/>
      <w:r w:rsidR="00656F1A">
        <w:rPr>
          <w:color w:val="000000"/>
          <w:sz w:val="28"/>
          <w:szCs w:val="28"/>
        </w:rPr>
        <w:t xml:space="preserve"> 669+850 (лево) автомагистрали М-4 «Дон», (кадастровый номер 36:20:0100052:27)</w:t>
      </w:r>
      <w:r w:rsidR="00656F1A">
        <w:rPr>
          <w:rFonts w:eastAsiaTheme="minorHAnsi"/>
          <w:sz w:val="28"/>
          <w:szCs w:val="28"/>
          <w:lang w:eastAsia="en-US"/>
        </w:rPr>
        <w:t xml:space="preserve"> </w:t>
      </w:r>
      <w:r w:rsidR="00072168">
        <w:rPr>
          <w:bCs/>
          <w:sz w:val="28"/>
          <w:szCs w:val="28"/>
        </w:rPr>
        <w:t>согласно приложению.</w:t>
      </w:r>
    </w:p>
    <w:p w:rsidR="00347EF7" w:rsidRDefault="0059501C" w:rsidP="00347EF7">
      <w:pPr>
        <w:tabs>
          <w:tab w:val="left" w:pos="342"/>
        </w:tabs>
        <w:ind w:right="-1" w:firstLine="709"/>
        <w:jc w:val="both"/>
        <w:rPr>
          <w:sz w:val="28"/>
          <w:szCs w:val="28"/>
        </w:rPr>
      </w:pPr>
      <w:r w:rsidRPr="00FA64D0">
        <w:rPr>
          <w:sz w:val="28"/>
          <w:szCs w:val="28"/>
        </w:rPr>
        <w:t xml:space="preserve">2. </w:t>
      </w:r>
      <w:r w:rsidR="00347EF7" w:rsidRPr="00327387">
        <w:rPr>
          <w:sz w:val="28"/>
          <w:szCs w:val="28"/>
        </w:rPr>
        <w:t xml:space="preserve">Опубликовать настоящее </w:t>
      </w:r>
      <w:r w:rsidR="00347EF7">
        <w:rPr>
          <w:sz w:val="28"/>
          <w:szCs w:val="28"/>
        </w:rPr>
        <w:t xml:space="preserve">постановление </w:t>
      </w:r>
      <w:r w:rsidR="00347EF7" w:rsidRPr="00327387">
        <w:rPr>
          <w:sz w:val="28"/>
          <w:szCs w:val="28"/>
        </w:rPr>
        <w:t xml:space="preserve">в </w:t>
      </w:r>
      <w:r w:rsidR="00347EF7">
        <w:rPr>
          <w:sz w:val="28"/>
          <w:szCs w:val="28"/>
        </w:rPr>
        <w:t xml:space="preserve">муниципальной </w:t>
      </w:r>
      <w:r w:rsidR="00347EF7" w:rsidRPr="00327387">
        <w:rPr>
          <w:sz w:val="28"/>
          <w:szCs w:val="28"/>
        </w:rPr>
        <w:t>газете «Павловский муниципальный вестник»</w:t>
      </w:r>
      <w:r w:rsidR="00347EF7">
        <w:rPr>
          <w:sz w:val="28"/>
          <w:szCs w:val="28"/>
        </w:rPr>
        <w:t xml:space="preserve"> и разместить в сети «Интернет» на </w:t>
      </w:r>
      <w:r w:rsidR="00347EF7">
        <w:rPr>
          <w:sz w:val="28"/>
          <w:szCs w:val="28"/>
        </w:rPr>
        <w:lastRenderedPageBreak/>
        <w:t xml:space="preserve">официальном сайте администрации городского поселения – город Павловск </w:t>
      </w:r>
      <w:proofErr w:type="spellStart"/>
      <w:r w:rsidR="00347EF7">
        <w:rPr>
          <w:sz w:val="28"/>
          <w:szCs w:val="28"/>
          <w:lang w:val="en-US"/>
        </w:rPr>
        <w:t>pavlovskadmin</w:t>
      </w:r>
      <w:proofErr w:type="spellEnd"/>
      <w:r w:rsidR="00347EF7" w:rsidRPr="00897BFF">
        <w:rPr>
          <w:sz w:val="28"/>
          <w:szCs w:val="28"/>
        </w:rPr>
        <w:t>.</w:t>
      </w:r>
      <w:proofErr w:type="spellStart"/>
      <w:r w:rsidR="00347EF7">
        <w:rPr>
          <w:sz w:val="28"/>
          <w:szCs w:val="28"/>
          <w:lang w:val="en-US"/>
        </w:rPr>
        <w:t>ru</w:t>
      </w:r>
      <w:proofErr w:type="spellEnd"/>
      <w:r w:rsidR="00347EF7">
        <w:rPr>
          <w:sz w:val="28"/>
          <w:szCs w:val="28"/>
        </w:rPr>
        <w:t>.</w:t>
      </w:r>
    </w:p>
    <w:p w:rsidR="0059501C" w:rsidRDefault="0059501C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07216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072168" w:rsidRPr="00B004F2" w:rsidRDefault="00347EF7" w:rsidP="000721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2168" w:rsidRPr="00B004F2">
        <w:rPr>
          <w:sz w:val="28"/>
          <w:szCs w:val="28"/>
        </w:rPr>
        <w:t xml:space="preserve">. </w:t>
      </w:r>
      <w:proofErr w:type="gramStart"/>
      <w:r w:rsidR="00656F1A" w:rsidRPr="0031572F">
        <w:rPr>
          <w:sz w:val="28"/>
          <w:szCs w:val="28"/>
        </w:rPr>
        <w:t>Контроль за</w:t>
      </w:r>
      <w:proofErr w:type="gramEnd"/>
      <w:r w:rsidR="00656F1A" w:rsidRPr="0031572F">
        <w:rPr>
          <w:sz w:val="28"/>
          <w:szCs w:val="28"/>
        </w:rPr>
        <w:t xml:space="preserve"> исполнением настоящего постановления возложить на начальника сектора по градостроительству, архитектуре и земельным отношениям администрации городского поселения - город Павловск Павловского муниципального района Воронежской области Н.В. Колесник</w:t>
      </w:r>
      <w:r w:rsidR="00F371B4">
        <w:rPr>
          <w:sz w:val="28"/>
          <w:szCs w:val="28"/>
        </w:rPr>
        <w:t>.</w:t>
      </w:r>
      <w:r w:rsidR="00072168" w:rsidRPr="005212F0">
        <w:rPr>
          <w:sz w:val="28"/>
          <w:szCs w:val="28"/>
        </w:rPr>
        <w:t xml:space="preserve"> </w:t>
      </w:r>
      <w:r w:rsidR="00F371B4">
        <w:rPr>
          <w:sz w:val="28"/>
          <w:szCs w:val="28"/>
        </w:rPr>
        <w:t xml:space="preserve">       </w:t>
      </w:r>
    </w:p>
    <w:p w:rsidR="0059501C" w:rsidRDefault="0059501C" w:rsidP="00595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501C" w:rsidRPr="00D01878" w:rsidRDefault="0059501C" w:rsidP="0059501C">
      <w:pPr>
        <w:jc w:val="both"/>
        <w:rPr>
          <w:sz w:val="28"/>
          <w:szCs w:val="28"/>
        </w:rPr>
      </w:pPr>
    </w:p>
    <w:p w:rsidR="0059501C" w:rsidRPr="00D01878" w:rsidRDefault="0059501C" w:rsidP="0059501C">
      <w:pPr>
        <w:jc w:val="both"/>
        <w:rPr>
          <w:color w:val="000000"/>
          <w:sz w:val="28"/>
          <w:szCs w:val="28"/>
        </w:rPr>
      </w:pPr>
      <w:r w:rsidRPr="00D01878">
        <w:rPr>
          <w:sz w:val="28"/>
          <w:szCs w:val="28"/>
        </w:rPr>
        <w:t xml:space="preserve">Глава </w:t>
      </w:r>
      <w:r w:rsidRPr="00D01878">
        <w:rPr>
          <w:color w:val="000000"/>
          <w:sz w:val="28"/>
          <w:szCs w:val="28"/>
        </w:rPr>
        <w:t xml:space="preserve">городского поселения – </w:t>
      </w:r>
    </w:p>
    <w:p w:rsidR="00822431" w:rsidRDefault="0059501C" w:rsidP="00201A83">
      <w:pPr>
        <w:jc w:val="both"/>
        <w:rPr>
          <w:sz w:val="28"/>
          <w:szCs w:val="28"/>
        </w:rPr>
      </w:pPr>
      <w:r w:rsidRPr="00D01878">
        <w:rPr>
          <w:sz w:val="28"/>
          <w:szCs w:val="28"/>
        </w:rPr>
        <w:t xml:space="preserve">город Павловск                         </w:t>
      </w:r>
      <w:r w:rsidR="00656F1A">
        <w:rPr>
          <w:sz w:val="28"/>
          <w:szCs w:val="28"/>
        </w:rPr>
        <w:t xml:space="preserve">                                                                В.А. Щербаков</w:t>
      </w:r>
      <w:r w:rsidRPr="00D01878">
        <w:rPr>
          <w:sz w:val="28"/>
          <w:szCs w:val="28"/>
        </w:rPr>
        <w:t xml:space="preserve"> </w:t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</w:r>
      <w:r w:rsidRPr="00D01878">
        <w:rPr>
          <w:sz w:val="28"/>
          <w:szCs w:val="28"/>
        </w:rPr>
        <w:tab/>
        <w:t xml:space="preserve">                  </w:t>
      </w: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201A83">
      <w:pPr>
        <w:jc w:val="both"/>
        <w:rPr>
          <w:sz w:val="28"/>
          <w:szCs w:val="28"/>
        </w:rPr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072168" w:rsidRDefault="00072168" w:rsidP="00072168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656F1A" w:rsidRDefault="00656F1A" w:rsidP="00F06A20">
      <w:pPr>
        <w:pStyle w:val="Standard"/>
        <w:ind w:left="4962" w:right="-143"/>
        <w:jc w:val="center"/>
      </w:pPr>
    </w:p>
    <w:p w:rsidR="00347EF7" w:rsidRDefault="00347EF7" w:rsidP="00F06A20">
      <w:pPr>
        <w:pStyle w:val="Standard"/>
        <w:ind w:left="4962" w:right="-143"/>
        <w:jc w:val="center"/>
      </w:pPr>
    </w:p>
    <w:p w:rsidR="00347EF7" w:rsidRDefault="00347EF7" w:rsidP="00F06A20">
      <w:pPr>
        <w:pStyle w:val="Standard"/>
        <w:ind w:left="4962" w:right="-143"/>
        <w:jc w:val="center"/>
      </w:pPr>
    </w:p>
    <w:p w:rsidR="00F06A20" w:rsidRPr="005C2710" w:rsidRDefault="00F06A20" w:rsidP="00F06A20">
      <w:pPr>
        <w:pStyle w:val="Standard"/>
        <w:ind w:left="4962" w:right="-143"/>
        <w:jc w:val="center"/>
      </w:pPr>
      <w:r w:rsidRPr="005C2710">
        <w:lastRenderedPageBreak/>
        <w:t xml:space="preserve">Приложение </w:t>
      </w:r>
      <w:r w:rsidR="00C16020">
        <w:t>1</w:t>
      </w:r>
    </w:p>
    <w:p w:rsidR="00F06A20" w:rsidRPr="005C2710" w:rsidRDefault="00F06A20" w:rsidP="00F06A20">
      <w:pPr>
        <w:ind w:left="4962"/>
        <w:jc w:val="center"/>
      </w:pPr>
      <w:r w:rsidRPr="005C2710">
        <w:t>к постановлению администрации</w:t>
      </w:r>
    </w:p>
    <w:p w:rsidR="00F06A20" w:rsidRPr="005C2710" w:rsidRDefault="00F06A20" w:rsidP="00F06A20">
      <w:pPr>
        <w:ind w:left="4962"/>
        <w:jc w:val="center"/>
      </w:pPr>
      <w:r w:rsidRPr="005C2710">
        <w:t>городского поселения - город Павловск</w:t>
      </w:r>
    </w:p>
    <w:p w:rsidR="00BD0C15" w:rsidRDefault="00F06A20" w:rsidP="00F06A20">
      <w:pPr>
        <w:ind w:left="4962"/>
        <w:jc w:val="center"/>
      </w:pPr>
      <w:r w:rsidRPr="005C2710">
        <w:t xml:space="preserve">от  </w:t>
      </w:r>
      <w:r w:rsidR="00B15B74">
        <w:t>28.12.2019 г.</w:t>
      </w:r>
      <w:r w:rsidRPr="005C2710">
        <w:t xml:space="preserve">   № </w:t>
      </w:r>
      <w:r w:rsidR="00B15B74">
        <w:t>628</w:t>
      </w:r>
      <w:bookmarkStart w:id="0" w:name="_GoBack"/>
      <w:bookmarkEnd w:id="0"/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ООО НПП «Ресурсы Черноземья»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Проект планировки территории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Основная часть проекта планировки территории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«Газопровод высокого давления (</w:t>
      </w:r>
      <w:proofErr w:type="gramStart"/>
      <w:r w:rsidRPr="00BD0C15">
        <w:rPr>
          <w:sz w:val="28"/>
          <w:szCs w:val="28"/>
        </w:rPr>
        <w:t>р</w:t>
      </w:r>
      <w:proofErr w:type="gramEnd"/>
      <w:r w:rsidRPr="00BD0C15">
        <w:rPr>
          <w:sz w:val="28"/>
          <w:szCs w:val="28"/>
        </w:rPr>
        <w:t>≤1,2Мпа) до границы земельного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участка  АГНКС по адресу: Воронежская область, Павловский р-н, </w:t>
      </w:r>
      <w:proofErr w:type="gramStart"/>
      <w:r w:rsidRPr="00BD0C15">
        <w:rPr>
          <w:sz w:val="28"/>
          <w:szCs w:val="28"/>
        </w:rPr>
        <w:t>г</w:t>
      </w:r>
      <w:proofErr w:type="gramEnd"/>
      <w:r w:rsidRPr="00BD0C15">
        <w:rPr>
          <w:sz w:val="28"/>
          <w:szCs w:val="28"/>
        </w:rPr>
        <w:t>.</w:t>
      </w: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Павловск, ул. </w:t>
      </w:r>
      <w:proofErr w:type="gramStart"/>
      <w:r w:rsidRPr="00BD0C15">
        <w:rPr>
          <w:sz w:val="28"/>
          <w:szCs w:val="28"/>
        </w:rPr>
        <w:t>Восточная</w:t>
      </w:r>
      <w:proofErr w:type="gramEnd"/>
      <w:r w:rsidRPr="00BD0C15">
        <w:rPr>
          <w:sz w:val="28"/>
          <w:szCs w:val="28"/>
        </w:rPr>
        <w:t>, км 669+850 (лево) автомагистрали М-4</w:t>
      </w:r>
    </w:p>
    <w:p w:rsid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«Дон</w:t>
      </w:r>
      <w:proofErr w:type="gramStart"/>
      <w:r w:rsidRPr="00BD0C15">
        <w:rPr>
          <w:sz w:val="28"/>
          <w:szCs w:val="28"/>
        </w:rPr>
        <w:t>»(</w:t>
      </w:r>
      <w:proofErr w:type="gramEnd"/>
      <w:r w:rsidRPr="00BD0C15">
        <w:rPr>
          <w:sz w:val="28"/>
          <w:szCs w:val="28"/>
        </w:rPr>
        <w:t>кадастровый №36:20:0100052:27).»</w:t>
      </w:r>
      <w:r w:rsidRPr="00BD0C15">
        <w:rPr>
          <w:sz w:val="28"/>
          <w:szCs w:val="28"/>
        </w:rPr>
        <w:cr/>
      </w: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P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Воронеж </w:t>
      </w:r>
    </w:p>
    <w:p w:rsidR="00BD0C15" w:rsidRDefault="00BD0C15" w:rsidP="00BD0C15">
      <w:pPr>
        <w:jc w:val="center"/>
        <w:rPr>
          <w:sz w:val="28"/>
          <w:szCs w:val="28"/>
        </w:rPr>
      </w:pPr>
      <w:r w:rsidRPr="00BD0C15">
        <w:rPr>
          <w:sz w:val="28"/>
          <w:szCs w:val="28"/>
        </w:rPr>
        <w:lastRenderedPageBreak/>
        <w:t xml:space="preserve"> 2019  </w:t>
      </w: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Состав проекта планировки территории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1 «Проект планировки территории. Графическая часть»</w:t>
      </w:r>
      <w:r>
        <w:rPr>
          <w:sz w:val="28"/>
          <w:szCs w:val="28"/>
        </w:rPr>
        <w:t>.</w:t>
      </w: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2 «Положение о размещении линейных объектов»</w:t>
      </w:r>
      <w:r>
        <w:rPr>
          <w:sz w:val="28"/>
          <w:szCs w:val="28"/>
        </w:rPr>
        <w:t>.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 3  «Материалы  по  обоснованию    проекта  планировки территории. Графическая часть»</w:t>
      </w:r>
      <w:r>
        <w:rPr>
          <w:sz w:val="28"/>
          <w:szCs w:val="28"/>
        </w:rPr>
        <w:t>.</w:t>
      </w:r>
      <w:r w:rsidRPr="00BD0C15">
        <w:rPr>
          <w:sz w:val="28"/>
          <w:szCs w:val="28"/>
        </w:rPr>
        <w:t xml:space="preserve">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Раздел  4  «Материалы  по  обоснованию  проекта  планировки</w:t>
      </w:r>
      <w:r>
        <w:rPr>
          <w:sz w:val="28"/>
          <w:szCs w:val="28"/>
        </w:rPr>
        <w:t xml:space="preserve"> </w:t>
      </w:r>
      <w:r w:rsidRPr="00BD0C15">
        <w:rPr>
          <w:sz w:val="28"/>
          <w:szCs w:val="28"/>
        </w:rPr>
        <w:t>территории. Пояснительная записка»</w:t>
      </w:r>
      <w:r>
        <w:rPr>
          <w:sz w:val="28"/>
          <w:szCs w:val="28"/>
        </w:rPr>
        <w:t>.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ОСНОВНАЯ ЧАСТЬ ПРОЕКТА ПЛАНИРОВКИ ТЕРРИТОРИИ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Раздел 1 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«Проект планировки территории. Графическая часть»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58574" cy="9162163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231" cy="916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ООО НПП «Ресурсы Черноземья»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ОСНОВНАЯ ЧАСТЬ ПРОЕКТА ПЛАНИРОВКИ ТЕРРИТОРИИ </w:t>
      </w: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Раздел 2  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 xml:space="preserve">«Положение о размещении линейных объектов» </w:t>
      </w:r>
      <w:r w:rsidRPr="00BD0C15">
        <w:rPr>
          <w:sz w:val="28"/>
          <w:szCs w:val="28"/>
        </w:rPr>
        <w:cr/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both"/>
        <w:rPr>
          <w:sz w:val="28"/>
          <w:szCs w:val="28"/>
        </w:rPr>
      </w:pPr>
    </w:p>
    <w:p w:rsidR="00BD0C15" w:rsidRP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t>Содержание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Введение ............................................................................................................................ 3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Цели и задачи проекта планировки и проекта межевания территории…………….5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>Сведения о линейном объекте с указанием наименования, назначения и месторасположения начального и конечного пунктов лине</w:t>
      </w:r>
      <w:r>
        <w:rPr>
          <w:sz w:val="28"/>
          <w:szCs w:val="28"/>
        </w:rPr>
        <w:t>йного объекта  ................</w:t>
      </w:r>
      <w:r w:rsidRPr="00BD0C15">
        <w:rPr>
          <w:sz w:val="28"/>
          <w:szCs w:val="28"/>
        </w:rPr>
        <w:t xml:space="preserve"> 5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Перечень </w:t>
      </w:r>
      <w:proofErr w:type="gramStart"/>
      <w:r w:rsidRPr="00BD0C15">
        <w:rPr>
          <w:sz w:val="28"/>
          <w:szCs w:val="28"/>
        </w:rPr>
        <w:t>координат характерных точек границ зон планируемого размещения линейного</w:t>
      </w:r>
      <w:proofErr w:type="gramEnd"/>
      <w:r w:rsidRPr="00BD0C1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D0C15">
        <w:rPr>
          <w:sz w:val="28"/>
          <w:szCs w:val="28"/>
        </w:rPr>
        <w:t xml:space="preserve">бъекта………………………………………………………………………..6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Информация  о  необходимости  осуществления  мероприятий  по  защите  сохраняемых объектов капитального строительства…………………………………..6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 Мероприятия по охране окружающей среды…………………………..…….….……..7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Мероприятия по защите территории от чрезвычайных ситуаций природного и 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техногенного характера, в том числе по обеспечению пожарной безопасности и  </w:t>
      </w:r>
    </w:p>
    <w:p w:rsidR="00BD0C15" w:rsidRP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 xml:space="preserve">гражданской обороне…………………………………………………………………….7 </w:t>
      </w:r>
    </w:p>
    <w:p w:rsidR="00BD0C15" w:rsidRDefault="00BD0C15" w:rsidP="00BD0C15">
      <w:pPr>
        <w:spacing w:line="360" w:lineRule="auto"/>
        <w:jc w:val="both"/>
        <w:rPr>
          <w:sz w:val="28"/>
          <w:szCs w:val="28"/>
        </w:rPr>
      </w:pPr>
      <w:r w:rsidRPr="00BD0C15">
        <w:rPr>
          <w:sz w:val="28"/>
          <w:szCs w:val="28"/>
        </w:rPr>
        <w:t>Охранная зона  ………………………………..……………………… ………….…..11</w:t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Pr="00D35D2C" w:rsidRDefault="00BD0C15" w:rsidP="00A64647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lastRenderedPageBreak/>
        <w:t>Введение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Документация  по  планировке  территории  линейного  объекта  «Газопровод  высокого давления  (</w:t>
      </w:r>
      <w:proofErr w:type="gramStart"/>
      <w:r w:rsidRPr="00D35D2C">
        <w:rPr>
          <w:sz w:val="28"/>
          <w:szCs w:val="28"/>
        </w:rPr>
        <w:t>р</w:t>
      </w:r>
      <w:proofErr w:type="gramEnd"/>
      <w:r w:rsidRPr="00D35D2C">
        <w:rPr>
          <w:sz w:val="28"/>
          <w:szCs w:val="28"/>
        </w:rPr>
        <w:t xml:space="preserve">≤1,2Мпа)  до  границы  земельного  участка   АГНКС  по  адресу:  Воронежская область, Павловский р-н, г. Павловск, ул. Восточная, </w:t>
      </w:r>
      <w:proofErr w:type="gramStart"/>
      <w:r w:rsidRPr="00D35D2C">
        <w:rPr>
          <w:sz w:val="28"/>
          <w:szCs w:val="28"/>
        </w:rPr>
        <w:t>км</w:t>
      </w:r>
      <w:proofErr w:type="gramEnd"/>
      <w:r w:rsidRPr="00D35D2C">
        <w:rPr>
          <w:sz w:val="28"/>
          <w:szCs w:val="28"/>
        </w:rPr>
        <w:t xml:space="preserve"> 669+850 (лево) автомагистрали М-4 «Дон»</w:t>
      </w:r>
      <w:r w:rsidR="00D35D2C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(кадастровый  №36:20:0100052:27)»  разработана  на  основании  администрации Постановления  администрации  городского  поселения  -  город  Павловск  Павловского муниципального района  Воронежской области от 02.10.2019г. №481. 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Подготовка  документации  по  планировке  территории  осуществляется  для  выделения элементов  планировочной  структуры  и  определения  зон  планируемого  размещения линейного объекта и установления параметров планируемого развития этих зон. 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Картографический материал выполнен в системе координат МСК-36, система высот – Балтийская. 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Документация  по  планировке  территории  линейного  объекта  «Газопровод  высокого давления  (</w:t>
      </w:r>
      <w:proofErr w:type="gramStart"/>
      <w:r w:rsidRPr="00D35D2C">
        <w:rPr>
          <w:sz w:val="28"/>
          <w:szCs w:val="28"/>
        </w:rPr>
        <w:t>р</w:t>
      </w:r>
      <w:proofErr w:type="gramEnd"/>
      <w:r w:rsidRPr="00D35D2C">
        <w:rPr>
          <w:sz w:val="28"/>
          <w:szCs w:val="28"/>
        </w:rPr>
        <w:t xml:space="preserve">≤1,2Мпа)  до  границы  земельного  участка   АГНКС  по  адресу:  Воронежская область, Павловский р-н, г. Павловск, ул. Восточная, </w:t>
      </w:r>
      <w:proofErr w:type="gramStart"/>
      <w:r w:rsidRPr="00D35D2C">
        <w:rPr>
          <w:sz w:val="28"/>
          <w:szCs w:val="28"/>
        </w:rPr>
        <w:t>км</w:t>
      </w:r>
      <w:proofErr w:type="gramEnd"/>
      <w:r w:rsidRPr="00D35D2C">
        <w:rPr>
          <w:sz w:val="28"/>
          <w:szCs w:val="28"/>
        </w:rPr>
        <w:t xml:space="preserve"> 669+850 (лево) автомагистрали М-4 «Дон»</w:t>
      </w:r>
      <w:r w:rsidR="00D8448C" w:rsidRPr="00D35D2C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(кадастровый  №36:20:0100052:27)»,  соответствует  требованиям  действующего законодательства Российской Федерации, а именно: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Градостроительному кодексу Российской Федерации; </w:t>
      </w:r>
    </w:p>
    <w:p w:rsidR="00D8448C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Земельному кодексу Российской Федерации;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Областному  закону  от  07.07.2006  №  61-ОЗ «О  регулировании градостроительной деятельности в Воронежской области»;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Федеральному  закону  от  13.07.2015  №  218-ФЗ  «О  государственной  регистрации недвижимости»;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Техническому  регламенту  о  требованиях  пожарной  безопасности  №  123-ФЗ  </w:t>
      </w:r>
      <w:proofErr w:type="gramStart"/>
      <w:r w:rsidR="00BD0C15" w:rsidRPr="00D35D2C">
        <w:rPr>
          <w:sz w:val="28"/>
          <w:szCs w:val="28"/>
        </w:rPr>
        <w:t>от</w:t>
      </w:r>
      <w:proofErr w:type="gramEnd"/>
      <w:r w:rsidR="00BD0C15" w:rsidRPr="00D35D2C">
        <w:rPr>
          <w:sz w:val="28"/>
          <w:szCs w:val="28"/>
        </w:rPr>
        <w:t xml:space="preserve">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22.07.2008 г.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СП  42.13330.2011  «Градостроительство.  Планировка  и  застройка  </w:t>
      </w:r>
      <w:proofErr w:type="gramStart"/>
      <w:r w:rsidR="00BD0C15" w:rsidRPr="00D35D2C">
        <w:rPr>
          <w:sz w:val="28"/>
          <w:szCs w:val="28"/>
        </w:rPr>
        <w:t>городских</w:t>
      </w:r>
      <w:proofErr w:type="gramEnd"/>
      <w:r w:rsidR="00BD0C15" w:rsidRPr="00D35D2C">
        <w:rPr>
          <w:sz w:val="28"/>
          <w:szCs w:val="28"/>
        </w:rPr>
        <w:t xml:space="preserve">  и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сельских поселений. Актуализированная редакция СНиП 2.07-01-89».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СНиП  11-04-2003  Инструкция  о  порядке  разработки,  согласования,  экспертизы  и утверждения градостроительной документации.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Постановление  Правительства  РФ  от  20.11.2000  г.  №  878  «Правила  охраны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>газораспределительных сетей»</w:t>
      </w:r>
      <w:r w:rsidR="005A223D">
        <w:rPr>
          <w:sz w:val="28"/>
          <w:szCs w:val="28"/>
        </w:rPr>
        <w:t>;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Региональным и местным нормативам градостроительного проектирования; </w:t>
      </w:r>
      <w:r w:rsidR="00BD0C15" w:rsidRPr="00D35D2C">
        <w:rPr>
          <w:sz w:val="28"/>
          <w:szCs w:val="28"/>
        </w:rPr>
        <w:cr/>
      </w: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>Постановлению Правительства Российской Федерации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 от 12.05.2017 г. №564</w:t>
      </w:r>
      <w:r w:rsidR="005A223D">
        <w:rPr>
          <w:sz w:val="28"/>
          <w:szCs w:val="28"/>
        </w:rPr>
        <w:t>.</w:t>
      </w:r>
    </w:p>
    <w:p w:rsidR="00BD0C15" w:rsidRPr="00D35D2C" w:rsidRDefault="00BD0C15" w:rsidP="00D35D2C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Исходные данные для подготовки документации по планировки территории объекта: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генеральный  план  городского  поселения  –  город  Павловск  Павловского муниципального района Воронежской области;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правила  землепользования  и  застройки  городского  поселения  –  город  Павловск Павловского муниципального района Воронежской области;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D0C15" w:rsidRPr="00D35D2C">
        <w:rPr>
          <w:sz w:val="28"/>
          <w:szCs w:val="28"/>
        </w:rPr>
        <w:t>техническое задание на подготовку документации по проекту планировки территории</w:t>
      </w:r>
      <w:r w:rsidR="00D8448C" w:rsidRPr="00D35D2C">
        <w:rPr>
          <w:sz w:val="28"/>
          <w:szCs w:val="28"/>
        </w:rPr>
        <w:t xml:space="preserve"> </w:t>
      </w:r>
      <w:r w:rsidR="00BD0C15" w:rsidRPr="00D35D2C">
        <w:rPr>
          <w:sz w:val="28"/>
          <w:szCs w:val="28"/>
        </w:rPr>
        <w:t xml:space="preserve">под размещение линейного сооружения;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постановление  о  подготовке  документации  по  проекту  планировки  территории </w:t>
      </w:r>
    </w:p>
    <w:p w:rsidR="00D8448C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линейного объекта;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инвентаризационные  данные  по  землепользованию,  информация  о  </w:t>
      </w:r>
      <w:proofErr w:type="gramStart"/>
      <w:r w:rsidR="00BD0C15" w:rsidRPr="00D35D2C">
        <w:rPr>
          <w:sz w:val="28"/>
          <w:szCs w:val="28"/>
        </w:rPr>
        <w:t>земельных</w:t>
      </w:r>
      <w:proofErr w:type="gramEnd"/>
      <w:r w:rsidR="00BD0C15" w:rsidRPr="00D35D2C">
        <w:rPr>
          <w:sz w:val="28"/>
          <w:szCs w:val="28"/>
        </w:rPr>
        <w:t xml:space="preserve">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proofErr w:type="gramStart"/>
      <w:r w:rsidRPr="00D35D2C">
        <w:rPr>
          <w:sz w:val="28"/>
          <w:szCs w:val="28"/>
        </w:rPr>
        <w:t>участках</w:t>
      </w:r>
      <w:proofErr w:type="gramEnd"/>
      <w:r w:rsidRPr="00D35D2C">
        <w:rPr>
          <w:sz w:val="28"/>
          <w:szCs w:val="28"/>
        </w:rPr>
        <w:t xml:space="preserve">, прошедших государственный кадастровый учет;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топографическая съемка масштаба 1:1000; </w:t>
      </w:r>
    </w:p>
    <w:p w:rsidR="00D0538E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о состоянии окружающей среды, ее компонентов, источниках негативного воздействия  на  окружающую  среду  (картографический  материал  и  сведения  о сопредельных  территориях  с  </w:t>
      </w:r>
      <w:proofErr w:type="gramStart"/>
      <w:r w:rsidR="00BD0C15" w:rsidRPr="00D35D2C">
        <w:rPr>
          <w:sz w:val="28"/>
          <w:szCs w:val="28"/>
        </w:rPr>
        <w:t>объектами</w:t>
      </w:r>
      <w:proofErr w:type="gramEnd"/>
      <w:r w:rsidR="00BD0C15" w:rsidRPr="00D35D2C">
        <w:rPr>
          <w:sz w:val="28"/>
          <w:szCs w:val="28"/>
        </w:rPr>
        <w:t xml:space="preserve">  оказывающими  воздействие  на проектируемую    территорию  и  на  которые  будет  оказываться  воздействие проектируемыми  объектами; 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>оценочная  характеристика  выбросов  загрязняющих</w:t>
      </w:r>
      <w:r w:rsidR="00D0538E">
        <w:rPr>
          <w:sz w:val="28"/>
          <w:szCs w:val="28"/>
        </w:rPr>
        <w:t xml:space="preserve"> </w:t>
      </w:r>
      <w:r w:rsidR="00BD0C15" w:rsidRPr="00D35D2C">
        <w:rPr>
          <w:sz w:val="28"/>
          <w:szCs w:val="28"/>
        </w:rPr>
        <w:t xml:space="preserve">веществ от существующих объектов);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о состоянии и использовании природных и озелененных территорий; </w:t>
      </w:r>
    </w:p>
    <w:p w:rsidR="00D0538E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  состоянии  и  использовании  территорий  объектов  культурного  наследия, исторических территорий, территорий зон охраны объектов культурного наследия; 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об  использовании  территорий  в  границах  санитарно-защитных  зон, </w:t>
      </w:r>
      <w:proofErr w:type="spellStart"/>
      <w:r w:rsidR="00BD0C15" w:rsidRPr="00D35D2C">
        <w:rPr>
          <w:sz w:val="28"/>
          <w:szCs w:val="28"/>
        </w:rPr>
        <w:t>водоохранных</w:t>
      </w:r>
      <w:proofErr w:type="spellEnd"/>
      <w:r w:rsidR="00BD0C15" w:rsidRPr="00D35D2C">
        <w:rPr>
          <w:sz w:val="28"/>
          <w:szCs w:val="28"/>
        </w:rPr>
        <w:t xml:space="preserve"> зон, прибрежных и береговых полос;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  состоянии,  использовании,  правовом  режиме  использования  объектов капитального строительства; </w:t>
      </w:r>
    </w:p>
    <w:p w:rsidR="00BD0C15" w:rsidRPr="00D35D2C" w:rsidRDefault="006916BF" w:rsidP="00D35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 о  состоянии  инженерного  обеспечения  территории  и  наличия  резервных мощностей объектов инженерно-технического обеспечения, технические условия все виды инженерного обеспечения; </w:t>
      </w:r>
    </w:p>
    <w:p w:rsidR="00BD0C15" w:rsidRPr="00D35D2C" w:rsidRDefault="006916BF" w:rsidP="00D05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15" w:rsidRPr="00D35D2C">
        <w:rPr>
          <w:sz w:val="28"/>
          <w:szCs w:val="28"/>
        </w:rPr>
        <w:t xml:space="preserve">сведения о состоянии транспортной инфраструктуры. </w:t>
      </w:r>
    </w:p>
    <w:p w:rsidR="00D0538E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Проект выполнен в объеме, необходимом для определения размещения газопровода на соответствующей территории с учетом инженерно-технических и юридических аспектов.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Цели и задачи проекта планировки и проекта межевания территории</w:t>
      </w:r>
      <w:r w:rsidR="00D35D2C" w:rsidRPr="00D35D2C">
        <w:rPr>
          <w:sz w:val="28"/>
          <w:szCs w:val="28"/>
        </w:rPr>
        <w:t>.</w:t>
      </w:r>
      <w:r w:rsidRPr="00D35D2C">
        <w:rPr>
          <w:sz w:val="28"/>
          <w:szCs w:val="28"/>
        </w:rPr>
        <w:t xml:space="preserve"> 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Главная  цель  настоящего  проекта  -  выделение  элементов  планировочной  структуры, определение зон планируемого размещения линейного объекта и установление параметров планируемого развития этих зон. </w:t>
      </w:r>
    </w:p>
    <w:p w:rsidR="00A64647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Для обеспечения поставленной цели, необходима ориентация на решение следующих задач: </w:t>
      </w:r>
    </w:p>
    <w:p w:rsidR="00BD0C15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выявление территории, занятой линейным объектом; </w:t>
      </w:r>
    </w:p>
    <w:p w:rsidR="00A64647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установление  границ  земельных  участков,  предназначенных  для  строительства  и размещения линейного объекта;</w:t>
      </w:r>
    </w:p>
    <w:p w:rsidR="00BD0C15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выявление  объектов,  расположенных  на  прилегающей  территории,  охранных  зон, которые  пересекают  зону  под  строительство  проектируемого  линейного  объекта,  а также иные существующие объекты, для функционирования которых устанавливаются</w:t>
      </w:r>
      <w:r w:rsidR="00D0538E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ограничения на использование земельных участков в границах зоны под строительство проектируемого объекта; </w:t>
      </w:r>
    </w:p>
    <w:p w:rsidR="00BD0C15" w:rsidRPr="00D35D2C" w:rsidRDefault="00D0538E" w:rsidP="00A64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0C15" w:rsidRPr="00D35D2C">
        <w:rPr>
          <w:sz w:val="28"/>
          <w:szCs w:val="28"/>
        </w:rPr>
        <w:t xml:space="preserve">ыявление  территории  его  охранной  зоны,  устанавливаемой  на  основании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действующего законодательства;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lastRenderedPageBreak/>
        <w:t xml:space="preserve">указание  существующих  и  проектируемых  объектов,  функционально  связанных  с проектируемым линейным объектом;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выявление зон различного функционального назначения в соответствии с генеральным планом муниципального образования;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определение границ территорий общего пользования. </w:t>
      </w:r>
    </w:p>
    <w:p w:rsidR="00BD0C15" w:rsidRPr="00D35D2C" w:rsidRDefault="00BD0C15" w:rsidP="00A64647">
      <w:pPr>
        <w:ind w:firstLine="709"/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Сведения  о  линейном  объекте  с  указанием  наименования,  назначения  и  место</w:t>
      </w:r>
      <w:r w:rsidR="00A64647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>расположения начального и конечного пунктов линейного объекта</w:t>
      </w:r>
      <w:r w:rsidR="00D0538E">
        <w:rPr>
          <w:sz w:val="28"/>
          <w:szCs w:val="28"/>
        </w:rPr>
        <w:t>.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Проектируемый  линейный  объект  берет  свое  начало  от  существующего  подземного газопровода  высокого  давления.  Далее  проектируемый  газопровод  идет  в  западном направлении,  затем  поворачивает  и  идет  в  северном  направлении  до  территории  АГНКС. Линейный объект проходит через земли населенных пунктов. 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Протяженность проектируемого линейного объекта составляет: 451 м. </w:t>
      </w:r>
    </w:p>
    <w:p w:rsidR="00A64647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Территория,  на  которую  разрабатывается  проект  планировки  территории  с  проектом межевания в его составе для строительства линейного объекта «Газопровод высокого давления (</w:t>
      </w:r>
      <w:proofErr w:type="gramStart"/>
      <w:r w:rsidRPr="00D35D2C">
        <w:rPr>
          <w:sz w:val="28"/>
          <w:szCs w:val="28"/>
        </w:rPr>
        <w:t>р</w:t>
      </w:r>
      <w:proofErr w:type="gramEnd"/>
      <w:r w:rsidRPr="00D35D2C">
        <w:rPr>
          <w:sz w:val="28"/>
          <w:szCs w:val="28"/>
        </w:rPr>
        <w:t xml:space="preserve">≤1,2Мпа)  до  границы  земельного  участка   АГНКС  по  адресу:  Воронежская  область, Павловский  р-н,  г.  Павловск,  ул.  Восточная,  </w:t>
      </w:r>
      <w:proofErr w:type="gramStart"/>
      <w:r w:rsidRPr="00D35D2C">
        <w:rPr>
          <w:sz w:val="28"/>
          <w:szCs w:val="28"/>
        </w:rPr>
        <w:t>км</w:t>
      </w:r>
      <w:proofErr w:type="gramEnd"/>
      <w:r w:rsidRPr="00D35D2C">
        <w:rPr>
          <w:sz w:val="28"/>
          <w:szCs w:val="28"/>
        </w:rPr>
        <w:t xml:space="preserve">  669+850  (лево)  автомагистрали  М-4</w:t>
      </w:r>
      <w:r w:rsidR="00D0538E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>«Дон»</w:t>
      </w:r>
      <w:r w:rsidR="00A64647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>(кадастровый №36:20:0100052:27)» находится в границах городского поселения – город</w:t>
      </w:r>
      <w:r w:rsidR="00D0538E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Павловск Павловского муниципального района Воронежской области. </w:t>
      </w:r>
    </w:p>
    <w:p w:rsidR="00D0538E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Красные линии на рассматриваемой территории генеральным планом не установлены и соответствуют фактическим границам жилой застройки. Территория проектируемого участка инженерных сетей расположена в границах населенных пунктов. Категория  земель,  по  которым  проходит  проектируемый  линейный  объект    –  земли населенных пунктов. </w:t>
      </w: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6916BF" w:rsidRDefault="006916BF" w:rsidP="00A64647">
      <w:pPr>
        <w:ind w:firstLine="709"/>
        <w:jc w:val="both"/>
        <w:rPr>
          <w:sz w:val="28"/>
          <w:szCs w:val="28"/>
        </w:rPr>
      </w:pP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Таблица 1 - Перечень координат характерных точек границ зон 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планируемого размещения линейного объекта </w:t>
      </w:r>
    </w:p>
    <w:p w:rsidR="00D0538E" w:rsidRDefault="00D0538E" w:rsidP="00D35D2C">
      <w:pPr>
        <w:jc w:val="both"/>
        <w:rPr>
          <w:sz w:val="28"/>
          <w:szCs w:val="28"/>
        </w:rPr>
      </w:pPr>
    </w:p>
    <w:p w:rsidR="00D0538E" w:rsidRDefault="00D0538E" w:rsidP="00D35D2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5038592"/>
            <wp:effectExtent l="19050" t="0" r="0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66" cy="504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 w:rsidP="00D0538E">
      <w:pPr>
        <w:jc w:val="center"/>
        <w:rPr>
          <w:sz w:val="28"/>
          <w:szCs w:val="28"/>
        </w:rPr>
      </w:pPr>
    </w:p>
    <w:p w:rsidR="00BD0C15" w:rsidRPr="00D35D2C" w:rsidRDefault="00BD0C15" w:rsidP="00D0538E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Информация  о  необходимости  осуществления  мероприятий  по  защите</w:t>
      </w:r>
    </w:p>
    <w:p w:rsidR="00BD0C15" w:rsidRPr="00D35D2C" w:rsidRDefault="00BD0C15" w:rsidP="00D0538E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сохраняемых объектов капитального строительства</w:t>
      </w:r>
      <w:r w:rsidR="00D0538E">
        <w:rPr>
          <w:sz w:val="28"/>
          <w:szCs w:val="28"/>
        </w:rPr>
        <w:t>.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  строительстве  проектируемого  линейного  объекта  необходимо  предусмотреть мероприятия по защите сохраняемых объектов капитального строительства, существующих и  строящихся  на  момент  подготовки  проекта  планировки  территории,  а    также  объектов капитального  строительства,  планируемых  к  строительству  в  соответствии  с  ранее утвержденной  документацией    по  планировке  территории,  от  возможного  негативного воздействия в связи с размещением линейных объектов.  </w:t>
      </w:r>
      <w:r w:rsidRPr="00D35D2C">
        <w:rPr>
          <w:sz w:val="28"/>
          <w:szCs w:val="28"/>
        </w:rPr>
        <w:cr/>
        <w:t xml:space="preserve"> </w:t>
      </w:r>
    </w:p>
    <w:p w:rsidR="00BD0C15" w:rsidRPr="00D35D2C" w:rsidRDefault="00BD0C15" w:rsidP="00D0538E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Охрана окружающей среды</w:t>
      </w:r>
      <w:r w:rsidR="00D0538E">
        <w:rPr>
          <w:sz w:val="28"/>
          <w:szCs w:val="28"/>
        </w:rPr>
        <w:t>.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Проектируемый  линейный  объект  в  силу  своего  функционального  назначения (водопровод, газопровод среднего давления, производственная канализация, кабель силовой и кабель связи) относится к сооружениям, не имеющим вредных стоков, выбросов и отходов.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Все  предусмотренные  решения  ориентированы  на  минимальное  вмешательство  в сложившийся природный комплекс.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Воздействие  проектируемого  линейного  объекта  на  природную  среду  выражается временным  (продолжительностью  строительства)  влиянием  работ,  </w:t>
      </w:r>
      <w:proofErr w:type="spellStart"/>
      <w:r w:rsidRPr="00D35D2C">
        <w:rPr>
          <w:sz w:val="28"/>
          <w:szCs w:val="28"/>
        </w:rPr>
        <w:lastRenderedPageBreak/>
        <w:t>проводящихся</w:t>
      </w:r>
      <w:proofErr w:type="spellEnd"/>
      <w:r w:rsidRPr="00D35D2C">
        <w:rPr>
          <w:sz w:val="28"/>
          <w:szCs w:val="28"/>
        </w:rPr>
        <w:t xml:space="preserve">  в период строительства.  Наибольшее  воздействие  на  окружающую  среду  оказывает  пыль  и  шум  от работающей техники, загрязнение участка строительным мусором. </w:t>
      </w:r>
    </w:p>
    <w:p w:rsidR="00BD0C15" w:rsidRPr="00D35D2C" w:rsidRDefault="00BD0C15" w:rsidP="00A64647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Мероприятия  по  защите  территории  от  чрезвычайных  ситуаций  природного  и техногенного  характера,  в  том  числе  по  обеспечению  пожарной  безопасности  и гражданской обороне.</w:t>
      </w:r>
    </w:p>
    <w:p w:rsidR="00BD0C15" w:rsidRPr="00D35D2C" w:rsidRDefault="00BD0C15" w:rsidP="00D0538E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Чрезвычайные ситуации (ЧС) – обстановка на определенной территории, сложившаяся в  результате  аварии,  опасного  природного  явления,  катастрофы,  стихийного  или  иного бедствия,  которые  могут  повлечь  или  повлекли  за  собой  человеческие  жертвы,  ущерб здоровью людей или окружающей природной среде, значительные материальные потери и нарушение  условий  жизнедеятельности  людей.  Чрезвычайные  ситуации  могут  быть природного и техногенного характера. </w:t>
      </w:r>
    </w:p>
    <w:p w:rsidR="00BD0C15" w:rsidRPr="00D35D2C" w:rsidRDefault="00BD0C15" w:rsidP="00A64647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Основной  задачей  гражданской  обороны  муниципального  образования  является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предупреждение  или  снижение  возможных  потерь  и  разрушений  в  результате  аварий, катастроф,  стихийных  бедствий,  обеспечение  жизнедеятельности  населенного  пункта  и создание оптимальных условий для восстановления нарушения производства. </w:t>
      </w:r>
    </w:p>
    <w:p w:rsidR="006916BF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Выполнение мероприятий по защите населения от опасностей, поражающих факторов современных средств поражения и опасностей ЧС природного и техногенного характера, а также  вторичных  поражающих  факторов,  которые  могут  возникнуть  при  разрушении потенциально опасных объектов, достигается: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своевременным  оповещением  населения  об  угрозе  нападения  противника, радиоактивном,  химическом,  бактериологическом  заражении  и  катастрофическом затоплении, предупреждением населения о принятии необходимых мер защиты;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созданием фонда защитных сооружений ГО - предоставлением населению убежищ и </w:t>
      </w:r>
    </w:p>
    <w:p w:rsidR="00CF4AD2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противорадиационных укрытий для обеспечения защиты; 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проведением  радиационной,  химической  и  бактериологической  разведки, дозиметрического и химического контроля; </w:t>
      </w:r>
      <w:r w:rsidRPr="00D35D2C">
        <w:rPr>
          <w:sz w:val="28"/>
          <w:szCs w:val="28"/>
        </w:rPr>
        <w:cr/>
        <w:t xml:space="preserve">защитой продовольствия, пищевого сырья, </w:t>
      </w:r>
      <w:proofErr w:type="spellStart"/>
      <w:r w:rsidRPr="00D35D2C">
        <w:rPr>
          <w:sz w:val="28"/>
          <w:szCs w:val="28"/>
        </w:rPr>
        <w:t>водоисточников</w:t>
      </w:r>
      <w:proofErr w:type="spellEnd"/>
      <w:r w:rsidRPr="00D35D2C">
        <w:rPr>
          <w:sz w:val="28"/>
          <w:szCs w:val="28"/>
        </w:rPr>
        <w:t xml:space="preserve"> и систем водоснабжения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от  заражения  радиоактивными,  отравляющими  веществами  и  бактериальными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средствами,  проведением  других  мероприятий,  предупреждающих  употребление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населением зараженного продовольствия и воды;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проведением  противоэпидемических,  санитарно-гигиенических  и  пожарн</w:t>
      </w:r>
      <w:proofErr w:type="gramStart"/>
      <w:r w:rsidRPr="00D35D2C">
        <w:rPr>
          <w:sz w:val="28"/>
          <w:szCs w:val="28"/>
        </w:rPr>
        <w:t>о-</w:t>
      </w:r>
      <w:proofErr w:type="gramEnd"/>
      <w:r w:rsidRPr="00D35D2C">
        <w:rPr>
          <w:sz w:val="28"/>
          <w:szCs w:val="28"/>
        </w:rPr>
        <w:t xml:space="preserve"> профилактических  мероприятий,  уменьшающих  опасность  возникновения  и распространения инфекционных заболеваний и пожаров;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проведением аварийно-спасательных и других неотложных работ.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 Одним из главных мероприятий по защите населения от чрезвычайных ситуаций природного  и  техногенного  характера  является  его  своевременное  </w:t>
      </w:r>
      <w:r w:rsidRPr="00D35D2C">
        <w:rPr>
          <w:sz w:val="28"/>
          <w:szCs w:val="28"/>
        </w:rPr>
        <w:lastRenderedPageBreak/>
        <w:t xml:space="preserve">оповещение  и информирование о возникновении или угрозе возникновения какой-либо опасности.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Своевременное  оповещение  населения  об  опасности  при  ее  возникновении достигается: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созданием и поддержанием в постоянной готовности автоматизированных систем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централизованного оповещения;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централизованным  использованием  систем  связи,  ради</w:t>
      </w:r>
      <w:proofErr w:type="gramStart"/>
      <w:r w:rsidRPr="00D35D2C">
        <w:rPr>
          <w:sz w:val="28"/>
          <w:szCs w:val="28"/>
        </w:rPr>
        <w:t>о-</w:t>
      </w:r>
      <w:proofErr w:type="gramEnd"/>
      <w:r w:rsidRPr="00D35D2C">
        <w:rPr>
          <w:sz w:val="28"/>
          <w:szCs w:val="28"/>
        </w:rPr>
        <w:t xml:space="preserve">,  проводного  и телевизионного  вещания,  радиотрансляционных  сетей  и  других  технических средств передачи информации.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 любом характере опасности, порядок оповещения населения предусматривает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включение  электрических  сирен,  прерывистый  (завывающий)  звук  которых  означает единый сигнал опасности «Внимание всем!». Сигнал оповещения должен обеспечить, по возможности, сплошное звуковое покрытие всей территории населенного пункта.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Услышав  этот  звук  (сигнал),  люди  должны немедленно  включить имеющиеся у них средства приема речевой информации - радиоточки, радиоприемники и телевизоры, чтобы  прослушать  информационное  сообщение  о  возникновении  чрезвычайной ситуации, крупномасштабной аварии, катастрофы или при угрозе стихийного бедствия, а также рекомендации наиболее рационального способа  своего поведения в создавшихся условиях.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Оповещение  населения  осуществляется  при  помощи  имеющихся  радиоточек проводного  вещания,  стационарных  громкоговорящих  устройств,  установленных  в  сельских клубах  и  домах  культуры,  а  также  с  использованием  автомобилей,  оборудованных громкоговорящими устройствами. </w:t>
      </w: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cr/>
        <w:t>Система обеспечения пожарной безопасности линейного объекта</w:t>
      </w:r>
      <w:r w:rsidR="00CF4AD2">
        <w:rPr>
          <w:sz w:val="28"/>
          <w:szCs w:val="28"/>
        </w:rPr>
        <w:t>.</w:t>
      </w:r>
      <w:r w:rsidRPr="00D35D2C">
        <w:rPr>
          <w:sz w:val="28"/>
          <w:szCs w:val="28"/>
        </w:rPr>
        <w:t xml:space="preserve">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Объект должен иметь систему пожарной безопасности, на предотвращение пожара, обеспечение безопасности людей и защиту имущества при пожаре.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Защита объекта обеспечивается системой включающей в себя: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систему предотвращения пожаров;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систему противопожарной защиты;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комплекс организационно-технических мероприятий</w:t>
      </w:r>
      <w:r w:rsidR="00CF4AD2">
        <w:rPr>
          <w:sz w:val="28"/>
          <w:szCs w:val="28"/>
        </w:rPr>
        <w:t>.</w:t>
      </w:r>
      <w:r w:rsidRPr="00D35D2C">
        <w:rPr>
          <w:sz w:val="28"/>
          <w:szCs w:val="28"/>
        </w:rPr>
        <w:t xml:space="preserve">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Предотвращение пожара достигается предотвращением образования горючей среды и предотвращением образования в горючей среде источников зажигания.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Предотвращение образования горючей среды обеспечивается: </w:t>
      </w:r>
    </w:p>
    <w:p w:rsidR="00CF4AD2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использование  наиболее  безопасных  способов  размещения  горючих  веществ  и материалов;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изоляция горючей среды от источников зажигания;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поддержание  безопасной  концентрации  в  среде  окислителя  и  (или)  горючих веществ;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поддержание  температуры  и  давления  среды,  при  которых  распространение пламени исключается;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lastRenderedPageBreak/>
        <w:t xml:space="preserve">механизация и автоматизация технологических процессов, связанных с обращением горючих веществ;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установка пожароопасного оборудования на открытых площадках; </w:t>
      </w:r>
    </w:p>
    <w:p w:rsidR="00BD0C15" w:rsidRPr="00D35D2C" w:rsidRDefault="00BD0C15" w:rsidP="006916BF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 устройств защиты производственного оборудования,  исключающих выход горючих веществ, или устройств, исключающих образование горючей среды.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Предотвращение образования в горючей среде источников зажигания достигается: </w:t>
      </w:r>
    </w:p>
    <w:p w:rsidR="00CF4AD2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применением  электрооборудования,  соответствующего  классу  пожароопасной  и (или) взрывоопасной зоны, категории и группе взрывоопасной смеси;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применением  оборудования  и  режимов  проведения  технологического  процесса, исключающих образование статического электричества;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устройством </w:t>
      </w:r>
      <w:proofErr w:type="spellStart"/>
      <w:r w:rsidRPr="00D35D2C">
        <w:rPr>
          <w:sz w:val="28"/>
          <w:szCs w:val="28"/>
        </w:rPr>
        <w:t>молниезащиты</w:t>
      </w:r>
      <w:proofErr w:type="spellEnd"/>
      <w:r w:rsidRPr="00D35D2C">
        <w:rPr>
          <w:sz w:val="28"/>
          <w:szCs w:val="28"/>
        </w:rPr>
        <w:t xml:space="preserve"> сооружений и оборудования;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поддержанием  безопасной  температуры  нагрева  веществ,  материалов  и поверхностей, которые контактируют с горючей средой;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применением  способов  и  устройств  ограничения  энергии  искрового  разряда  в горючей среде до безопасных значений.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Ограничение  распространения  пожара  за  пределы  очага  достигается  применением устройств аварийного отключения и переключения установок и коммуникаций при пожаре.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 комплексу организационно-технических мероприятий относятся: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организация технического обслуживания сре</w:t>
      </w:r>
      <w:proofErr w:type="gramStart"/>
      <w:r w:rsidRPr="00D35D2C">
        <w:rPr>
          <w:sz w:val="28"/>
          <w:szCs w:val="28"/>
        </w:rPr>
        <w:t>дств пр</w:t>
      </w:r>
      <w:proofErr w:type="gramEnd"/>
      <w:r w:rsidRPr="00D35D2C">
        <w:rPr>
          <w:sz w:val="28"/>
          <w:szCs w:val="28"/>
        </w:rPr>
        <w:t xml:space="preserve">отивопожарной защиты;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обучение правилам пожарной безопасности администрации,  обслуживающего персонала;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разработка необходимых памяток, инструкций, приказов о порядке  проведения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огневых  работ, </w:t>
      </w:r>
      <w:proofErr w:type="gramStart"/>
      <w:r w:rsidRPr="00D35D2C">
        <w:rPr>
          <w:sz w:val="28"/>
          <w:szCs w:val="28"/>
        </w:rPr>
        <w:t>соблюдении</w:t>
      </w:r>
      <w:proofErr w:type="gramEnd"/>
      <w:r w:rsidRPr="00D35D2C">
        <w:rPr>
          <w:sz w:val="28"/>
          <w:szCs w:val="28"/>
        </w:rPr>
        <w:t xml:space="preserve"> противопожарного режима, действиях  в  случае возникновения пожара, назначение ответственных лиц;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отработка взаимодействия обслуживающего персонала и пожарной  охраны  при тушении пожаров; </w:t>
      </w:r>
    </w:p>
    <w:p w:rsidR="00BD0C15" w:rsidRPr="00D35D2C" w:rsidRDefault="00BD0C15" w:rsidP="00936D70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определение видов,</w:t>
      </w:r>
      <w:r w:rsidR="00936D70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необходимого количества и способов размещения  первичных средств пожаротушения. </w:t>
      </w: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Чрезвычайные ситуации природного характера</w:t>
      </w:r>
      <w:r w:rsidR="00CF4AD2">
        <w:rPr>
          <w:sz w:val="28"/>
          <w:szCs w:val="28"/>
        </w:rPr>
        <w:t>.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Рассматриваемая территория для проектирования кабельной</w:t>
      </w:r>
      <w:r w:rsidR="00936D70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линии электропередачи  находится  в  районе,  не  подверженном  опасным  геологическим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процессам. 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В  соответствии  с  гидрогеологическим  районированием  рассматриваемая</w:t>
      </w:r>
      <w:r w:rsidR="00CF4AD2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территория  находится      в  зоне  с  относительно  благоприятными  условиями.  Район характеризуется      отсутствием  значительных  сейсмических  воздействий,  оползней  и </w:t>
      </w:r>
      <w:proofErr w:type="spellStart"/>
      <w:r w:rsidRPr="00D35D2C">
        <w:rPr>
          <w:sz w:val="28"/>
          <w:szCs w:val="28"/>
        </w:rPr>
        <w:t>оплывней</w:t>
      </w:r>
      <w:proofErr w:type="spellEnd"/>
      <w:r w:rsidRPr="00D35D2C">
        <w:rPr>
          <w:sz w:val="28"/>
          <w:szCs w:val="28"/>
        </w:rPr>
        <w:t>,  поверхностных  и  потенциальных  проявлений      карстово-суффозионных</w:t>
      </w:r>
      <w:r w:rsidR="00CF4AD2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процессов, проседания грунтов и затоплений. 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Согласно  СНиП  22-01-95  по  совокупности  факторов  природных  условий (</w:t>
      </w:r>
      <w:proofErr w:type="spellStart"/>
      <w:r w:rsidRPr="00D35D2C">
        <w:rPr>
          <w:sz w:val="28"/>
          <w:szCs w:val="28"/>
        </w:rPr>
        <w:t>равнинность</w:t>
      </w:r>
      <w:proofErr w:type="spellEnd"/>
      <w:r w:rsidRPr="00D35D2C">
        <w:rPr>
          <w:sz w:val="28"/>
          <w:szCs w:val="28"/>
        </w:rPr>
        <w:t xml:space="preserve"> рельефа, однородность грунтов, отсутствие подземных вод, </w:t>
      </w:r>
      <w:r w:rsidRPr="00D35D2C">
        <w:rPr>
          <w:sz w:val="28"/>
          <w:szCs w:val="28"/>
        </w:rPr>
        <w:lastRenderedPageBreak/>
        <w:t xml:space="preserve">сейсмичность не выше 6 баллов) категория сложности природных условий оценивается как простая.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Наиболее  опасными  явлениями  природы  в  данной  местности  являются: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грозы, сильные ветры со скоростью 20 м/</w:t>
      </w:r>
      <w:proofErr w:type="gramStart"/>
      <w:r w:rsidRPr="00D35D2C">
        <w:rPr>
          <w:sz w:val="28"/>
          <w:szCs w:val="28"/>
        </w:rPr>
        <w:t>с</w:t>
      </w:r>
      <w:proofErr w:type="gramEnd"/>
      <w:r w:rsidRPr="00D35D2C">
        <w:rPr>
          <w:sz w:val="28"/>
          <w:szCs w:val="28"/>
        </w:rPr>
        <w:t xml:space="preserve"> и более; 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ливни с интенсивностью 30 мм/час и более; град  диметром частиц более 20 мм;</w:t>
      </w:r>
    </w:p>
    <w:p w:rsidR="00CF4AD2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сильные морозы, снегопады, превышающие 20 мм за 24 часа; гололед; которые повторяются с различной периодичностью.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>Сильные</w:t>
      </w:r>
      <w:r w:rsidR="00004C0B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>морозы (температура воздуха минус 350С и ниже  продолжительностью двое  суток  и  более) могут вызвать резкое увеличение  потребления  тепла,  возможные аварии в теплосетях и системах водоснабжения.</w:t>
      </w:r>
      <w:r w:rsidR="00CF4AD2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>Ураганы  (скорость  ветра  более  30  м/с)  могут  вызвать  аварии  на  коммунально-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энергетических  </w:t>
      </w:r>
      <w:proofErr w:type="gramStart"/>
      <w:r w:rsidRPr="00D35D2C">
        <w:rPr>
          <w:sz w:val="28"/>
          <w:szCs w:val="28"/>
        </w:rPr>
        <w:t>сетях</w:t>
      </w:r>
      <w:proofErr w:type="gramEnd"/>
      <w:r w:rsidRPr="00D35D2C">
        <w:rPr>
          <w:sz w:val="28"/>
          <w:szCs w:val="28"/>
        </w:rPr>
        <w:t>,  инженерных  сооружениях,  что  может  привести  к  длительным перерывам  в  подаче  электроэнергии,  воды,  газа,  тепла,  нарушению  связи;  в  процессе строительства возможно падение башенных кранов.  Снежные  бури  (скорость  ветра  более  15  м/с)  и  обильные  снегопады, сопровождающиеся  резкими  перепадами  температур,  вызовут  снежные  заносы,  сильное</w:t>
      </w:r>
      <w:r w:rsidR="00CF4AD2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обледенение воздушных линий электропередач, связи, что приведет к нарушению ритма работы объекта. Для  летнего  периода  на  территории  области характерны  штормовые  явления  в виде  сильного  ветра,  ливня  с  градом,  наиболее  часто  наблюдаются  эти  явления  в  июне-июле.   В  связи  с  чем,  прогнозируется  высокая  вероятность  чрезвычайных ситуаций до регионального уровня, связанных  с неблагоприятными  погодными явлениями.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Климатические воздействия, перечисленные выше, не представляют непосредственной опасности для жизни и здоровья жителей, однако они могут нанести ущерб сооружениям и оборудованию. </w:t>
      </w:r>
    </w:p>
    <w:p w:rsidR="00004C0B" w:rsidRDefault="00004C0B" w:rsidP="00CF4AD2">
      <w:pPr>
        <w:jc w:val="center"/>
        <w:rPr>
          <w:sz w:val="28"/>
          <w:szCs w:val="28"/>
        </w:rPr>
      </w:pP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Чрезвычайные ситуации техногенного характера</w:t>
      </w:r>
      <w:r w:rsidR="00CF4AD2">
        <w:rPr>
          <w:sz w:val="28"/>
          <w:szCs w:val="28"/>
        </w:rPr>
        <w:t>.</w:t>
      </w:r>
    </w:p>
    <w:p w:rsidR="00BD0C15" w:rsidRPr="00D35D2C" w:rsidRDefault="00BD0C15" w:rsidP="00004C0B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На  рассматриваемой  территории    наибольшую  опасность  в  техногенной  сфере представляют чрезвычайные ситуации, вызванные авариями: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proofErr w:type="gramStart"/>
      <w:r w:rsidRPr="00D35D2C">
        <w:rPr>
          <w:sz w:val="28"/>
          <w:szCs w:val="28"/>
        </w:rPr>
        <w:t xml:space="preserve">-  на  автомобильном  транспорте,  перевозящем  химически  опасные  вещества  (хлор, аммиак), легковоспламеняющиеся и горючие жидкости (бензин, дизельное топливо, масла) по автодорогам, проложенным по территории поселения; </w:t>
      </w:r>
      <w:proofErr w:type="gramEnd"/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- на железнодорожном транспорте, перевозящем </w:t>
      </w:r>
      <w:proofErr w:type="gramStart"/>
      <w:r w:rsidRPr="00D35D2C">
        <w:rPr>
          <w:sz w:val="28"/>
          <w:szCs w:val="28"/>
        </w:rPr>
        <w:t>легковоспламеняющиеся</w:t>
      </w:r>
      <w:proofErr w:type="gramEnd"/>
      <w:r w:rsidRPr="00D35D2C">
        <w:rPr>
          <w:sz w:val="28"/>
          <w:szCs w:val="28"/>
        </w:rPr>
        <w:t xml:space="preserve"> и горючие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жидкости (бензин, дизельное топливо, масла, СУГ), конденсированные взрывчатые вещества (ТНТ, аммиачная селитра);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- на объектах системы газораспределения;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- на </w:t>
      </w:r>
      <w:proofErr w:type="spellStart"/>
      <w:r w:rsidRPr="00D35D2C">
        <w:rPr>
          <w:sz w:val="28"/>
          <w:szCs w:val="28"/>
        </w:rPr>
        <w:t>пожаро</w:t>
      </w:r>
      <w:proofErr w:type="spellEnd"/>
      <w:r w:rsidRPr="00D35D2C">
        <w:rPr>
          <w:sz w:val="28"/>
          <w:szCs w:val="28"/>
        </w:rPr>
        <w:t xml:space="preserve">-взрывоопасных объектах. </w:t>
      </w:r>
    </w:p>
    <w:p w:rsidR="00BD0C15" w:rsidRPr="00D35D2C" w:rsidRDefault="00BD0C15" w:rsidP="00004C0B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B  настоящее  время  наибольшую  опасность  в  техногенной  сфере  представляют транспортные  аварии,  взрывы  и  пожары,  аварии  с  выбросом  химически  опасных  веществ, аварии на электроэнергетических системах и очистных сооружениях. </w:t>
      </w:r>
    </w:p>
    <w:p w:rsidR="00004C0B" w:rsidRDefault="00004C0B" w:rsidP="00CF4AD2">
      <w:pPr>
        <w:jc w:val="center"/>
        <w:rPr>
          <w:sz w:val="28"/>
          <w:szCs w:val="28"/>
        </w:rPr>
      </w:pPr>
    </w:p>
    <w:p w:rsidR="00BD0C15" w:rsidRPr="00D35D2C" w:rsidRDefault="00BD0C15" w:rsidP="00CF4AD2">
      <w:pPr>
        <w:jc w:val="center"/>
        <w:rPr>
          <w:sz w:val="28"/>
          <w:szCs w:val="28"/>
        </w:rPr>
      </w:pPr>
      <w:r w:rsidRPr="00D35D2C">
        <w:rPr>
          <w:sz w:val="28"/>
          <w:szCs w:val="28"/>
        </w:rPr>
        <w:t>Охранная зона газораспределительных сетей</w:t>
      </w:r>
      <w:r w:rsidR="00CF4AD2">
        <w:rPr>
          <w:sz w:val="28"/>
          <w:szCs w:val="28"/>
        </w:rPr>
        <w:t>.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lastRenderedPageBreak/>
        <w:t xml:space="preserve">Охранная  зона  газораспределительных  сетей  определена  в  соответствии  с Постановлением  Правительства  РФ  №  878  от  20.11.2000  г.  «Правила  охраны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>газораспределительных сетей», согласно которым ширина охранной зоны вдоль трассы по 2</w:t>
      </w:r>
      <w:r w:rsidR="00CF4AD2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t xml:space="preserve">метра с каждой стороны от оси газопровода. </w:t>
      </w:r>
    </w:p>
    <w:p w:rsidR="00BD0C15" w:rsidRPr="00D35D2C" w:rsidRDefault="00BD0C15" w:rsidP="00CF4AD2">
      <w:pPr>
        <w:ind w:firstLine="709"/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Хозяйственная деятельность, производство работ, ограничения  (обременения)  на использование земельных участков в охранной зоне газопроводов,  устанавливаются в соответствии с правилами охраны газораспределительных сетей, размещенных на земельных участках. </w:t>
      </w:r>
    </w:p>
    <w:p w:rsidR="00BD0C15" w:rsidRPr="00D35D2C" w:rsidRDefault="00BD0C15" w:rsidP="00D35D2C">
      <w:pPr>
        <w:jc w:val="both"/>
        <w:rPr>
          <w:sz w:val="28"/>
          <w:szCs w:val="28"/>
        </w:rPr>
      </w:pPr>
      <w:r w:rsidRPr="00D35D2C">
        <w:rPr>
          <w:sz w:val="28"/>
          <w:szCs w:val="28"/>
        </w:rPr>
        <w:t xml:space="preserve"> </w:t>
      </w:r>
      <w:r w:rsidRPr="00D35D2C">
        <w:rPr>
          <w:sz w:val="28"/>
          <w:szCs w:val="28"/>
        </w:rPr>
        <w:cr/>
      </w: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</w:p>
    <w:p w:rsidR="00BD0C15" w:rsidRDefault="00BD0C15" w:rsidP="00BD0C15">
      <w:pPr>
        <w:spacing w:line="360" w:lineRule="auto"/>
        <w:jc w:val="center"/>
        <w:rPr>
          <w:sz w:val="28"/>
          <w:szCs w:val="28"/>
        </w:rPr>
      </w:pPr>
      <w:r w:rsidRPr="00BD0C15">
        <w:rPr>
          <w:sz w:val="28"/>
          <w:szCs w:val="28"/>
        </w:rPr>
        <w:cr/>
        <w:t xml:space="preserve"> </w:t>
      </w:r>
      <w:r w:rsidRPr="00BD0C15">
        <w:rPr>
          <w:sz w:val="28"/>
          <w:szCs w:val="28"/>
        </w:rPr>
        <w:cr/>
      </w: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5A223D" w:rsidRDefault="005A223D" w:rsidP="00BD0C15">
      <w:pPr>
        <w:spacing w:line="360" w:lineRule="auto"/>
        <w:jc w:val="center"/>
        <w:rPr>
          <w:sz w:val="28"/>
          <w:szCs w:val="28"/>
        </w:rPr>
      </w:pPr>
    </w:p>
    <w:p w:rsidR="00004C0B" w:rsidRPr="00A64647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lastRenderedPageBreak/>
        <w:t xml:space="preserve">ООО НПП «Ресурсы Черноземья» </w:t>
      </w: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BD0C15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 </w:t>
      </w: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 </w:t>
      </w: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 </w:t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Проект межевания территории линейного объекта </w:t>
      </w: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Основная часть проекта межевания территории </w:t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«Газопровод высокого давления (</w:t>
      </w:r>
      <w:proofErr w:type="gramStart"/>
      <w:r w:rsidRPr="00A64647">
        <w:rPr>
          <w:sz w:val="28"/>
          <w:szCs w:val="28"/>
        </w:rPr>
        <w:t>р</w:t>
      </w:r>
      <w:proofErr w:type="gramEnd"/>
      <w:r w:rsidRPr="00A64647">
        <w:rPr>
          <w:sz w:val="28"/>
          <w:szCs w:val="28"/>
        </w:rPr>
        <w:t>≤1,2Мпа) до границы зе</w:t>
      </w:r>
      <w:r w:rsidR="006916BF">
        <w:rPr>
          <w:sz w:val="28"/>
          <w:szCs w:val="28"/>
        </w:rPr>
        <w:t>м</w:t>
      </w:r>
      <w:r w:rsidRPr="00A64647">
        <w:rPr>
          <w:sz w:val="28"/>
          <w:szCs w:val="28"/>
        </w:rPr>
        <w:t xml:space="preserve">ельного участка  АГНКС по адресу: Воронежская область, Павловский р-н, г. Павловск, ул. Восточная, </w:t>
      </w:r>
      <w:proofErr w:type="gramStart"/>
      <w:r w:rsidRPr="00A64647">
        <w:rPr>
          <w:sz w:val="28"/>
          <w:szCs w:val="28"/>
        </w:rPr>
        <w:t>км</w:t>
      </w:r>
      <w:proofErr w:type="gramEnd"/>
      <w:r w:rsidRPr="00A64647">
        <w:rPr>
          <w:sz w:val="28"/>
          <w:szCs w:val="28"/>
        </w:rPr>
        <w:t xml:space="preserve"> 669+850 (лево) автомагистрали М-4 «Дон»</w:t>
      </w:r>
      <w:r>
        <w:rPr>
          <w:sz w:val="28"/>
          <w:szCs w:val="28"/>
        </w:rPr>
        <w:t xml:space="preserve"> (кадастровый №36:20:0100052:27)</w:t>
      </w:r>
      <w:r w:rsidRPr="00A64647">
        <w:rPr>
          <w:sz w:val="28"/>
          <w:szCs w:val="28"/>
        </w:rPr>
        <w:t>»</w:t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004C0B" w:rsidRPr="00A64647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Воронеж </w:t>
      </w:r>
    </w:p>
    <w:p w:rsidR="00A64647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 xml:space="preserve"> 2019 </w:t>
      </w:r>
      <w:r w:rsidRPr="00A64647">
        <w:rPr>
          <w:sz w:val="28"/>
          <w:szCs w:val="28"/>
        </w:rPr>
        <w:cr/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23454" cy="3051187"/>
            <wp:effectExtent l="19050" t="0" r="5896" b="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90" cy="305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Default="00A64647" w:rsidP="00A64647">
      <w:pPr>
        <w:spacing w:line="360" w:lineRule="auto"/>
        <w:jc w:val="center"/>
        <w:rPr>
          <w:sz w:val="28"/>
          <w:szCs w:val="28"/>
        </w:rPr>
      </w:pPr>
    </w:p>
    <w:p w:rsidR="00A64647" w:rsidRPr="00A64647" w:rsidRDefault="00A64647" w:rsidP="00A6464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Содержание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Пояснительная записка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Введение ............................................................................................................................. 4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    Цели и задачи проекта планировки и межевания территории……………………...6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Общие данные проекта межевания .................................................................................. 7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    Основные проектные решения………………………………………………………..8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Приложения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Каталог координат формируемых земельных участков </w:t>
      </w:r>
    </w:p>
    <w:p w:rsidR="00A64647" w:rsidRPr="00A64647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Графическая часть </w:t>
      </w:r>
    </w:p>
    <w:p w:rsidR="00A64647" w:rsidRPr="00BD0C15" w:rsidRDefault="00A64647" w:rsidP="00A64647">
      <w:pPr>
        <w:jc w:val="both"/>
        <w:rPr>
          <w:sz w:val="28"/>
          <w:szCs w:val="28"/>
        </w:rPr>
      </w:pPr>
      <w:r w:rsidRPr="00A64647">
        <w:rPr>
          <w:sz w:val="28"/>
          <w:szCs w:val="28"/>
        </w:rPr>
        <w:t xml:space="preserve">Чертеж проекта межевания территории </w:t>
      </w:r>
      <w:r w:rsidRPr="00A64647">
        <w:rPr>
          <w:sz w:val="28"/>
          <w:szCs w:val="28"/>
        </w:rPr>
        <w:cr/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Pr="00A64647" w:rsidRDefault="00A64647" w:rsidP="00E07807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Введение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Документация  по  планировке  территории  линейного  объекта  «Газопровод  высокого давления (</w:t>
      </w:r>
      <w:proofErr w:type="gramStart"/>
      <w:r w:rsidRPr="00E07807">
        <w:rPr>
          <w:sz w:val="28"/>
          <w:szCs w:val="28"/>
        </w:rPr>
        <w:t>р</w:t>
      </w:r>
      <w:proofErr w:type="gramEnd"/>
      <w:r w:rsidRPr="00E07807">
        <w:rPr>
          <w:sz w:val="28"/>
          <w:szCs w:val="28"/>
        </w:rPr>
        <w:t xml:space="preserve">≤1,2Мпа) до границы земельного участка   АГНКС по адресу: Воронежская область, Павловский р-н, г. Павловск,  ул.  Восточная, </w:t>
      </w:r>
      <w:proofErr w:type="gramStart"/>
      <w:r w:rsidRPr="00E07807">
        <w:rPr>
          <w:sz w:val="28"/>
          <w:szCs w:val="28"/>
        </w:rPr>
        <w:t>км</w:t>
      </w:r>
      <w:proofErr w:type="gramEnd"/>
      <w:r w:rsidRPr="00E07807">
        <w:rPr>
          <w:sz w:val="28"/>
          <w:szCs w:val="28"/>
        </w:rPr>
        <w:t xml:space="preserve"> 669+850 (лево) автомагистрали М-4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>«Дон»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>(кадастровый  №36:20:0100052:27).»  разработана  на  основании  Постановления  администрации  городского  поселения  -  город  Павловск Павловского муниципального района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Воронежской области от 02.10.2019г. №481.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Подготовка  документации  по  планировке  территории  осуществляется  для  выделения элементов планировочной структуры и определения зон </w:t>
      </w:r>
      <w:r w:rsidR="00E07807">
        <w:rPr>
          <w:sz w:val="28"/>
          <w:szCs w:val="28"/>
        </w:rPr>
        <w:t>планируемого размещения линейно</w:t>
      </w:r>
      <w:r w:rsidRPr="00E07807">
        <w:rPr>
          <w:sz w:val="28"/>
          <w:szCs w:val="28"/>
        </w:rPr>
        <w:t xml:space="preserve">го объекта и установления параметров планируемого развития этих зон.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Картографический материал выполнен в системе координат МСК-36, система высот – Балтийская.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Документация  по  планировке  территории  линейного  «Газопровод  высокого  давления (</w:t>
      </w:r>
      <w:proofErr w:type="gramStart"/>
      <w:r w:rsidRPr="00E07807">
        <w:rPr>
          <w:sz w:val="28"/>
          <w:szCs w:val="28"/>
        </w:rPr>
        <w:t>р</w:t>
      </w:r>
      <w:proofErr w:type="gramEnd"/>
      <w:r w:rsidRPr="00E07807">
        <w:rPr>
          <w:sz w:val="28"/>
          <w:szCs w:val="28"/>
        </w:rPr>
        <w:t xml:space="preserve">≤1,2Мпа) до границы земельного участка  АГНКС по адресу: Воронежская область, Павловский  р-н,  г.  Павловск,  ул.  Восточная,  </w:t>
      </w:r>
      <w:proofErr w:type="gramStart"/>
      <w:r w:rsidRPr="00E07807">
        <w:rPr>
          <w:sz w:val="28"/>
          <w:szCs w:val="28"/>
        </w:rPr>
        <w:t>км</w:t>
      </w:r>
      <w:proofErr w:type="gramEnd"/>
      <w:r w:rsidRPr="00E07807">
        <w:rPr>
          <w:sz w:val="28"/>
          <w:szCs w:val="28"/>
        </w:rPr>
        <w:t xml:space="preserve">  669+850  (лево) автомагистрали М-4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>«Дон»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(кадастровый  №36:20:0100052:27)»,  соответствует  требованиям  действующего  законодательства Российской Федерации, а именно: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Градостроительному кодексу Российской Федерации;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Земельному кодексу Российской Федерации;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Областному закону от 07.07.2006 № 61-ОЗ (ред. 30.12.2014) «О регулировании градостроительной деятельности в Воронежской области»; </w:t>
      </w:r>
    </w:p>
    <w:p w:rsid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Федеральному закону от 13.07.2015 № 218-ФЗ  «О государственной регистрации недвижимости»;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Техническому  регламенту  о  требованиях  пожарной  безопасности  №  123-ФЗ  от 22.07.2008 г.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СП  42.13330.2011  «Градостроительство.  Планировка  и  застройка  городских  и  сельских поселений. Актуализированная редакция СНиП 2.07-01-89».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СНиП 11-04-2003 Инструкция о порядке разработки, согласования, экспертизы и утверждения градостроительной документации.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Постановление Правительства РФ от 20.11.2000 г. № 878 «Правила охраны газораспределительных сетей».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Региональным и местным нормативам градостроительного проектирования;</w:t>
      </w:r>
      <w:r w:rsidRPr="00E07807">
        <w:rPr>
          <w:sz w:val="28"/>
          <w:szCs w:val="28"/>
        </w:rPr>
        <w:t>  Постановлению Правительства Российской Федерации «Об утверждении Положения</w:t>
      </w:r>
      <w:r w:rsidR="00004C0B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о составе и содержании проектов планировки территории, предусматривающих размещение одного или нескольких линейных объектов от 12.05.2017 г. №564;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Исходные данные для подготовки документации по планировки территории объекта: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генеральный план городского поселения – город Павловск Павловского муниципального района Воронежской области;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lastRenderedPageBreak/>
        <w:t xml:space="preserve">правила землепользования и застройки городского поселения – город Павловск Павловского муниципального района Воронежской области;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техническое задание на подготовку документации по проекту планировки территории под размещение линейного сооружения;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постановление о подготовке документации по проекту планировки территории линейного объекта;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инвентаризационные данные по землепользованию, информация о земельных участках, прошедших государственный кадастровый учет;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топографическая съемка масштаба 1:1000;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 окружающей среды, ее компонентов, источниках негативного воздействия на окружающую среду (картографический материал и сведения о сопредельных  территориях  с  объектами,  оказывающими  воздействие  на  проектируемую территорию и на которые будет оказываться воздействие проектируемыми объектами;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оценочная характеристика выбросов загрязняющих веществ от существующих объектов);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 и использовании природных и озелененных территорий;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 о  состоянии  и  использовании  территорий  объектов  культурного  наследия, исторических территорий, территорий зон охраны объектов культурного наследия;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об использовании территорий в границах санитарно-защитных зон, </w:t>
      </w:r>
      <w:proofErr w:type="spellStart"/>
      <w:r w:rsidRPr="00E07807">
        <w:rPr>
          <w:sz w:val="28"/>
          <w:szCs w:val="28"/>
        </w:rPr>
        <w:t>водоохранных</w:t>
      </w:r>
      <w:proofErr w:type="spellEnd"/>
      <w:r w:rsidRPr="00E07807">
        <w:rPr>
          <w:sz w:val="28"/>
          <w:szCs w:val="28"/>
        </w:rPr>
        <w:t xml:space="preserve"> зон, прибрежных и береговых полос;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состоянии, использовании, правовом режиме использования объектов капитального строительства;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 о  состоянии  инженерного  обеспечения  территории  и  наличия  резервных мощностей объектов инженерно-технического обеспечения, технические условия все виды инженерного обеспечения;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сведения о состоянии транспортной инфраструктуры.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Проект  выполнен  в  объеме,  необходимом  для  определения  размещения  инженерных сетей на соответствующей территории с учетом инженерно-технических и юридических аспектов. </w:t>
      </w:r>
    </w:p>
    <w:p w:rsidR="00A64647" w:rsidRPr="00E07807" w:rsidRDefault="00A64647" w:rsidP="00E07807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Цели и задачи проекта планировки и проекта межевания территории</w:t>
      </w:r>
      <w:r w:rsidR="00E07807">
        <w:rPr>
          <w:sz w:val="28"/>
          <w:szCs w:val="28"/>
        </w:rPr>
        <w:t>.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Главная  цель  настоящего  проекта  -  выделение  элементов  планировочной  структуры, определение зон планируемого размещения линейного объекта и установление параметров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планируемого развития этих зон.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Для обеспечения поставленной цели, необходима ориентация на решение следующих задач: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выявление территории, занятой линейным объектом;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установление границ земельных  участков, предназначенных для строительства и размещения линейного объекта;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выявление объектов, расположенных на прилегающей территории, охранных зон, которые  пересекают  зону  под  строительство  проектируемого  линейного  объекта,  а  также иные существующие объекты, для функционирования которых устанавливаются ограничения на использование земельных участков в границах зоны под строительство проектируемого объекта;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lastRenderedPageBreak/>
        <w:t xml:space="preserve">выявление территории его охранной зоны, устанавливаемой на основании действующего законодательства;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указание существующих и проектируемых объектов, функционально связанных с проектируемым линейным объектом;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выявление зон различного функционального назначения в соответствии с генеральным планом поселения; </w:t>
      </w:r>
    </w:p>
    <w:p w:rsidR="00A64647" w:rsidRPr="00E07807" w:rsidRDefault="00A64647" w:rsidP="00004C0B">
      <w:pPr>
        <w:ind w:firstLine="567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определение границ территорий общего пользования. </w:t>
      </w:r>
    </w:p>
    <w:p w:rsidR="00A64647" w:rsidRPr="00E07807" w:rsidRDefault="00A64647" w:rsidP="00E07807">
      <w:pPr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 </w:t>
      </w:r>
    </w:p>
    <w:p w:rsidR="00A64647" w:rsidRPr="00E07807" w:rsidRDefault="00A64647" w:rsidP="00E07807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Общие данные проекта межевания</w:t>
      </w:r>
      <w:r w:rsidR="00E07807">
        <w:rPr>
          <w:sz w:val="28"/>
          <w:szCs w:val="28"/>
        </w:rPr>
        <w:t>.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Проект межевания территории для строительства линейного объекта  «Газопровод высокого давления (</w:t>
      </w:r>
      <w:proofErr w:type="gramStart"/>
      <w:r w:rsidRPr="00E07807">
        <w:rPr>
          <w:sz w:val="28"/>
          <w:szCs w:val="28"/>
        </w:rPr>
        <w:t>р</w:t>
      </w:r>
      <w:proofErr w:type="gramEnd"/>
      <w:r w:rsidRPr="00E07807">
        <w:rPr>
          <w:sz w:val="28"/>
          <w:szCs w:val="28"/>
        </w:rPr>
        <w:t xml:space="preserve">≤1,2Мпа) до границы земельного участка   АГНКС по адресу: Воронежская область, Павловский р-н, г. Павловск, ул. Восточная, </w:t>
      </w:r>
      <w:proofErr w:type="gramStart"/>
      <w:r w:rsidRPr="00E07807">
        <w:rPr>
          <w:sz w:val="28"/>
          <w:szCs w:val="28"/>
        </w:rPr>
        <w:t>км</w:t>
      </w:r>
      <w:proofErr w:type="gramEnd"/>
      <w:r w:rsidRPr="00E07807">
        <w:rPr>
          <w:sz w:val="28"/>
          <w:szCs w:val="28"/>
        </w:rPr>
        <w:t xml:space="preserve"> 669+850 (лево) автомагистрали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>М-4 «Дон»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(кадастровый №36:20:0100052:27)»  разработан на основании проекта планировки территории для размещения линейного объекта.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Проектом межевания территории предусмотрено: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установление  границ  земельных  участков,  предназначенных  для  строительства  и размещения линейного объекта; </w:t>
      </w:r>
    </w:p>
    <w:p w:rsidR="00A64647" w:rsidRPr="00E07807" w:rsidRDefault="00A64647" w:rsidP="00004C0B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определение  границ  образуемых  частей  земельных  участков,  сведения  о  которых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содержатся в ГКН.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Согласно административно-территориальному делению проектируемый линейный объект расположен на территории городского поселения – город Павловск Павловского муниципального района Воронежской области, в границах кадастрового квартала 36:20:0100052. Категория земель, по которым проходит проектируемый линейный объект  – земли населенных пунктов.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Красные линии на рассматриваемой территории генеральным планом не установлены и</w:t>
      </w:r>
      <w:r w:rsidR="00E07807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соответствуют фактическим границам жилой застройки. Территория проектируемого участка инженерных сетей расположена в границах населенного пункта. </w:t>
      </w:r>
    </w:p>
    <w:p w:rsidR="00A64647" w:rsidRPr="00E07807" w:rsidRDefault="00A64647" w:rsidP="00E07807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По данным единого государственного реестра недвижимости и сведениям, предоставленным Филиалом ФГБУ "ФКП </w:t>
      </w:r>
      <w:proofErr w:type="spellStart"/>
      <w:r w:rsidRPr="00E07807">
        <w:rPr>
          <w:sz w:val="28"/>
          <w:szCs w:val="28"/>
        </w:rPr>
        <w:t>Росреестра</w:t>
      </w:r>
      <w:proofErr w:type="spellEnd"/>
      <w:r w:rsidRPr="00E07807">
        <w:rPr>
          <w:sz w:val="28"/>
          <w:szCs w:val="28"/>
        </w:rPr>
        <w:t xml:space="preserve">" по Воронежской области, известно, что границы городского поселения – город Павловск установлены в соответствии с действующим земельным законодательством. Публичные сервитуты отсутствуют.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Сформированные границы участков позволяют обеспечить необходимые требования по строительству и охране газопровода в условиях сложившейся планировочной системы территории проектирования. 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Вновь образуемые земельные участки и части земельных участков  предназначены для</w:t>
      </w:r>
      <w:r w:rsidR="006916BF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>строительства  линейного  объекта.  При  дальнейшей  работе  на  сформированные  земельные</w:t>
      </w:r>
      <w:r w:rsidR="006916BF">
        <w:rPr>
          <w:sz w:val="28"/>
          <w:szCs w:val="28"/>
        </w:rPr>
        <w:t xml:space="preserve"> </w:t>
      </w:r>
      <w:r w:rsidRPr="00E07807">
        <w:rPr>
          <w:sz w:val="28"/>
          <w:szCs w:val="28"/>
        </w:rPr>
        <w:t xml:space="preserve">участки, части земельных участков будут заключены временные договоры аренды с собственниками или договоры субаренды с арендаторами этих земельных участков.  Мероприятия по переводу земель в другую категорию не предусматриваются.  </w:t>
      </w:r>
      <w:r w:rsidRPr="00E07807">
        <w:rPr>
          <w:sz w:val="28"/>
          <w:szCs w:val="28"/>
        </w:rPr>
        <w:cr/>
        <w:t xml:space="preserve"> </w:t>
      </w:r>
    </w:p>
    <w:p w:rsidR="00A64647" w:rsidRPr="00E07807" w:rsidRDefault="00A64647" w:rsidP="006916BF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Основные проектные решения</w:t>
      </w:r>
      <w:r w:rsidR="006916BF">
        <w:rPr>
          <w:sz w:val="28"/>
          <w:szCs w:val="28"/>
        </w:rPr>
        <w:t>.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lastRenderedPageBreak/>
        <w:t xml:space="preserve">Проектом определяются площади и границы образуемых земельных участков и частей земельных участков. Проектом предлагается: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>-  образовать многоконтурный земельный участок (:ЗУ</w:t>
      </w:r>
      <w:proofErr w:type="gramStart"/>
      <w:r w:rsidRPr="00E07807">
        <w:rPr>
          <w:sz w:val="28"/>
          <w:szCs w:val="28"/>
        </w:rPr>
        <w:t>1</w:t>
      </w:r>
      <w:proofErr w:type="gramEnd"/>
      <w:r w:rsidRPr="00E07807">
        <w:rPr>
          <w:sz w:val="28"/>
          <w:szCs w:val="28"/>
        </w:rPr>
        <w:t xml:space="preserve">) из земель,  государственная собственность на которые не разграничена, с разрешенным использованием – коммунальное обслуживание; категория земель – земли населенных пунктов; </w:t>
      </w:r>
    </w:p>
    <w:p w:rsidR="00A64647" w:rsidRPr="00E07807" w:rsidRDefault="00A64647" w:rsidP="006916BF">
      <w:pPr>
        <w:ind w:firstLine="709"/>
        <w:jc w:val="both"/>
        <w:rPr>
          <w:sz w:val="28"/>
          <w:szCs w:val="28"/>
        </w:rPr>
      </w:pPr>
      <w:r w:rsidRPr="00E07807">
        <w:rPr>
          <w:sz w:val="28"/>
          <w:szCs w:val="28"/>
        </w:rPr>
        <w:t xml:space="preserve">- образовать части земельных участков, уже учтенных в государственном кадастре недвижимости (таблица 1). </w:t>
      </w:r>
    </w:p>
    <w:p w:rsidR="00A64647" w:rsidRPr="00E07807" w:rsidRDefault="00A64647" w:rsidP="006916BF">
      <w:pPr>
        <w:jc w:val="center"/>
        <w:rPr>
          <w:sz w:val="28"/>
          <w:szCs w:val="28"/>
        </w:rPr>
      </w:pPr>
      <w:r w:rsidRPr="00E07807">
        <w:rPr>
          <w:sz w:val="28"/>
          <w:szCs w:val="28"/>
        </w:rPr>
        <w:t>Каталог координат земельных участков приведен в приложении.</w:t>
      </w:r>
    </w:p>
    <w:p w:rsidR="00A64647" w:rsidRPr="00E07807" w:rsidRDefault="00A64647" w:rsidP="006916BF">
      <w:pPr>
        <w:jc w:val="right"/>
        <w:rPr>
          <w:sz w:val="28"/>
          <w:szCs w:val="28"/>
        </w:rPr>
      </w:pPr>
      <w:r w:rsidRPr="00E07807">
        <w:rPr>
          <w:sz w:val="28"/>
          <w:szCs w:val="28"/>
        </w:rPr>
        <w:t>Таблица 1. Сводная информация по земельным участкам:</w:t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3175" cy="5743646"/>
            <wp:effectExtent l="19050" t="0" r="9525" b="0"/>
            <wp:docPr id="3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74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center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center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center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004C0B" w:rsidRDefault="00004C0B" w:rsidP="00004C0B">
      <w:pPr>
        <w:spacing w:line="360" w:lineRule="auto"/>
        <w:jc w:val="center"/>
        <w:rPr>
          <w:sz w:val="28"/>
          <w:szCs w:val="28"/>
        </w:rPr>
      </w:pPr>
      <w:r w:rsidRPr="00A64647">
        <w:rPr>
          <w:sz w:val="28"/>
          <w:szCs w:val="28"/>
        </w:rPr>
        <w:t>Приложения</w:t>
      </w:r>
      <w:r w:rsidRPr="00A64647">
        <w:rPr>
          <w:sz w:val="28"/>
          <w:szCs w:val="28"/>
        </w:rPr>
        <w:cr/>
      </w: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6916BF" w:rsidRDefault="006916BF" w:rsidP="006916BF">
      <w:pPr>
        <w:spacing w:line="360" w:lineRule="auto"/>
        <w:jc w:val="both"/>
        <w:rPr>
          <w:sz w:val="28"/>
          <w:szCs w:val="28"/>
        </w:rPr>
      </w:pPr>
    </w:p>
    <w:p w:rsidR="00A64647" w:rsidRDefault="00A64647" w:rsidP="006916B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5415" cy="8620125"/>
            <wp:effectExtent l="19050" t="0" r="7285" b="0"/>
            <wp:docPr id="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964" cy="862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</w:p>
    <w:p w:rsidR="00A64647" w:rsidRDefault="00A6464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34409" cy="5857875"/>
            <wp:effectExtent l="19050" t="0" r="9241" b="0"/>
            <wp:docPr id="4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409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07" w:rsidRDefault="00E07807">
      <w:pPr>
        <w:spacing w:line="360" w:lineRule="auto"/>
        <w:jc w:val="both"/>
        <w:rPr>
          <w:sz w:val="28"/>
          <w:szCs w:val="28"/>
        </w:rPr>
      </w:pPr>
    </w:p>
    <w:p w:rsidR="00E07807" w:rsidRDefault="00E07807">
      <w:pPr>
        <w:spacing w:line="360" w:lineRule="auto"/>
        <w:jc w:val="both"/>
        <w:rPr>
          <w:sz w:val="28"/>
          <w:szCs w:val="28"/>
        </w:rPr>
      </w:pPr>
    </w:p>
    <w:p w:rsidR="00E07807" w:rsidRDefault="00E07807">
      <w:pPr>
        <w:spacing w:line="360" w:lineRule="auto"/>
        <w:jc w:val="both"/>
        <w:rPr>
          <w:sz w:val="28"/>
          <w:szCs w:val="28"/>
        </w:rPr>
      </w:pPr>
    </w:p>
    <w:p w:rsidR="00E07807" w:rsidRPr="00BD0C15" w:rsidRDefault="00E07807" w:rsidP="006916BF">
      <w:pPr>
        <w:spacing w:line="360" w:lineRule="auto"/>
        <w:jc w:val="center"/>
        <w:rPr>
          <w:sz w:val="28"/>
          <w:szCs w:val="28"/>
        </w:rPr>
      </w:pPr>
      <w:r w:rsidRPr="00E07807">
        <w:rPr>
          <w:sz w:val="28"/>
          <w:szCs w:val="28"/>
        </w:rPr>
        <w:lastRenderedPageBreak/>
        <w:t>Графическая часть</w:t>
      </w:r>
      <w:r w:rsidRPr="00E07807">
        <w:rPr>
          <w:sz w:val="28"/>
          <w:szCs w:val="28"/>
        </w:rPr>
        <w:cr/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8991535"/>
            <wp:effectExtent l="19050" t="0" r="0" b="0"/>
            <wp:docPr id="4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807" w:rsidRPr="00BD0C15" w:rsidSect="00CD5C10">
      <w:headerReference w:type="default" r:id="rId17"/>
      <w:pgSz w:w="11906" w:h="16838" w:code="9"/>
      <w:pgMar w:top="1134" w:right="567" w:bottom="1134" w:left="1134" w:header="709" w:footer="4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5A" w:rsidRDefault="00AA675A" w:rsidP="008D4AE9">
      <w:r>
        <w:separator/>
      </w:r>
    </w:p>
  </w:endnote>
  <w:endnote w:type="continuationSeparator" w:id="0">
    <w:p w:rsidR="00AA675A" w:rsidRDefault="00AA675A" w:rsidP="008D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5A" w:rsidRDefault="00AA675A" w:rsidP="008D4AE9">
      <w:r>
        <w:separator/>
      </w:r>
    </w:p>
  </w:footnote>
  <w:footnote w:type="continuationSeparator" w:id="0">
    <w:p w:rsidR="00AA675A" w:rsidRDefault="00AA675A" w:rsidP="008D4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FC" w:rsidRDefault="00AA675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0.95pt;margin-top:17.1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in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" filled="f" stroked="f">
          <v:textbox style="mso-fit-shape-to-text:t" inset="0,0,0,0">
            <w:txbxContent>
              <w:p w:rsidR="00B61CFC" w:rsidRDefault="00AA675A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15B74" w:rsidRPr="00B15B74">
                  <w:rPr>
                    <w:rFonts w:eastAsiaTheme="minorHAnsi"/>
                    <w:noProof/>
                  </w:rPr>
                  <w:t>3</w:t>
                </w:r>
                <w:r>
                  <w:rPr>
                    <w:rFonts w:eastAsiaTheme="minorHAnsi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7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9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8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0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1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2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3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4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7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28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9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31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2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3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4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5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36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8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39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0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1">
    <w:nsid w:val="01107106"/>
    <w:multiLevelType w:val="hybridMultilevel"/>
    <w:tmpl w:val="73AC2E86"/>
    <w:lvl w:ilvl="0" w:tplc="64F81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0D4B31E1"/>
    <w:multiLevelType w:val="hybridMultilevel"/>
    <w:tmpl w:val="6DE8B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4">
    <w:nsid w:val="0DD8537B"/>
    <w:multiLevelType w:val="multilevel"/>
    <w:tmpl w:val="1CF0732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3A70FE4"/>
    <w:multiLevelType w:val="hybridMultilevel"/>
    <w:tmpl w:val="89B212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>
    <w:nsid w:val="15871DA3"/>
    <w:multiLevelType w:val="hybridMultilevel"/>
    <w:tmpl w:val="4F0A82E0"/>
    <w:lvl w:ilvl="0" w:tplc="64F810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8">
    <w:nsid w:val="24E11288"/>
    <w:multiLevelType w:val="hybridMultilevel"/>
    <w:tmpl w:val="90825F50"/>
    <w:lvl w:ilvl="0" w:tplc="B54CB4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68E413A"/>
    <w:multiLevelType w:val="hybridMultilevel"/>
    <w:tmpl w:val="2942344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>
    <w:nsid w:val="2A1E02B4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1">
    <w:nsid w:val="31F54712"/>
    <w:multiLevelType w:val="hybridMultilevel"/>
    <w:tmpl w:val="D3AACB6E"/>
    <w:lvl w:ilvl="0" w:tplc="1BB2C0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0A258FF"/>
    <w:multiLevelType w:val="hybridMultilevel"/>
    <w:tmpl w:val="ADCCE9C0"/>
    <w:lvl w:ilvl="0" w:tplc="0C22C2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41245485"/>
    <w:multiLevelType w:val="hybridMultilevel"/>
    <w:tmpl w:val="8BAE11D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7">
    <w:nsid w:val="521B1E79"/>
    <w:multiLevelType w:val="hybridMultilevel"/>
    <w:tmpl w:val="85C674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>
    <w:nsid w:val="5B8E2132"/>
    <w:multiLevelType w:val="multilevel"/>
    <w:tmpl w:val="4FC23A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5D3474"/>
    <w:multiLevelType w:val="hybridMultilevel"/>
    <w:tmpl w:val="21143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1">
    <w:nsid w:val="62761B7D"/>
    <w:multiLevelType w:val="multilevel"/>
    <w:tmpl w:val="87BA92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CB072CB"/>
    <w:multiLevelType w:val="hybridMultilevel"/>
    <w:tmpl w:val="65607306"/>
    <w:lvl w:ilvl="0" w:tplc="8218691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E0828C9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C5C53B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806B0E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148444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2F8BF9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61CCF30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62A8EC2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7A067D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3">
    <w:nsid w:val="700D6F63"/>
    <w:multiLevelType w:val="hybridMultilevel"/>
    <w:tmpl w:val="78967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0"/>
  </w:num>
  <w:num w:numId="3">
    <w:abstractNumId w:val="1"/>
  </w:num>
  <w:num w:numId="4">
    <w:abstractNumId w:val="60"/>
  </w:num>
  <w:num w:numId="5">
    <w:abstractNumId w:val="50"/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</w:num>
  <w:num w:numId="8">
    <w:abstractNumId w:val="48"/>
  </w:num>
  <w:num w:numId="9">
    <w:abstractNumId w:val="42"/>
  </w:num>
  <w:num w:numId="10">
    <w:abstractNumId w:val="59"/>
  </w:num>
  <w:num w:numId="11">
    <w:abstractNumId w:val="63"/>
  </w:num>
  <w:num w:numId="12">
    <w:abstractNumId w:val="45"/>
  </w:num>
  <w:num w:numId="13">
    <w:abstractNumId w:val="62"/>
  </w:num>
  <w:num w:numId="14">
    <w:abstractNumId w:val="54"/>
  </w:num>
  <w:num w:numId="15">
    <w:abstractNumId w:val="49"/>
  </w:num>
  <w:num w:numId="16">
    <w:abstractNumId w:val="57"/>
  </w:num>
  <w:num w:numId="17">
    <w:abstractNumId w:val="58"/>
  </w:num>
  <w:num w:numId="18">
    <w:abstractNumId w:val="44"/>
  </w:num>
  <w:num w:numId="19">
    <w:abstractNumId w:val="61"/>
  </w:num>
  <w:num w:numId="20">
    <w:abstractNumId w:val="41"/>
  </w:num>
  <w:num w:numId="21">
    <w:abstractNumId w:val="46"/>
  </w:num>
  <w:num w:numId="22">
    <w:abstractNumId w:val="5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431"/>
    <w:rsid w:val="00004C0B"/>
    <w:rsid w:val="000235DD"/>
    <w:rsid w:val="0003095F"/>
    <w:rsid w:val="00042DE7"/>
    <w:rsid w:val="00072168"/>
    <w:rsid w:val="000A7F3B"/>
    <w:rsid w:val="000E7B13"/>
    <w:rsid w:val="00120A67"/>
    <w:rsid w:val="0013573D"/>
    <w:rsid w:val="001543C1"/>
    <w:rsid w:val="00154E75"/>
    <w:rsid w:val="0016784D"/>
    <w:rsid w:val="0017271C"/>
    <w:rsid w:val="001D7327"/>
    <w:rsid w:val="00201A83"/>
    <w:rsid w:val="00225BC9"/>
    <w:rsid w:val="00237FB2"/>
    <w:rsid w:val="002A3153"/>
    <w:rsid w:val="002B0D1C"/>
    <w:rsid w:val="002B436F"/>
    <w:rsid w:val="002F17FD"/>
    <w:rsid w:val="002F3123"/>
    <w:rsid w:val="00304B79"/>
    <w:rsid w:val="00315FB2"/>
    <w:rsid w:val="00347EF7"/>
    <w:rsid w:val="003D5A50"/>
    <w:rsid w:val="003F5CDE"/>
    <w:rsid w:val="00424273"/>
    <w:rsid w:val="004463BB"/>
    <w:rsid w:val="004D0C90"/>
    <w:rsid w:val="005061E7"/>
    <w:rsid w:val="00541723"/>
    <w:rsid w:val="005452DF"/>
    <w:rsid w:val="00570065"/>
    <w:rsid w:val="00580A0A"/>
    <w:rsid w:val="00593365"/>
    <w:rsid w:val="0059501C"/>
    <w:rsid w:val="005A223D"/>
    <w:rsid w:val="005C2345"/>
    <w:rsid w:val="005C49D9"/>
    <w:rsid w:val="0062476F"/>
    <w:rsid w:val="00643CCB"/>
    <w:rsid w:val="00645D7F"/>
    <w:rsid w:val="00651D97"/>
    <w:rsid w:val="00656F1A"/>
    <w:rsid w:val="006709DC"/>
    <w:rsid w:val="00670D9C"/>
    <w:rsid w:val="006916BF"/>
    <w:rsid w:val="00691FC9"/>
    <w:rsid w:val="006D5EB9"/>
    <w:rsid w:val="00704529"/>
    <w:rsid w:val="00725262"/>
    <w:rsid w:val="00740901"/>
    <w:rsid w:val="00747D7B"/>
    <w:rsid w:val="007F1852"/>
    <w:rsid w:val="00807743"/>
    <w:rsid w:val="0081182A"/>
    <w:rsid w:val="00813B9B"/>
    <w:rsid w:val="00822431"/>
    <w:rsid w:val="008435DE"/>
    <w:rsid w:val="008500EF"/>
    <w:rsid w:val="008574A9"/>
    <w:rsid w:val="008729F2"/>
    <w:rsid w:val="00885B8A"/>
    <w:rsid w:val="00887D63"/>
    <w:rsid w:val="008B4931"/>
    <w:rsid w:val="008D4AE9"/>
    <w:rsid w:val="008E7FBE"/>
    <w:rsid w:val="00907BC6"/>
    <w:rsid w:val="00910BDC"/>
    <w:rsid w:val="00936D70"/>
    <w:rsid w:val="009419CA"/>
    <w:rsid w:val="009755E8"/>
    <w:rsid w:val="009A00AB"/>
    <w:rsid w:val="009E7981"/>
    <w:rsid w:val="00A40C1C"/>
    <w:rsid w:val="00A62094"/>
    <w:rsid w:val="00A64647"/>
    <w:rsid w:val="00A94711"/>
    <w:rsid w:val="00AA675A"/>
    <w:rsid w:val="00AC46F1"/>
    <w:rsid w:val="00AE7B26"/>
    <w:rsid w:val="00AF24D5"/>
    <w:rsid w:val="00AF7CD3"/>
    <w:rsid w:val="00B01A2C"/>
    <w:rsid w:val="00B051A5"/>
    <w:rsid w:val="00B15B74"/>
    <w:rsid w:val="00B45FA2"/>
    <w:rsid w:val="00B61CFC"/>
    <w:rsid w:val="00B84127"/>
    <w:rsid w:val="00B91B8E"/>
    <w:rsid w:val="00BA59AF"/>
    <w:rsid w:val="00BC135F"/>
    <w:rsid w:val="00BD0C15"/>
    <w:rsid w:val="00BF43A6"/>
    <w:rsid w:val="00C10F91"/>
    <w:rsid w:val="00C16020"/>
    <w:rsid w:val="00C31220"/>
    <w:rsid w:val="00C4461A"/>
    <w:rsid w:val="00CA7480"/>
    <w:rsid w:val="00CD5C10"/>
    <w:rsid w:val="00CE544C"/>
    <w:rsid w:val="00CF4AD2"/>
    <w:rsid w:val="00D0538E"/>
    <w:rsid w:val="00D27646"/>
    <w:rsid w:val="00D35D2C"/>
    <w:rsid w:val="00D3790F"/>
    <w:rsid w:val="00D77501"/>
    <w:rsid w:val="00D8448C"/>
    <w:rsid w:val="00D84627"/>
    <w:rsid w:val="00DA3D9F"/>
    <w:rsid w:val="00DE51C9"/>
    <w:rsid w:val="00E07807"/>
    <w:rsid w:val="00E16A11"/>
    <w:rsid w:val="00E26BE1"/>
    <w:rsid w:val="00E41C31"/>
    <w:rsid w:val="00E53D31"/>
    <w:rsid w:val="00E72D5E"/>
    <w:rsid w:val="00E77071"/>
    <w:rsid w:val="00E91FBC"/>
    <w:rsid w:val="00ED0796"/>
    <w:rsid w:val="00ED4197"/>
    <w:rsid w:val="00EE4F22"/>
    <w:rsid w:val="00EF248F"/>
    <w:rsid w:val="00F06A20"/>
    <w:rsid w:val="00F106AC"/>
    <w:rsid w:val="00F371B4"/>
    <w:rsid w:val="00F43C33"/>
    <w:rsid w:val="00F465BE"/>
    <w:rsid w:val="00F55B2B"/>
    <w:rsid w:val="00F92946"/>
    <w:rsid w:val="00FE4566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2"/>
    <w:next w:val="a2"/>
    <w:link w:val="11"/>
    <w:uiPriority w:val="1"/>
    <w:qFormat/>
    <w:rsid w:val="00822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2"/>
    <w:link w:val="21"/>
    <w:unhideWhenUsed/>
    <w:qFormat/>
    <w:rsid w:val="008224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2"/>
    <w:next w:val="a2"/>
    <w:link w:val="31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8224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822431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basedOn w:val="a3"/>
    <w:link w:val="30"/>
    <w:rsid w:val="0082243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82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1"/>
    <w:rsid w:val="0082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"/>
    <w:basedOn w:val="a3"/>
    <w:link w:val="20"/>
    <w:rsid w:val="00822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3"/>
    <w:link w:val="4"/>
    <w:rsid w:val="008224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2"/>
    <w:link w:val="10950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3"/>
    <w:link w:val="0"/>
    <w:rsid w:val="0082243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rsid w:val="00822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</w:style>
  <w:style w:type="character" w:customStyle="1" w:styleId="70">
    <w:name w:val="Заголовок 7 Знак"/>
    <w:basedOn w:val="a3"/>
    <w:link w:val="7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3"/>
    <w:link w:val="8"/>
    <w:rsid w:val="0082243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3"/>
    <w:link w:val="9"/>
    <w:rsid w:val="00822431"/>
    <w:rPr>
      <w:rFonts w:ascii="Arial" w:eastAsia="Times New Roman" w:hAnsi="Arial" w:cs="Arial"/>
      <w:lang w:eastAsia="ar-SA"/>
    </w:rPr>
  </w:style>
  <w:style w:type="numbering" w:styleId="a0">
    <w:name w:val="Outline List 3"/>
    <w:basedOn w:val="a5"/>
    <w:rsid w:val="00822431"/>
    <w:pPr>
      <w:numPr>
        <w:numId w:val="5"/>
      </w:numPr>
    </w:pPr>
  </w:style>
  <w:style w:type="paragraph" w:styleId="12">
    <w:name w:val="toc 1"/>
    <w:basedOn w:val="a2"/>
    <w:next w:val="a2"/>
    <w:autoRedefine/>
    <w:uiPriority w:val="3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2"/>
    <w:next w:val="a2"/>
    <w:autoRedefine/>
    <w:uiPriority w:val="3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6">
    <w:name w:val="footer"/>
    <w:basedOn w:val="a2"/>
    <w:link w:val="a7"/>
    <w:uiPriority w:val="99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3"/>
    <w:link w:val="a6"/>
    <w:uiPriority w:val="99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3"/>
    <w:uiPriority w:val="99"/>
    <w:rsid w:val="00822431"/>
    <w:rPr>
      <w:color w:val="0000FF"/>
      <w:u w:val="single"/>
    </w:rPr>
  </w:style>
  <w:style w:type="paragraph" w:styleId="32">
    <w:name w:val="toc 3"/>
    <w:basedOn w:val="a2"/>
    <w:next w:val="a2"/>
    <w:link w:val="33"/>
    <w:autoRedefine/>
    <w:rsid w:val="00822431"/>
    <w:pPr>
      <w:ind w:left="480"/>
    </w:pPr>
  </w:style>
  <w:style w:type="paragraph" w:styleId="41">
    <w:name w:val="toc 4"/>
    <w:basedOn w:val="a2"/>
    <w:next w:val="a2"/>
    <w:autoRedefine/>
    <w:uiPriority w:val="39"/>
    <w:rsid w:val="00822431"/>
    <w:pPr>
      <w:ind w:left="720"/>
    </w:pPr>
  </w:style>
  <w:style w:type="character" w:styleId="a9">
    <w:name w:val="page number"/>
    <w:basedOn w:val="a3"/>
    <w:rsid w:val="00822431"/>
  </w:style>
  <w:style w:type="paragraph" w:styleId="aa">
    <w:name w:val="Normal (Web)"/>
    <w:basedOn w:val="a2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4"/>
    <w:uiPriority w:val="59"/>
    <w:rsid w:val="00822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2"/>
    <w:link w:val="ad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3"/>
    <w:link w:val="ac"/>
    <w:semiHidden/>
    <w:rsid w:val="0082243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styleId="ae">
    <w:name w:val="Emphasis"/>
    <w:basedOn w:val="a3"/>
    <w:qFormat/>
    <w:rsid w:val="00822431"/>
    <w:rPr>
      <w:rFonts w:ascii="Times New Roman" w:hAnsi="Times New Roman"/>
      <w:sz w:val="24"/>
    </w:rPr>
  </w:style>
  <w:style w:type="paragraph" w:customStyle="1" w:styleId="af">
    <w:name w:val="Содержимое таблицы"/>
    <w:basedOn w:val="a2"/>
    <w:qFormat/>
    <w:rsid w:val="00822431"/>
    <w:pPr>
      <w:widowControl w:val="0"/>
      <w:suppressLineNumbers/>
    </w:pPr>
    <w:rPr>
      <w:rFonts w:eastAsia="Lucida Sans Unicode"/>
      <w:kern w:val="1"/>
    </w:rPr>
  </w:style>
  <w:style w:type="paragraph" w:customStyle="1" w:styleId="00">
    <w:name w:val="Основной 0"/>
    <w:aliases w:val="95ПК"/>
    <w:basedOn w:val="a2"/>
    <w:link w:val="01"/>
    <w:qFormat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2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basedOn w:val="a3"/>
    <w:link w:val="00"/>
    <w:rsid w:val="00822431"/>
    <w:rPr>
      <w:rFonts w:ascii="Times New Roman" w:eastAsia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basedOn w:val="a3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2"/>
    <w:link w:val="ConsPlusNormal0"/>
    <w:rsid w:val="00822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51">
    <w:name w:val="toc 5"/>
    <w:basedOn w:val="a2"/>
    <w:next w:val="a2"/>
    <w:autoRedefine/>
    <w:uiPriority w:val="3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2"/>
    <w:next w:val="a2"/>
    <w:autoRedefine/>
    <w:uiPriority w:val="3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2"/>
    <w:next w:val="a2"/>
    <w:autoRedefine/>
    <w:uiPriority w:val="3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2"/>
    <w:next w:val="a2"/>
    <w:autoRedefine/>
    <w:uiPriority w:val="3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2"/>
    <w:next w:val="a2"/>
    <w:autoRedefine/>
    <w:uiPriority w:val="3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2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4">
    <w:name w:val="Знак Знак3"/>
    <w:basedOn w:val="a3"/>
    <w:rsid w:val="00822431"/>
    <w:rPr>
      <w:rFonts w:cs="Arial"/>
      <w:b/>
      <w:bCs/>
      <w:sz w:val="24"/>
      <w:szCs w:val="26"/>
      <w:lang w:eastAsia="ar-SA"/>
    </w:rPr>
  </w:style>
  <w:style w:type="paragraph" w:styleId="af0">
    <w:name w:val="Balloon Text"/>
    <w:basedOn w:val="a2"/>
    <w:link w:val="af1"/>
    <w:uiPriority w:val="99"/>
    <w:semiHidden/>
    <w:rsid w:val="008224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semiHidden/>
    <w:rsid w:val="008224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нак1 Знак Знак Знак1"/>
    <w:basedOn w:val="a2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"/>
    <w:basedOn w:val="a2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header"/>
    <w:basedOn w:val="a2"/>
    <w:link w:val="af3"/>
    <w:uiPriority w:val="99"/>
    <w:rsid w:val="0082243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uiPriority w:val="9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2"/>
    <w:link w:val="af5"/>
    <w:rsid w:val="00822431"/>
    <w:rPr>
      <w:sz w:val="20"/>
      <w:szCs w:val="20"/>
    </w:rPr>
  </w:style>
  <w:style w:type="character" w:customStyle="1" w:styleId="af5">
    <w:name w:val="Текст сноски Знак"/>
    <w:basedOn w:val="a3"/>
    <w:link w:val="af4"/>
    <w:uiPriority w:val="99"/>
    <w:rsid w:val="008224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otnote reference"/>
    <w:basedOn w:val="a3"/>
    <w:rsid w:val="00822431"/>
    <w:rPr>
      <w:vertAlign w:val="superscript"/>
    </w:rPr>
  </w:style>
  <w:style w:type="character" w:customStyle="1" w:styleId="FontStyle13">
    <w:name w:val="Font Style13"/>
    <w:basedOn w:val="a3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basedOn w:val="a3"/>
    <w:rsid w:val="00822431"/>
    <w:rPr>
      <w:rFonts w:ascii="Times New Roman" w:hAnsi="Times New Roman" w:cs="Times New Roman"/>
      <w:sz w:val="24"/>
      <w:szCs w:val="24"/>
    </w:rPr>
  </w:style>
  <w:style w:type="character" w:customStyle="1" w:styleId="109500">
    <w:name w:val="1. Основной текст 0;95 ПК;А. Основной текст 0 Знак Знак"/>
    <w:basedOn w:val="a3"/>
    <w:rsid w:val="00822431"/>
    <w:rPr>
      <w:rFonts w:eastAsia="Calibri"/>
      <w:color w:val="000000"/>
      <w:kern w:val="1"/>
      <w:sz w:val="24"/>
      <w:szCs w:val="24"/>
      <w:lang w:eastAsia="ar-SA"/>
    </w:rPr>
  </w:style>
  <w:style w:type="character" w:customStyle="1" w:styleId="109501">
    <w:name w:val="1 Основной текст 0;95 ПК;А. Основной текст 0 Знак Знак Знак Знак"/>
    <w:basedOn w:val="a3"/>
    <w:rsid w:val="00822431"/>
    <w:rPr>
      <w:rFonts w:eastAsia="Calibri"/>
      <w:color w:val="000000"/>
      <w:kern w:val="24"/>
      <w:sz w:val="24"/>
      <w:szCs w:val="22"/>
      <w:lang w:val="ru-RU" w:eastAsia="en-US" w:bidi="ar-SA"/>
    </w:rPr>
  </w:style>
  <w:style w:type="character" w:customStyle="1" w:styleId="42">
    <w:name w:val="Знак Знак4"/>
    <w:basedOn w:val="a3"/>
    <w:locked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FontStyle48">
    <w:name w:val="Font Style48"/>
    <w:basedOn w:val="a3"/>
    <w:rsid w:val="00822431"/>
    <w:rPr>
      <w:rFonts w:ascii="Times New Roman" w:hAnsi="Times New Roman" w:cs="Times New Roman"/>
      <w:sz w:val="12"/>
      <w:szCs w:val="12"/>
    </w:rPr>
  </w:style>
  <w:style w:type="paragraph" w:styleId="af7">
    <w:name w:val="Body Text Indent"/>
    <w:basedOn w:val="a2"/>
    <w:link w:val="af8"/>
    <w:rsid w:val="00822431"/>
    <w:pPr>
      <w:widowControl w:val="0"/>
      <w:spacing w:after="120"/>
      <w:ind w:left="283"/>
    </w:pPr>
    <w:rPr>
      <w:rFonts w:eastAsia="Lucida Sans Unicode" w:cs="Tahoma"/>
      <w:color w:val="000000"/>
      <w:lang w:val="en-US" w:eastAsia="en-US" w:bidi="en-US"/>
    </w:rPr>
  </w:style>
  <w:style w:type="character" w:customStyle="1" w:styleId="af8">
    <w:name w:val="Основной текст с отступом Знак"/>
    <w:basedOn w:val="a3"/>
    <w:link w:val="af7"/>
    <w:rsid w:val="008224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3">
    <w:name w:val="Знак Знак2"/>
    <w:basedOn w:val="a3"/>
    <w:rsid w:val="00822431"/>
    <w:rPr>
      <w:rFonts w:cs="Arial"/>
      <w:b/>
      <w:bCs/>
      <w:iCs/>
      <w:sz w:val="26"/>
      <w:szCs w:val="28"/>
      <w:lang w:val="ru-RU" w:eastAsia="ar-SA" w:bidi="ar-SA"/>
    </w:rPr>
  </w:style>
  <w:style w:type="character" w:customStyle="1" w:styleId="WW8Num6z0">
    <w:name w:val="WW8Num6z0"/>
    <w:rsid w:val="00822431"/>
    <w:rPr>
      <w:rFonts w:ascii="Times New Roman" w:eastAsia="Times New Roman" w:hAnsi="Times New Roman" w:cs="Times New Roman"/>
    </w:rPr>
  </w:style>
  <w:style w:type="character" w:customStyle="1" w:styleId="109502">
    <w:name w:val="1 Основной текст 0;95 ПК;А. Основной текст 0 Знак Знак"/>
    <w:basedOn w:val="a3"/>
    <w:rsid w:val="00822431"/>
    <w:rPr>
      <w:rFonts w:eastAsia="Lucida Sans Unicode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rsid w:val="00822431"/>
    <w:rPr>
      <w:rFonts w:ascii="Times New Roman" w:hAnsi="Times New Roman" w:cs="Times New Roman"/>
    </w:rPr>
  </w:style>
  <w:style w:type="character" w:customStyle="1" w:styleId="109503">
    <w:name w:val="1 Основной текст 0;95 ПК;А. Основной текст 0 Знак Знак Знак Знак Знак Знак Знак Знак"/>
    <w:basedOn w:val="a3"/>
    <w:rsid w:val="00822431"/>
    <w:rPr>
      <w:rFonts w:eastAsia="Calibri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rsid w:val="00822431"/>
    <w:rPr>
      <w:color w:val="auto"/>
    </w:rPr>
  </w:style>
  <w:style w:type="paragraph" w:customStyle="1" w:styleId="af9">
    <w:name w:val="Ц Обычный"/>
    <w:basedOn w:val="a2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a">
    <w:name w:val="Body Text"/>
    <w:basedOn w:val="a2"/>
    <w:link w:val="afb"/>
    <w:uiPriority w:val="1"/>
    <w:qFormat/>
    <w:rsid w:val="00822431"/>
    <w:pPr>
      <w:widowControl w:val="0"/>
      <w:spacing w:after="120"/>
    </w:pPr>
    <w:rPr>
      <w:rFonts w:eastAsia="Lucida Sans Unicode"/>
      <w:kern w:val="1"/>
    </w:rPr>
  </w:style>
  <w:style w:type="character" w:customStyle="1" w:styleId="afb">
    <w:name w:val="Основной текст Знак"/>
    <w:basedOn w:val="a3"/>
    <w:link w:val="afa"/>
    <w:uiPriority w:val="1"/>
    <w:rsid w:val="00822431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Title">
    <w:name w:val="ConsPlusTitle"/>
    <w:rsid w:val="008224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82243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Cell">
    <w:name w:val="ConsPlusCell"/>
    <w:uiPriority w:val="99"/>
    <w:rsid w:val="0082243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224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8Num10z0">
    <w:name w:val="WW8Num10z0"/>
    <w:rsid w:val="00822431"/>
    <w:rPr>
      <w:color w:val="auto"/>
    </w:rPr>
  </w:style>
  <w:style w:type="character" w:customStyle="1" w:styleId="WW8Num11z0">
    <w:name w:val="WW8Num11z0"/>
    <w:rsid w:val="00822431"/>
    <w:rPr>
      <w:rFonts w:ascii="Symbol" w:hAnsi="Symbol"/>
    </w:rPr>
  </w:style>
  <w:style w:type="character" w:customStyle="1" w:styleId="WW8Num12z0">
    <w:name w:val="WW8Num12z0"/>
    <w:rsid w:val="00822431"/>
    <w:rPr>
      <w:rFonts w:ascii="Symbol" w:hAnsi="Symbol"/>
    </w:rPr>
  </w:style>
  <w:style w:type="character" w:customStyle="1" w:styleId="WW8Num12z1">
    <w:name w:val="WW8Num12z1"/>
    <w:rsid w:val="0082243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82243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2243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82243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2243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822431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82243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22431"/>
    <w:rPr>
      <w:rFonts w:ascii="StarSymbol" w:hAnsi="StarSymbol" w:cs="StarSymbol"/>
      <w:sz w:val="18"/>
      <w:szCs w:val="18"/>
    </w:rPr>
  </w:style>
  <w:style w:type="character" w:customStyle="1" w:styleId="24">
    <w:name w:val="Основной шрифт абзаца2"/>
    <w:rsid w:val="00822431"/>
  </w:style>
  <w:style w:type="character" w:customStyle="1" w:styleId="WW8Num1z0">
    <w:name w:val="WW8Num1z0"/>
    <w:rsid w:val="00822431"/>
    <w:rPr>
      <w:color w:val="auto"/>
    </w:rPr>
  </w:style>
  <w:style w:type="character" w:customStyle="1" w:styleId="WW8Num11z1">
    <w:name w:val="WW8Num11z1"/>
    <w:rsid w:val="00822431"/>
    <w:rPr>
      <w:rFonts w:ascii="Courier New" w:hAnsi="Courier New"/>
    </w:rPr>
  </w:style>
  <w:style w:type="character" w:customStyle="1" w:styleId="WW8Num11z2">
    <w:name w:val="WW8Num11z2"/>
    <w:rsid w:val="00822431"/>
    <w:rPr>
      <w:rFonts w:ascii="Wingdings" w:hAnsi="Wingdings"/>
    </w:rPr>
  </w:style>
  <w:style w:type="character" w:customStyle="1" w:styleId="WW8Num15z0">
    <w:name w:val="WW8Num15z0"/>
    <w:rsid w:val="00822431"/>
    <w:rPr>
      <w:rFonts w:ascii="Symbol" w:hAnsi="Symbol"/>
    </w:rPr>
  </w:style>
  <w:style w:type="character" w:customStyle="1" w:styleId="WW8Num16z0">
    <w:name w:val="WW8Num16z0"/>
    <w:rsid w:val="00822431"/>
    <w:rPr>
      <w:b/>
    </w:rPr>
  </w:style>
  <w:style w:type="character" w:customStyle="1" w:styleId="WW8Num17z0">
    <w:name w:val="WW8Num17z0"/>
    <w:rsid w:val="00822431"/>
    <w:rPr>
      <w:rFonts w:ascii="Symbol" w:hAnsi="Symbol"/>
    </w:rPr>
  </w:style>
  <w:style w:type="character" w:customStyle="1" w:styleId="WW8Num17z1">
    <w:name w:val="WW8Num17z1"/>
    <w:rsid w:val="00822431"/>
    <w:rPr>
      <w:rFonts w:ascii="Courier New" w:hAnsi="Courier New"/>
    </w:rPr>
  </w:style>
  <w:style w:type="character" w:customStyle="1" w:styleId="WW8Num17z2">
    <w:name w:val="WW8Num17z2"/>
    <w:rsid w:val="00822431"/>
    <w:rPr>
      <w:rFonts w:ascii="Wingdings" w:hAnsi="Wingdings"/>
    </w:rPr>
  </w:style>
  <w:style w:type="character" w:customStyle="1" w:styleId="WW8Num19z0">
    <w:name w:val="WW8Num19z0"/>
    <w:rsid w:val="00822431"/>
    <w:rPr>
      <w:rFonts w:ascii="Symbol" w:hAnsi="Symbol"/>
    </w:rPr>
  </w:style>
  <w:style w:type="character" w:customStyle="1" w:styleId="WW8Num19z1">
    <w:name w:val="WW8Num19z1"/>
    <w:rsid w:val="00822431"/>
    <w:rPr>
      <w:rFonts w:ascii="Courier New" w:hAnsi="Courier New"/>
    </w:rPr>
  </w:style>
  <w:style w:type="character" w:customStyle="1" w:styleId="WW8Num19z2">
    <w:name w:val="WW8Num19z2"/>
    <w:rsid w:val="00822431"/>
    <w:rPr>
      <w:rFonts w:ascii="Wingdings" w:hAnsi="Wingdings"/>
    </w:rPr>
  </w:style>
  <w:style w:type="character" w:customStyle="1" w:styleId="13">
    <w:name w:val="Основной шрифт абзаца1"/>
    <w:rsid w:val="00822431"/>
  </w:style>
  <w:style w:type="character" w:customStyle="1" w:styleId="afd">
    <w:name w:val="Символ сноски"/>
    <w:basedOn w:val="13"/>
    <w:rsid w:val="00822431"/>
  </w:style>
  <w:style w:type="character" w:customStyle="1" w:styleId="14">
    <w:name w:val="Знак сноски1"/>
    <w:rsid w:val="00822431"/>
    <w:rPr>
      <w:vertAlign w:val="superscript"/>
    </w:rPr>
  </w:style>
  <w:style w:type="character" w:customStyle="1" w:styleId="afe">
    <w:name w:val="Символ нумерации"/>
    <w:rsid w:val="00822431"/>
  </w:style>
  <w:style w:type="character" w:customStyle="1" w:styleId="aff">
    <w:name w:val="Символы концевой сноски"/>
    <w:rsid w:val="00822431"/>
    <w:rPr>
      <w:vertAlign w:val="superscript"/>
    </w:rPr>
  </w:style>
  <w:style w:type="character" w:customStyle="1" w:styleId="WW-">
    <w:name w:val="WW-Символы концевой сноски"/>
    <w:rsid w:val="00822431"/>
  </w:style>
  <w:style w:type="character" w:customStyle="1" w:styleId="WW8Num27z0">
    <w:name w:val="WW8Num27z0"/>
    <w:rsid w:val="00822431"/>
    <w:rPr>
      <w:rFonts w:ascii="Symbol" w:hAnsi="Symbol"/>
    </w:rPr>
  </w:style>
  <w:style w:type="character" w:customStyle="1" w:styleId="WW8Num28z0">
    <w:name w:val="WW8Num28z0"/>
    <w:rsid w:val="00822431"/>
    <w:rPr>
      <w:rFonts w:ascii="Times New Roman" w:hAnsi="Times New Roman" w:cs="Times New Roman"/>
    </w:rPr>
  </w:style>
  <w:style w:type="character" w:customStyle="1" w:styleId="aff0">
    <w:name w:val="Маркеры списка"/>
    <w:rsid w:val="00822431"/>
    <w:rPr>
      <w:rFonts w:ascii="StarSymbol" w:eastAsia="StarSymbol" w:hAnsi="StarSymbol" w:cs="StarSymbol"/>
      <w:sz w:val="18"/>
      <w:szCs w:val="18"/>
    </w:rPr>
  </w:style>
  <w:style w:type="character" w:styleId="aff1">
    <w:name w:val="FollowedHyperlink"/>
    <w:uiPriority w:val="99"/>
    <w:rsid w:val="00822431"/>
    <w:rPr>
      <w:color w:val="800000"/>
      <w:u w:val="single"/>
    </w:rPr>
  </w:style>
  <w:style w:type="character" w:customStyle="1" w:styleId="WW8Num116z1">
    <w:name w:val="WW8Num116z1"/>
    <w:rsid w:val="00822431"/>
    <w:rPr>
      <w:rFonts w:ascii="Courier New" w:hAnsi="Courier New"/>
    </w:rPr>
  </w:style>
  <w:style w:type="character" w:customStyle="1" w:styleId="WW8Num116z2">
    <w:name w:val="WW8Num116z2"/>
    <w:rsid w:val="00822431"/>
    <w:rPr>
      <w:rFonts w:ascii="Wingdings" w:hAnsi="Wingdings"/>
    </w:rPr>
  </w:style>
  <w:style w:type="character" w:customStyle="1" w:styleId="WW8Num116z3">
    <w:name w:val="WW8Num116z3"/>
    <w:rsid w:val="00822431"/>
    <w:rPr>
      <w:rFonts w:ascii="Symbol" w:hAnsi="Symbol"/>
    </w:rPr>
  </w:style>
  <w:style w:type="character" w:customStyle="1" w:styleId="WW8Num278z1">
    <w:name w:val="WW8Num278z1"/>
    <w:rsid w:val="00822431"/>
    <w:rPr>
      <w:rFonts w:ascii="Courier New" w:hAnsi="Courier New"/>
    </w:rPr>
  </w:style>
  <w:style w:type="character" w:customStyle="1" w:styleId="WW8Num278z2">
    <w:name w:val="WW8Num278z2"/>
    <w:rsid w:val="00822431"/>
    <w:rPr>
      <w:rFonts w:ascii="Wingdings" w:hAnsi="Wingdings"/>
    </w:rPr>
  </w:style>
  <w:style w:type="character" w:customStyle="1" w:styleId="WW8Num278z3">
    <w:name w:val="WW8Num278z3"/>
    <w:rsid w:val="00822431"/>
    <w:rPr>
      <w:rFonts w:ascii="Symbol" w:hAnsi="Symbol"/>
    </w:rPr>
  </w:style>
  <w:style w:type="character" w:customStyle="1" w:styleId="WW8Num426z1">
    <w:name w:val="WW8Num426z1"/>
    <w:rsid w:val="00822431"/>
    <w:rPr>
      <w:rFonts w:ascii="Courier New" w:hAnsi="Courier New" w:cs="Courier New"/>
    </w:rPr>
  </w:style>
  <w:style w:type="character" w:customStyle="1" w:styleId="WW8Num426z2">
    <w:name w:val="WW8Num426z2"/>
    <w:rsid w:val="00822431"/>
    <w:rPr>
      <w:rFonts w:ascii="Wingdings" w:hAnsi="Wingdings"/>
    </w:rPr>
  </w:style>
  <w:style w:type="character" w:customStyle="1" w:styleId="WW8Num426z3">
    <w:name w:val="WW8Num426z3"/>
    <w:rsid w:val="00822431"/>
    <w:rPr>
      <w:rFonts w:ascii="Symbol" w:hAnsi="Symbol"/>
    </w:rPr>
  </w:style>
  <w:style w:type="character" w:customStyle="1" w:styleId="WW8Num90z1">
    <w:name w:val="WW8Num90z1"/>
    <w:rsid w:val="00822431"/>
    <w:rPr>
      <w:rFonts w:ascii="Courier New" w:hAnsi="Courier New"/>
    </w:rPr>
  </w:style>
  <w:style w:type="character" w:customStyle="1" w:styleId="WW8Num90z2">
    <w:name w:val="WW8Num90z2"/>
    <w:rsid w:val="00822431"/>
    <w:rPr>
      <w:rFonts w:ascii="Wingdings" w:hAnsi="Wingdings"/>
    </w:rPr>
  </w:style>
  <w:style w:type="character" w:customStyle="1" w:styleId="WW8Num90z3">
    <w:name w:val="WW8Num90z3"/>
    <w:rsid w:val="00822431"/>
    <w:rPr>
      <w:rFonts w:ascii="Symbol" w:hAnsi="Symbol"/>
    </w:rPr>
  </w:style>
  <w:style w:type="character" w:customStyle="1" w:styleId="WW8Num302z1">
    <w:name w:val="WW8Num302z1"/>
    <w:rsid w:val="00822431"/>
    <w:rPr>
      <w:rFonts w:ascii="Courier New" w:hAnsi="Courier New"/>
    </w:rPr>
  </w:style>
  <w:style w:type="character" w:customStyle="1" w:styleId="WW8Num302z2">
    <w:name w:val="WW8Num302z2"/>
    <w:rsid w:val="00822431"/>
    <w:rPr>
      <w:rFonts w:ascii="Wingdings" w:hAnsi="Wingdings"/>
    </w:rPr>
  </w:style>
  <w:style w:type="character" w:customStyle="1" w:styleId="WW8Num302z3">
    <w:name w:val="WW8Num302z3"/>
    <w:rsid w:val="00822431"/>
    <w:rPr>
      <w:rFonts w:ascii="Symbol" w:hAnsi="Symbol"/>
    </w:rPr>
  </w:style>
  <w:style w:type="character" w:customStyle="1" w:styleId="WW8Num199z1">
    <w:name w:val="WW8Num199z1"/>
    <w:rsid w:val="00822431"/>
    <w:rPr>
      <w:rFonts w:ascii="Courier New" w:hAnsi="Courier New"/>
    </w:rPr>
  </w:style>
  <w:style w:type="character" w:customStyle="1" w:styleId="WW8Num199z2">
    <w:name w:val="WW8Num199z2"/>
    <w:rsid w:val="00822431"/>
    <w:rPr>
      <w:rFonts w:ascii="Wingdings" w:hAnsi="Wingdings"/>
    </w:rPr>
  </w:style>
  <w:style w:type="character" w:customStyle="1" w:styleId="WW8Num199z3">
    <w:name w:val="WW8Num199z3"/>
    <w:rsid w:val="00822431"/>
    <w:rPr>
      <w:rFonts w:ascii="Symbol" w:hAnsi="Symbol"/>
    </w:rPr>
  </w:style>
  <w:style w:type="character" w:customStyle="1" w:styleId="WW8Num77z1">
    <w:name w:val="WW8Num77z1"/>
    <w:rsid w:val="00822431"/>
    <w:rPr>
      <w:rFonts w:ascii="Courier New" w:hAnsi="Courier New"/>
    </w:rPr>
  </w:style>
  <w:style w:type="character" w:customStyle="1" w:styleId="WW8Num77z2">
    <w:name w:val="WW8Num77z2"/>
    <w:rsid w:val="00822431"/>
    <w:rPr>
      <w:rFonts w:ascii="Wingdings" w:hAnsi="Wingdings"/>
    </w:rPr>
  </w:style>
  <w:style w:type="character" w:customStyle="1" w:styleId="WW8Num77z3">
    <w:name w:val="WW8Num77z3"/>
    <w:rsid w:val="00822431"/>
    <w:rPr>
      <w:rFonts w:ascii="Symbol" w:hAnsi="Symbol"/>
    </w:rPr>
  </w:style>
  <w:style w:type="character" w:customStyle="1" w:styleId="WW8Num75z1">
    <w:name w:val="WW8Num75z1"/>
    <w:rsid w:val="00822431"/>
    <w:rPr>
      <w:rFonts w:ascii="Courier New" w:hAnsi="Courier New"/>
    </w:rPr>
  </w:style>
  <w:style w:type="character" w:customStyle="1" w:styleId="WW8Num75z2">
    <w:name w:val="WW8Num75z2"/>
    <w:rsid w:val="00822431"/>
    <w:rPr>
      <w:rFonts w:ascii="Wingdings" w:hAnsi="Wingdings"/>
    </w:rPr>
  </w:style>
  <w:style w:type="character" w:customStyle="1" w:styleId="WW8Num75z3">
    <w:name w:val="WW8Num75z3"/>
    <w:rsid w:val="00822431"/>
    <w:rPr>
      <w:rFonts w:ascii="Symbol" w:hAnsi="Symbol"/>
    </w:rPr>
  </w:style>
  <w:style w:type="character" w:customStyle="1" w:styleId="WW8Num488z1">
    <w:name w:val="WW8Num488z1"/>
    <w:rsid w:val="00822431"/>
    <w:rPr>
      <w:rFonts w:ascii="Courier New" w:hAnsi="Courier New"/>
    </w:rPr>
  </w:style>
  <w:style w:type="character" w:customStyle="1" w:styleId="WW8Num488z2">
    <w:name w:val="WW8Num488z2"/>
    <w:rsid w:val="00822431"/>
    <w:rPr>
      <w:rFonts w:ascii="Wingdings" w:hAnsi="Wingdings"/>
    </w:rPr>
  </w:style>
  <w:style w:type="character" w:customStyle="1" w:styleId="WW8Num488z3">
    <w:name w:val="WW8Num488z3"/>
    <w:rsid w:val="00822431"/>
    <w:rPr>
      <w:rFonts w:ascii="Symbol" w:hAnsi="Symbol"/>
    </w:rPr>
  </w:style>
  <w:style w:type="character" w:customStyle="1" w:styleId="WW8Num83z1">
    <w:name w:val="WW8Num83z1"/>
    <w:rsid w:val="00822431"/>
    <w:rPr>
      <w:rFonts w:ascii="Courier New" w:hAnsi="Courier New"/>
    </w:rPr>
  </w:style>
  <w:style w:type="character" w:customStyle="1" w:styleId="WW8Num83z2">
    <w:name w:val="WW8Num83z2"/>
    <w:rsid w:val="00822431"/>
    <w:rPr>
      <w:rFonts w:ascii="Wingdings" w:hAnsi="Wingdings"/>
    </w:rPr>
  </w:style>
  <w:style w:type="character" w:customStyle="1" w:styleId="WW8Num83z3">
    <w:name w:val="WW8Num83z3"/>
    <w:rsid w:val="00822431"/>
    <w:rPr>
      <w:rFonts w:ascii="Symbol" w:hAnsi="Symbol"/>
    </w:rPr>
  </w:style>
  <w:style w:type="character" w:customStyle="1" w:styleId="WW8Num481z1">
    <w:name w:val="WW8Num481z1"/>
    <w:rsid w:val="00822431"/>
    <w:rPr>
      <w:rFonts w:ascii="Courier New" w:hAnsi="Courier New"/>
    </w:rPr>
  </w:style>
  <w:style w:type="character" w:customStyle="1" w:styleId="WW8Num481z2">
    <w:name w:val="WW8Num481z2"/>
    <w:rsid w:val="00822431"/>
    <w:rPr>
      <w:rFonts w:ascii="Wingdings" w:hAnsi="Wingdings"/>
    </w:rPr>
  </w:style>
  <w:style w:type="character" w:customStyle="1" w:styleId="WW8Num481z3">
    <w:name w:val="WW8Num481z3"/>
    <w:rsid w:val="00822431"/>
    <w:rPr>
      <w:rFonts w:ascii="Symbol" w:hAnsi="Symbol"/>
    </w:rPr>
  </w:style>
  <w:style w:type="character" w:customStyle="1" w:styleId="WW8Num106z1">
    <w:name w:val="WW8Num106z1"/>
    <w:rsid w:val="00822431"/>
    <w:rPr>
      <w:rFonts w:ascii="Courier New" w:hAnsi="Courier New"/>
    </w:rPr>
  </w:style>
  <w:style w:type="character" w:customStyle="1" w:styleId="WW8Num106z2">
    <w:name w:val="WW8Num106z2"/>
    <w:rsid w:val="00822431"/>
    <w:rPr>
      <w:rFonts w:ascii="Wingdings" w:hAnsi="Wingdings"/>
    </w:rPr>
  </w:style>
  <w:style w:type="character" w:customStyle="1" w:styleId="WW8Num106z3">
    <w:name w:val="WW8Num106z3"/>
    <w:rsid w:val="00822431"/>
    <w:rPr>
      <w:rFonts w:ascii="Symbol" w:hAnsi="Symbol"/>
    </w:rPr>
  </w:style>
  <w:style w:type="character" w:customStyle="1" w:styleId="WW8Num189z1">
    <w:name w:val="WW8Num189z1"/>
    <w:rsid w:val="00822431"/>
    <w:rPr>
      <w:rFonts w:ascii="Courier New" w:hAnsi="Courier New"/>
    </w:rPr>
  </w:style>
  <w:style w:type="character" w:customStyle="1" w:styleId="WW8Num189z2">
    <w:name w:val="WW8Num189z2"/>
    <w:rsid w:val="00822431"/>
    <w:rPr>
      <w:rFonts w:ascii="Wingdings" w:hAnsi="Wingdings"/>
    </w:rPr>
  </w:style>
  <w:style w:type="character" w:customStyle="1" w:styleId="WW8Num189z3">
    <w:name w:val="WW8Num189z3"/>
    <w:rsid w:val="00822431"/>
    <w:rPr>
      <w:rFonts w:ascii="Symbol" w:hAnsi="Symbol"/>
    </w:rPr>
  </w:style>
  <w:style w:type="character" w:customStyle="1" w:styleId="WW8Num144z1">
    <w:name w:val="WW8Num144z1"/>
    <w:rsid w:val="00822431"/>
    <w:rPr>
      <w:rFonts w:ascii="Courier New" w:hAnsi="Courier New"/>
    </w:rPr>
  </w:style>
  <w:style w:type="character" w:customStyle="1" w:styleId="WW8Num144z2">
    <w:name w:val="WW8Num144z2"/>
    <w:rsid w:val="00822431"/>
    <w:rPr>
      <w:rFonts w:ascii="Wingdings" w:hAnsi="Wingdings"/>
    </w:rPr>
  </w:style>
  <w:style w:type="character" w:customStyle="1" w:styleId="WW8Num144z3">
    <w:name w:val="WW8Num144z3"/>
    <w:rsid w:val="00822431"/>
    <w:rPr>
      <w:rFonts w:ascii="Symbol" w:hAnsi="Symbol"/>
    </w:rPr>
  </w:style>
  <w:style w:type="paragraph" w:customStyle="1" w:styleId="aff2">
    <w:name w:val="Заголовок"/>
    <w:basedOn w:val="a2"/>
    <w:next w:val="afa"/>
    <w:rsid w:val="008224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3">
    <w:name w:val="List"/>
    <w:basedOn w:val="afa"/>
    <w:link w:val="aff4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2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2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2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2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2"/>
    <w:next w:val="a2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rsid w:val="00822431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7">
    <w:name w:val="Обычный1"/>
    <w:rsid w:val="00822431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eastAsia="Times New Roman" w:hAnsi="Kudriashov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2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2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8224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Title"/>
    <w:basedOn w:val="a2"/>
    <w:next w:val="aff6"/>
    <w:link w:val="aff7"/>
    <w:uiPriority w:val="10"/>
    <w:qFormat/>
    <w:rsid w:val="00822431"/>
    <w:pPr>
      <w:jc w:val="center"/>
    </w:pPr>
    <w:rPr>
      <w:b/>
      <w:sz w:val="28"/>
      <w:szCs w:val="20"/>
    </w:rPr>
  </w:style>
  <w:style w:type="character" w:customStyle="1" w:styleId="aff7">
    <w:name w:val="Название Знак"/>
    <w:basedOn w:val="a3"/>
    <w:link w:val="aff5"/>
    <w:uiPriority w:val="10"/>
    <w:rsid w:val="0082243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6">
    <w:name w:val="Subtitle"/>
    <w:basedOn w:val="aff2"/>
    <w:next w:val="afa"/>
    <w:link w:val="aff8"/>
    <w:uiPriority w:val="11"/>
    <w:qFormat/>
    <w:rsid w:val="00822431"/>
    <w:pPr>
      <w:jc w:val="center"/>
    </w:pPr>
    <w:rPr>
      <w:i/>
      <w:iCs/>
    </w:rPr>
  </w:style>
  <w:style w:type="character" w:customStyle="1" w:styleId="aff8">
    <w:name w:val="Подзаголовок Знак"/>
    <w:basedOn w:val="a3"/>
    <w:link w:val="aff6"/>
    <w:uiPriority w:val="11"/>
    <w:rsid w:val="0082243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9">
    <w:name w:val="Схема документа1"/>
    <w:basedOn w:val="a2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2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rsid w:val="00822431"/>
    <w:pPr>
      <w:tabs>
        <w:tab w:val="right" w:leader="dot" w:pos="9637"/>
      </w:tabs>
      <w:ind w:left="2547"/>
    </w:pPr>
  </w:style>
  <w:style w:type="paragraph" w:customStyle="1" w:styleId="aff9">
    <w:name w:val="Заголовок таблицы"/>
    <w:basedOn w:val="af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a">
    <w:name w:val="Содержимое врезки"/>
    <w:basedOn w:val="afa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2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2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2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2"/>
    <w:link w:val="2a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3"/>
    <w:link w:val="29"/>
    <w:rsid w:val="00822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b">
    <w:name w:val="TOC Heading"/>
    <w:basedOn w:val="a2"/>
    <w:uiPriority w:val="39"/>
    <w:qFormat/>
    <w:rsid w:val="00822431"/>
    <w:pPr>
      <w:keepNext/>
      <w:suppressLineNumbers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1a">
    <w:name w:val="index 1"/>
    <w:basedOn w:val="a2"/>
    <w:next w:val="a2"/>
    <w:autoRedefine/>
    <w:rsid w:val="00822431"/>
    <w:pPr>
      <w:ind w:left="200" w:hanging="200"/>
    </w:pPr>
    <w:rPr>
      <w:sz w:val="20"/>
      <w:szCs w:val="20"/>
    </w:rPr>
  </w:style>
  <w:style w:type="paragraph" w:styleId="a">
    <w:name w:val="List Bullet"/>
    <w:basedOn w:val="a2"/>
    <w:rsid w:val="00822431"/>
    <w:pPr>
      <w:numPr>
        <w:numId w:val="2"/>
      </w:numPr>
    </w:pPr>
    <w:rPr>
      <w:sz w:val="20"/>
      <w:szCs w:val="20"/>
    </w:rPr>
  </w:style>
  <w:style w:type="paragraph" w:styleId="2b">
    <w:name w:val="Body Text 2"/>
    <w:basedOn w:val="a2"/>
    <w:link w:val="2c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3"/>
    <w:link w:val="2b"/>
    <w:rsid w:val="00822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2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2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2"/>
    <w:next w:val="a2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numbering" w:customStyle="1" w:styleId="1">
    <w:name w:val="Статья / Раздел1"/>
    <w:basedOn w:val="a5"/>
    <w:next w:val="a0"/>
    <w:rsid w:val="00822431"/>
    <w:pPr>
      <w:numPr>
        <w:numId w:val="1"/>
      </w:numPr>
    </w:pPr>
  </w:style>
  <w:style w:type="paragraph" w:styleId="affc">
    <w:name w:val="List Paragraph"/>
    <w:basedOn w:val="a2"/>
    <w:uiPriority w:val="34"/>
    <w:qFormat/>
    <w:rsid w:val="00822431"/>
    <w:pPr>
      <w:ind w:left="720"/>
    </w:pPr>
  </w:style>
  <w:style w:type="table" w:customStyle="1" w:styleId="1c">
    <w:name w:val="Сетка таблицы1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атья / Раздел2"/>
    <w:basedOn w:val="a5"/>
    <w:next w:val="a0"/>
    <w:rsid w:val="00822431"/>
    <w:pPr>
      <w:numPr>
        <w:numId w:val="4"/>
      </w:numPr>
    </w:pPr>
  </w:style>
  <w:style w:type="table" w:customStyle="1" w:styleId="2d">
    <w:name w:val="Сетка таблицы2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Статья / Раздел3"/>
    <w:basedOn w:val="a5"/>
    <w:next w:val="a0"/>
    <w:rsid w:val="00822431"/>
    <w:pPr>
      <w:numPr>
        <w:numId w:val="3"/>
      </w:numPr>
    </w:pPr>
  </w:style>
  <w:style w:type="table" w:customStyle="1" w:styleId="35">
    <w:name w:val="Сетка таблицы3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3"/>
    <w:rsid w:val="00822431"/>
  </w:style>
  <w:style w:type="paragraph" w:customStyle="1" w:styleId="1d">
    <w:name w:val="УРОВЕНЬ 1"/>
    <w:next w:val="afa"/>
    <w:link w:val="1e"/>
    <w:autoRedefine/>
    <w:rsid w:val="0082243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character" w:customStyle="1" w:styleId="1e">
    <w:name w:val="УРОВЕНЬ 1 Знак"/>
    <w:basedOn w:val="a3"/>
    <w:link w:val="1d"/>
    <w:rsid w:val="00822431"/>
    <w:rPr>
      <w:rFonts w:ascii="Times New Roman" w:eastAsia="Times New Roman" w:hAnsi="Times New Roman" w:cs="Times New Roman"/>
      <w:b/>
      <w:caps/>
      <w:sz w:val="30"/>
      <w:szCs w:val="24"/>
      <w:lang w:eastAsia="ru-RU"/>
    </w:rPr>
  </w:style>
  <w:style w:type="paragraph" w:customStyle="1" w:styleId="2e">
    <w:name w:val="Текст2"/>
    <w:basedOn w:val="a2"/>
    <w:rsid w:val="00822431"/>
    <w:pPr>
      <w:widowControl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styleId="affd">
    <w:name w:val="Plain Text"/>
    <w:basedOn w:val="a2"/>
    <w:link w:val="affe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3"/>
    <w:link w:val="affd"/>
    <w:rsid w:val="0082243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">
    <w:name w:val="endnote reference"/>
    <w:rsid w:val="00822431"/>
    <w:rPr>
      <w:vertAlign w:val="superscript"/>
    </w:rPr>
  </w:style>
  <w:style w:type="table" w:customStyle="1" w:styleId="43">
    <w:name w:val="Сетка таблицы4"/>
    <w:basedOn w:val="a4"/>
    <w:next w:val="ab"/>
    <w:rsid w:val="0082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Strong"/>
    <w:basedOn w:val="a3"/>
    <w:qFormat/>
    <w:rsid w:val="00822431"/>
    <w:rPr>
      <w:b/>
      <w:bCs/>
    </w:rPr>
  </w:style>
  <w:style w:type="character" w:customStyle="1" w:styleId="ConsPlusNormal0">
    <w:name w:val="ConsPlusNormal Знак"/>
    <w:link w:val="ConsPlusNormal"/>
    <w:rsid w:val="00AF7CD3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p10">
    <w:name w:val="p10"/>
    <w:basedOn w:val="a2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3"/>
    <w:rsid w:val="00AF7CD3"/>
  </w:style>
  <w:style w:type="character" w:customStyle="1" w:styleId="s9">
    <w:name w:val="s9"/>
    <w:basedOn w:val="a3"/>
    <w:rsid w:val="00AF7CD3"/>
  </w:style>
  <w:style w:type="character" w:customStyle="1" w:styleId="s10">
    <w:name w:val="s10"/>
    <w:basedOn w:val="a3"/>
    <w:rsid w:val="00AF7CD3"/>
  </w:style>
  <w:style w:type="paragraph" w:customStyle="1" w:styleId="afff1">
    <w:name w:val="Нормальный (таблица)"/>
    <w:basedOn w:val="a2"/>
    <w:next w:val="a2"/>
    <w:uiPriority w:val="99"/>
    <w:rsid w:val="00D2764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ff2">
    <w:name w:val="Гипертекстовая ссылка"/>
    <w:basedOn w:val="a3"/>
    <w:uiPriority w:val="99"/>
    <w:rsid w:val="00D27646"/>
    <w:rPr>
      <w:rFonts w:cs="Times New Roman"/>
      <w:color w:val="106BBE"/>
    </w:rPr>
  </w:style>
  <w:style w:type="paragraph" w:customStyle="1" w:styleId="text3cl">
    <w:name w:val="text3cl"/>
    <w:basedOn w:val="a2"/>
    <w:rsid w:val="00304B79"/>
    <w:pPr>
      <w:suppressAutoHyphens w:val="0"/>
      <w:spacing w:before="144" w:after="288"/>
    </w:pPr>
    <w:rPr>
      <w:lang w:eastAsia="ru-RU"/>
    </w:rPr>
  </w:style>
  <w:style w:type="paragraph" w:customStyle="1" w:styleId="Default">
    <w:name w:val="Default"/>
    <w:rsid w:val="00747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Абзац списка1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2f">
    <w:name w:val="Абзац списка2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36">
    <w:name w:val="Абзац списка3"/>
    <w:basedOn w:val="a2"/>
    <w:rsid w:val="00747D7B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44">
    <w:name w:val="Абзац списка4"/>
    <w:basedOn w:val="a2"/>
    <w:link w:val="ListParagraphChar"/>
    <w:rsid w:val="00747D7B"/>
    <w:pPr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  <w:lang w:eastAsia="ru-RU"/>
    </w:rPr>
  </w:style>
  <w:style w:type="character" w:customStyle="1" w:styleId="ListParagraphChar">
    <w:name w:val="List Paragraph Char"/>
    <w:link w:val="44"/>
    <w:locked/>
    <w:rsid w:val="00747D7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1">
    <w:name w:val="Пункт_пост"/>
    <w:basedOn w:val="a2"/>
    <w:rsid w:val="007F1852"/>
    <w:pPr>
      <w:numPr>
        <w:numId w:val="7"/>
      </w:numPr>
      <w:suppressAutoHyphens w:val="0"/>
      <w:spacing w:before="120"/>
      <w:jc w:val="both"/>
    </w:pPr>
    <w:rPr>
      <w:sz w:val="26"/>
      <w:szCs w:val="26"/>
      <w:lang w:eastAsia="ru-RU"/>
    </w:rPr>
  </w:style>
  <w:style w:type="paragraph" w:customStyle="1" w:styleId="TableParagraph">
    <w:name w:val="Table Paragraph"/>
    <w:basedOn w:val="a2"/>
    <w:uiPriority w:val="1"/>
    <w:qFormat/>
    <w:rsid w:val="002F312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">
    <w:name w:val="Body text (2)_"/>
    <w:link w:val="Bodytext20"/>
    <w:locked/>
    <w:rsid w:val="002A3153"/>
    <w:rPr>
      <w:rFonts w:ascii="Times New Roman" w:hAnsi="Times New Roman"/>
      <w:b/>
      <w:sz w:val="26"/>
      <w:shd w:val="clear" w:color="auto" w:fill="FFFFFF"/>
    </w:rPr>
  </w:style>
  <w:style w:type="character" w:customStyle="1" w:styleId="Heading1">
    <w:name w:val="Heading #1_"/>
    <w:link w:val="Heading10"/>
    <w:locked/>
    <w:rsid w:val="002A3153"/>
    <w:rPr>
      <w:rFonts w:ascii="Times New Roman" w:hAnsi="Times New Roman"/>
      <w:b/>
      <w:sz w:val="34"/>
      <w:shd w:val="clear" w:color="auto" w:fill="FFFFFF"/>
    </w:rPr>
  </w:style>
  <w:style w:type="paragraph" w:customStyle="1" w:styleId="Bodytext20">
    <w:name w:val="Body text (2)"/>
    <w:basedOn w:val="a2"/>
    <w:link w:val="Bodytext2"/>
    <w:rsid w:val="002A3153"/>
    <w:pPr>
      <w:widowControl w:val="0"/>
      <w:shd w:val="clear" w:color="auto" w:fill="FFFFFF"/>
      <w:suppressAutoHyphens w:val="0"/>
      <w:spacing w:after="1740" w:line="240" w:lineRule="atLeast"/>
      <w:jc w:val="center"/>
    </w:pPr>
    <w:rPr>
      <w:rFonts w:eastAsiaTheme="minorHAnsi" w:cstheme="minorBidi"/>
      <w:b/>
      <w:sz w:val="26"/>
      <w:szCs w:val="22"/>
      <w:lang w:eastAsia="en-US"/>
    </w:rPr>
  </w:style>
  <w:style w:type="paragraph" w:customStyle="1" w:styleId="Heading10">
    <w:name w:val="Heading #1"/>
    <w:basedOn w:val="a2"/>
    <w:link w:val="Heading1"/>
    <w:rsid w:val="002A3153"/>
    <w:pPr>
      <w:widowControl w:val="0"/>
      <w:shd w:val="clear" w:color="auto" w:fill="FFFFFF"/>
      <w:suppressAutoHyphens w:val="0"/>
      <w:spacing w:before="1740" w:after="420" w:line="240" w:lineRule="atLeast"/>
      <w:jc w:val="center"/>
      <w:outlineLvl w:val="0"/>
    </w:pPr>
    <w:rPr>
      <w:rFonts w:eastAsiaTheme="minorHAnsi" w:cstheme="minorBidi"/>
      <w:b/>
      <w:sz w:val="34"/>
      <w:szCs w:val="22"/>
      <w:lang w:eastAsia="en-US"/>
    </w:rPr>
  </w:style>
  <w:style w:type="character" w:customStyle="1" w:styleId="2f0">
    <w:name w:val="Основной текст (2)_"/>
    <w:basedOn w:val="a3"/>
    <w:link w:val="2f1"/>
    <w:rsid w:val="002A31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5">
    <w:name w:val="Основной текст (4)_"/>
    <w:basedOn w:val="a3"/>
    <w:link w:val="46"/>
    <w:rsid w:val="002A3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2">
    <w:name w:val="Основной текст (5)_"/>
    <w:basedOn w:val="a3"/>
    <w:link w:val="53"/>
    <w:rsid w:val="002A315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f1">
    <w:name w:val="Основной текст (2)"/>
    <w:basedOn w:val="a2"/>
    <w:link w:val="2f0"/>
    <w:rsid w:val="002A3153"/>
    <w:pPr>
      <w:widowControl w:val="0"/>
      <w:shd w:val="clear" w:color="auto" w:fill="FFFFFF"/>
      <w:suppressAutoHyphens w:val="0"/>
      <w:spacing w:line="274" w:lineRule="exact"/>
      <w:ind w:hanging="560"/>
      <w:jc w:val="center"/>
    </w:pPr>
    <w:rPr>
      <w:sz w:val="22"/>
      <w:szCs w:val="22"/>
      <w:lang w:eastAsia="en-US"/>
    </w:rPr>
  </w:style>
  <w:style w:type="paragraph" w:customStyle="1" w:styleId="46">
    <w:name w:val="Основной текст (4)"/>
    <w:basedOn w:val="a2"/>
    <w:link w:val="45"/>
    <w:rsid w:val="002A3153"/>
    <w:pPr>
      <w:widowControl w:val="0"/>
      <w:shd w:val="clear" w:color="auto" w:fill="FFFFFF"/>
      <w:suppressAutoHyphens w:val="0"/>
      <w:spacing w:before="78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53">
    <w:name w:val="Основной текст (5)"/>
    <w:basedOn w:val="a2"/>
    <w:link w:val="52"/>
    <w:rsid w:val="002A3153"/>
    <w:pPr>
      <w:widowControl w:val="0"/>
      <w:shd w:val="clear" w:color="auto" w:fill="FFFFFF"/>
      <w:suppressAutoHyphens w:val="0"/>
      <w:spacing w:line="274" w:lineRule="exact"/>
      <w:ind w:hanging="360"/>
    </w:pPr>
    <w:rPr>
      <w:i/>
      <w:iCs/>
      <w:sz w:val="23"/>
      <w:szCs w:val="23"/>
      <w:lang w:eastAsia="en-US"/>
    </w:rPr>
  </w:style>
  <w:style w:type="character" w:customStyle="1" w:styleId="2Exact">
    <w:name w:val="Основной текст (2) Exact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Основной текст (3)_"/>
    <w:basedOn w:val="a3"/>
    <w:link w:val="38"/>
    <w:rsid w:val="00AF24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f0">
    <w:name w:val="Заголовок №1_"/>
    <w:basedOn w:val="a3"/>
    <w:link w:val="1f1"/>
    <w:rsid w:val="00AF24D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f2">
    <w:name w:val="Заголовок №2_"/>
    <w:basedOn w:val="a3"/>
    <w:link w:val="2f3"/>
    <w:rsid w:val="00AF24D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6pt">
    <w:name w:val="Основной текст (2) + 16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f3">
    <w:name w:val="Колонтитул_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4">
    <w:name w:val="Колонтитул"/>
    <w:basedOn w:val="afff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главление 3 Знак"/>
    <w:basedOn w:val="a3"/>
    <w:link w:val="32"/>
    <w:rsid w:val="00AF24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15pt">
    <w:name w:val="Основной текст (2) + 11;5 pt;Курсив"/>
    <w:basedOn w:val="2f0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f0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4">
    <w:name w:val="Подпись к таблице (2)_"/>
    <w:basedOn w:val="a3"/>
    <w:link w:val="2f5"/>
    <w:rsid w:val="00AF24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2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9">
    <w:name w:val="Заголовок №3_"/>
    <w:basedOn w:val="a3"/>
    <w:link w:val="3a"/>
    <w:rsid w:val="00AF24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f6">
    <w:name w:val="Основной текст (2) + Полужирный"/>
    <w:basedOn w:val="2f0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5">
    <w:name w:val="Подпись к таблице_"/>
    <w:basedOn w:val="a3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Подпись к таблице + 14 pt"/>
    <w:basedOn w:val="afff5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6">
    <w:name w:val="Подпись к таблице"/>
    <w:basedOn w:val="afff5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">
    <w:name w:val="Подпись к таблице + 11;5 pt;Курсив"/>
    <w:basedOn w:val="afff5"/>
    <w:rsid w:val="00AF2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7">
    <w:name w:val="Основной текст (4) + Не полужирный"/>
    <w:basedOn w:val="45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f0"/>
    <w:rsid w:val="00AF2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Малые прописные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f0"/>
    <w:rsid w:val="00AF2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Georgia85pt">
    <w:name w:val="Основной текст (2) + Georgia;8;5 pt"/>
    <w:basedOn w:val="2f0"/>
    <w:rsid w:val="00AF24D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38">
    <w:name w:val="Основной текст (3)"/>
    <w:basedOn w:val="a2"/>
    <w:link w:val="37"/>
    <w:rsid w:val="00AF24D5"/>
    <w:pPr>
      <w:widowControl w:val="0"/>
      <w:shd w:val="clear" w:color="auto" w:fill="FFFFFF"/>
      <w:suppressAutoHyphens w:val="0"/>
      <w:spacing w:after="3660" w:line="0" w:lineRule="atLeast"/>
      <w:jc w:val="center"/>
    </w:pPr>
    <w:rPr>
      <w:b/>
      <w:bCs/>
      <w:sz w:val="28"/>
      <w:szCs w:val="28"/>
      <w:lang w:eastAsia="en-US"/>
    </w:rPr>
  </w:style>
  <w:style w:type="paragraph" w:customStyle="1" w:styleId="1f1">
    <w:name w:val="Заголовок №1"/>
    <w:basedOn w:val="a2"/>
    <w:link w:val="1f0"/>
    <w:rsid w:val="00AF24D5"/>
    <w:pPr>
      <w:widowControl w:val="0"/>
      <w:shd w:val="clear" w:color="auto" w:fill="FFFFFF"/>
      <w:suppressAutoHyphens w:val="0"/>
      <w:spacing w:before="3660" w:line="374" w:lineRule="exact"/>
      <w:jc w:val="center"/>
      <w:outlineLvl w:val="0"/>
    </w:pPr>
    <w:rPr>
      <w:sz w:val="40"/>
      <w:szCs w:val="40"/>
      <w:lang w:eastAsia="en-US"/>
    </w:rPr>
  </w:style>
  <w:style w:type="paragraph" w:customStyle="1" w:styleId="2f3">
    <w:name w:val="Заголовок №2"/>
    <w:basedOn w:val="a2"/>
    <w:link w:val="2f2"/>
    <w:rsid w:val="00AF24D5"/>
    <w:pPr>
      <w:widowControl w:val="0"/>
      <w:shd w:val="clear" w:color="auto" w:fill="FFFFFF"/>
      <w:suppressAutoHyphens w:val="0"/>
      <w:spacing w:line="374" w:lineRule="exact"/>
      <w:jc w:val="center"/>
      <w:outlineLvl w:val="1"/>
    </w:pPr>
    <w:rPr>
      <w:sz w:val="32"/>
      <w:szCs w:val="32"/>
      <w:lang w:eastAsia="en-US"/>
    </w:rPr>
  </w:style>
  <w:style w:type="paragraph" w:customStyle="1" w:styleId="2f5">
    <w:name w:val="Подпись к таблице (2)"/>
    <w:basedOn w:val="a2"/>
    <w:link w:val="2f4"/>
    <w:rsid w:val="00AF24D5"/>
    <w:pPr>
      <w:widowControl w:val="0"/>
      <w:shd w:val="clear" w:color="auto" w:fill="FFFFFF"/>
      <w:suppressAutoHyphens w:val="0"/>
      <w:spacing w:line="0" w:lineRule="atLeast"/>
    </w:pPr>
    <w:rPr>
      <w:b/>
      <w:bCs/>
      <w:sz w:val="22"/>
      <w:szCs w:val="22"/>
      <w:lang w:eastAsia="en-US"/>
    </w:rPr>
  </w:style>
  <w:style w:type="paragraph" w:customStyle="1" w:styleId="3a">
    <w:name w:val="Заголовок №3"/>
    <w:basedOn w:val="a2"/>
    <w:link w:val="39"/>
    <w:rsid w:val="00AF24D5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2"/>
    </w:pPr>
    <w:rPr>
      <w:sz w:val="28"/>
      <w:szCs w:val="28"/>
      <w:lang w:eastAsia="en-US"/>
    </w:rPr>
  </w:style>
  <w:style w:type="character" w:customStyle="1" w:styleId="w">
    <w:name w:val="w"/>
    <w:basedOn w:val="a3"/>
    <w:rsid w:val="00AF24D5"/>
  </w:style>
  <w:style w:type="paragraph" w:styleId="afff7">
    <w:name w:val="Intense Quote"/>
    <w:basedOn w:val="a2"/>
    <w:next w:val="a2"/>
    <w:link w:val="afff8"/>
    <w:uiPriority w:val="30"/>
    <w:qFormat/>
    <w:rsid w:val="00AF24D5"/>
    <w:pPr>
      <w:widowControl w:val="0"/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Arial Unicode MS" w:eastAsia="Arial Unicode MS" w:hAnsi="Arial Unicode MS" w:cs="Arial Unicode MS"/>
      <w:b/>
      <w:bCs/>
      <w:i/>
      <w:iCs/>
      <w:color w:val="4F81BD" w:themeColor="accent1"/>
      <w:lang w:eastAsia="ru-RU" w:bidi="ru-RU"/>
    </w:rPr>
  </w:style>
  <w:style w:type="character" w:customStyle="1" w:styleId="afff8">
    <w:name w:val="Выделенная цитата Знак"/>
    <w:basedOn w:val="a3"/>
    <w:link w:val="afff7"/>
    <w:uiPriority w:val="30"/>
    <w:rsid w:val="00AF24D5"/>
    <w:rPr>
      <w:rFonts w:ascii="Arial Unicode MS" w:eastAsia="Arial Unicode MS" w:hAnsi="Arial Unicode MS" w:cs="Arial Unicode MS"/>
      <w:b/>
      <w:bCs/>
      <w:i/>
      <w:iCs/>
      <w:color w:val="4F81BD" w:themeColor="accent1"/>
      <w:sz w:val="24"/>
      <w:szCs w:val="24"/>
      <w:lang w:eastAsia="ru-RU" w:bidi="ru-RU"/>
    </w:rPr>
  </w:style>
  <w:style w:type="paragraph" w:customStyle="1" w:styleId="afff9">
    <w:name w:val="Абзац"/>
    <w:basedOn w:val="a2"/>
    <w:link w:val="afffa"/>
    <w:rsid w:val="00AF24D5"/>
    <w:pPr>
      <w:suppressAutoHyphens w:val="0"/>
      <w:spacing w:before="120" w:after="60"/>
      <w:ind w:firstLine="567"/>
      <w:jc w:val="both"/>
    </w:pPr>
    <w:rPr>
      <w:rFonts w:asciiTheme="minorHAnsi" w:hAnsiTheme="minorHAnsi"/>
      <w:lang w:eastAsia="ru-RU"/>
    </w:rPr>
  </w:style>
  <w:style w:type="character" w:customStyle="1" w:styleId="afffa">
    <w:name w:val="Абзац Знак"/>
    <w:link w:val="afff9"/>
    <w:rsid w:val="00AF24D5"/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Список Знак"/>
    <w:link w:val="aff3"/>
    <w:rsid w:val="00AF24D5"/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ffb">
    <w:name w:val="Название таблицы"/>
    <w:basedOn w:val="afffc"/>
    <w:rsid w:val="00AF24D5"/>
    <w:pPr>
      <w:keepNext/>
      <w:widowControl/>
      <w:spacing w:before="240" w:after="0"/>
    </w:pPr>
    <w:rPr>
      <w:rFonts w:asciiTheme="minorHAnsi" w:eastAsia="Times New Roman" w:hAnsiTheme="minorHAnsi" w:cs="Times New Roman"/>
      <w:color w:val="auto"/>
      <w:sz w:val="24"/>
      <w:szCs w:val="22"/>
      <w:lang w:bidi="ar-SA"/>
    </w:rPr>
  </w:style>
  <w:style w:type="paragraph" w:customStyle="1" w:styleId="afffd">
    <w:name w:val="Табличный_заголовки"/>
    <w:basedOn w:val="a2"/>
    <w:rsid w:val="00AF24D5"/>
    <w:pPr>
      <w:keepNext/>
      <w:keepLines/>
      <w:suppressAutoHyphens w:val="0"/>
      <w:jc w:val="center"/>
    </w:pPr>
    <w:rPr>
      <w:rFonts w:asciiTheme="minorHAnsi" w:hAnsiTheme="minorHAnsi"/>
      <w:b/>
      <w:sz w:val="22"/>
      <w:szCs w:val="22"/>
      <w:lang w:eastAsia="ru-RU"/>
    </w:rPr>
  </w:style>
  <w:style w:type="paragraph" w:customStyle="1" w:styleId="afffe">
    <w:name w:val="Табличный_центр"/>
    <w:basedOn w:val="a2"/>
    <w:rsid w:val="00AF24D5"/>
    <w:pPr>
      <w:shd w:val="clear" w:color="auto" w:fill="FFFFFF" w:themeFill="background1"/>
      <w:suppressAutoHyphens w:val="0"/>
      <w:jc w:val="center"/>
    </w:pPr>
    <w:rPr>
      <w:rFonts w:asciiTheme="minorHAnsi" w:hAnsiTheme="minorHAnsi"/>
      <w:sz w:val="22"/>
      <w:szCs w:val="22"/>
      <w:lang w:eastAsia="ru-RU"/>
    </w:rPr>
  </w:style>
  <w:style w:type="paragraph" w:customStyle="1" w:styleId="affff">
    <w:name w:val="Табличный_слева"/>
    <w:basedOn w:val="a2"/>
    <w:rsid w:val="00AF24D5"/>
    <w:pPr>
      <w:suppressAutoHyphens w:val="0"/>
    </w:pPr>
    <w:rPr>
      <w:rFonts w:asciiTheme="minorHAnsi" w:hAnsiTheme="minorHAnsi"/>
      <w:sz w:val="22"/>
      <w:szCs w:val="22"/>
      <w:lang w:eastAsia="ru-RU"/>
    </w:rPr>
  </w:style>
  <w:style w:type="table" w:customStyle="1" w:styleId="affff0">
    <w:name w:val="Стиль Таблица Геоника"/>
    <w:basedOn w:val="a4"/>
    <w:uiPriority w:val="99"/>
    <w:rsid w:val="00AF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styleId="afffc">
    <w:name w:val="caption"/>
    <w:basedOn w:val="a2"/>
    <w:next w:val="a2"/>
    <w:uiPriority w:val="35"/>
    <w:semiHidden/>
    <w:unhideWhenUsed/>
    <w:qFormat/>
    <w:rsid w:val="00AF24D5"/>
    <w:pPr>
      <w:widowControl w:val="0"/>
      <w:suppressAutoHyphens w:val="0"/>
      <w:spacing w:after="200"/>
    </w:pPr>
    <w:rPr>
      <w:rFonts w:ascii="Arial Unicode MS" w:eastAsia="Arial Unicode MS" w:hAnsi="Arial Unicode MS" w:cs="Arial Unicode MS"/>
      <w:b/>
      <w:bCs/>
      <w:color w:val="4F81BD" w:themeColor="accent1"/>
      <w:sz w:val="18"/>
      <w:szCs w:val="18"/>
      <w:lang w:eastAsia="ru-RU" w:bidi="ru-RU"/>
    </w:rPr>
  </w:style>
  <w:style w:type="character" w:styleId="affff1">
    <w:name w:val="Intense Emphasis"/>
    <w:basedOn w:val="a3"/>
    <w:uiPriority w:val="21"/>
    <w:qFormat/>
    <w:rsid w:val="00AF24D5"/>
    <w:rPr>
      <w:b/>
      <w:bCs/>
      <w:i/>
      <w:iCs/>
      <w:color w:val="4F81BD" w:themeColor="accent1"/>
    </w:rPr>
  </w:style>
  <w:style w:type="paragraph" w:customStyle="1" w:styleId="affff2">
    <w:name w:val="Табличный_по ширине"/>
    <w:basedOn w:val="affff"/>
    <w:rsid w:val="00AF24D5"/>
    <w:pPr>
      <w:jc w:val="both"/>
    </w:pPr>
  </w:style>
  <w:style w:type="numbering" w:customStyle="1" w:styleId="1f2">
    <w:name w:val="Нет списка1"/>
    <w:next w:val="a5"/>
    <w:uiPriority w:val="99"/>
    <w:semiHidden/>
    <w:unhideWhenUsed/>
    <w:rsid w:val="00AF24D5"/>
  </w:style>
  <w:style w:type="paragraph" w:customStyle="1" w:styleId="font5">
    <w:name w:val="font5"/>
    <w:basedOn w:val="a2"/>
    <w:rsid w:val="00AF24D5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5">
    <w:name w:val="xl65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66">
    <w:name w:val="xl66"/>
    <w:basedOn w:val="a2"/>
    <w:rsid w:val="00AF24D5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2"/>
    <w:rsid w:val="00AF24D5"/>
    <w:pP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68">
    <w:name w:val="xl68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2"/>
    <w:rsid w:val="00AF24D5"/>
    <w:pPr>
      <w:pBdr>
        <w:top w:val="single" w:sz="4" w:space="0" w:color="000000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1">
    <w:name w:val="xl71"/>
    <w:basedOn w:val="a2"/>
    <w:rsid w:val="00AF24D5"/>
    <w:pPr>
      <w:pBdr>
        <w:top w:val="single" w:sz="4" w:space="0" w:color="auto"/>
        <w:left w:val="double" w:sz="6" w:space="0" w:color="000000"/>
        <w:bottom w:val="single" w:sz="4" w:space="0" w:color="auto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2">
    <w:name w:val="xl72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3">
    <w:name w:val="xl73"/>
    <w:basedOn w:val="a2"/>
    <w:rsid w:val="00AF24D5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4">
    <w:name w:val="xl74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7">
    <w:name w:val="xl77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AF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79">
    <w:name w:val="xl79"/>
    <w:basedOn w:val="a2"/>
    <w:rsid w:val="00AF24D5"/>
    <w:pPr>
      <w:pBdr>
        <w:top w:val="single" w:sz="4" w:space="0" w:color="auto"/>
        <w:left w:val="double" w:sz="6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0">
    <w:name w:val="xl80"/>
    <w:basedOn w:val="a2"/>
    <w:rsid w:val="00AF24D5"/>
    <w:pPr>
      <w:pBdr>
        <w:top w:val="single" w:sz="4" w:space="0" w:color="auto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1">
    <w:name w:val="xl81"/>
    <w:basedOn w:val="a2"/>
    <w:rsid w:val="00AF24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2">
    <w:name w:val="xl82"/>
    <w:basedOn w:val="a2"/>
    <w:rsid w:val="00AF24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670D9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2"/>
    <w:rsid w:val="00670D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character" w:styleId="affff3">
    <w:name w:val="Subtle Emphasis"/>
    <w:basedOn w:val="a3"/>
    <w:uiPriority w:val="19"/>
    <w:qFormat/>
    <w:rsid w:val="00670D9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4928-351A-4B46-87F9-1932C116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29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39</cp:revision>
  <cp:lastPrinted>2019-12-30T09:52:00Z</cp:lastPrinted>
  <dcterms:created xsi:type="dcterms:W3CDTF">2017-02-07T12:53:00Z</dcterms:created>
  <dcterms:modified xsi:type="dcterms:W3CDTF">2019-12-30T09:52:00Z</dcterms:modified>
</cp:coreProperties>
</file>