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</w:t>
      </w:r>
      <w:r w:rsidR="00BD659B">
        <w:t xml:space="preserve">22.07.2021 г.      </w:t>
      </w:r>
      <w:r w:rsidRPr="000630D5">
        <w:t xml:space="preserve"> </w:t>
      </w:r>
      <w:r w:rsidR="00F81511">
        <w:t xml:space="preserve">   </w:t>
      </w:r>
      <w:r w:rsidR="00051882">
        <w:t xml:space="preserve">             </w:t>
      </w:r>
      <w:r w:rsidR="00F81511">
        <w:t xml:space="preserve">                             </w:t>
      </w:r>
      <w:r w:rsidRPr="000630D5">
        <w:t>№</w:t>
      </w:r>
      <w:r w:rsidR="00BD659B">
        <w:t xml:space="preserve"> 268</w:t>
      </w:r>
    </w:p>
    <w:p w:rsidR="00B63EE3" w:rsidRPr="000630D5" w:rsidRDefault="00BD659B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63EE3"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F81511" w:rsidRDefault="00F81511" w:rsidP="00F81511">
      <w:pPr>
        <w:ind w:right="4393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</w:t>
      </w:r>
      <w:r w:rsidR="002D6835">
        <w:rPr>
          <w:sz w:val="28"/>
          <w:szCs w:val="28"/>
        </w:rPr>
        <w:t xml:space="preserve"> Павловск от 10.12.2013 г.  </w:t>
      </w:r>
      <w:r w:rsidR="0042398A">
        <w:rPr>
          <w:sz w:val="28"/>
          <w:szCs w:val="28"/>
        </w:rPr>
        <w:t xml:space="preserve">            </w:t>
      </w:r>
      <w:r w:rsidR="002D6835">
        <w:rPr>
          <w:sz w:val="28"/>
          <w:szCs w:val="28"/>
        </w:rPr>
        <w:t>№</w:t>
      </w:r>
      <w:r w:rsidR="003B2747">
        <w:rPr>
          <w:sz w:val="28"/>
          <w:szCs w:val="28"/>
        </w:rPr>
        <w:t xml:space="preserve"> </w:t>
      </w:r>
      <w:r w:rsidR="002D6835">
        <w:rPr>
          <w:sz w:val="28"/>
          <w:szCs w:val="28"/>
        </w:rPr>
        <w:t>371</w:t>
      </w:r>
      <w:r w:rsidRPr="003109F6">
        <w:rPr>
          <w:sz w:val="28"/>
          <w:szCs w:val="28"/>
        </w:rPr>
        <w:t xml:space="preserve"> «Об утверждении муниципальной программы «</w:t>
      </w:r>
      <w:r w:rsidR="002D6835">
        <w:rPr>
          <w:sz w:val="28"/>
          <w:szCs w:val="28"/>
        </w:rPr>
        <w:t>Безопасность</w:t>
      </w:r>
      <w:r w:rsidRPr="003109F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поселения – город Павловск</w:t>
      </w:r>
      <w:r w:rsidRPr="003109F6">
        <w:rPr>
          <w:sz w:val="28"/>
          <w:szCs w:val="28"/>
        </w:rPr>
        <w:t xml:space="preserve"> Павловского муниципального района Воронежской области на 2014-20</w:t>
      </w:r>
      <w:r>
        <w:rPr>
          <w:sz w:val="28"/>
          <w:szCs w:val="28"/>
        </w:rPr>
        <w:t>2</w:t>
      </w:r>
      <w:r w:rsidR="00BE4620">
        <w:rPr>
          <w:sz w:val="28"/>
          <w:szCs w:val="28"/>
        </w:rPr>
        <w:t>3</w:t>
      </w:r>
      <w:r w:rsidR="00E336B4">
        <w:rPr>
          <w:sz w:val="28"/>
          <w:szCs w:val="28"/>
        </w:rPr>
        <w:t xml:space="preserve"> </w:t>
      </w:r>
      <w:r w:rsidRPr="003109F6">
        <w:rPr>
          <w:sz w:val="28"/>
          <w:szCs w:val="28"/>
        </w:rPr>
        <w:t>годы»</w:t>
      </w:r>
    </w:p>
    <w:p w:rsidR="00B63EE3" w:rsidRPr="000630D5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473277" w:rsidRDefault="00CD4D9F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B8049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r w:rsidRPr="00B8049C">
        <w:rPr>
          <w:sz w:val="28"/>
          <w:szCs w:val="28"/>
        </w:rPr>
        <w:t>Совета народных депутатов городского</w:t>
      </w:r>
      <w:r w:rsidR="007A0454">
        <w:rPr>
          <w:sz w:val="28"/>
          <w:szCs w:val="28"/>
        </w:rPr>
        <w:t xml:space="preserve"> </w:t>
      </w:r>
      <w:r w:rsidR="005913DD">
        <w:rPr>
          <w:sz w:val="28"/>
          <w:szCs w:val="28"/>
        </w:rPr>
        <w:t>поселения - город Павловск от 29</w:t>
      </w:r>
      <w:r w:rsidR="007A0454">
        <w:rPr>
          <w:sz w:val="28"/>
          <w:szCs w:val="28"/>
        </w:rPr>
        <w:t>.0</w:t>
      </w:r>
      <w:r w:rsidR="005913DD">
        <w:rPr>
          <w:sz w:val="28"/>
          <w:szCs w:val="28"/>
        </w:rPr>
        <w:t>6</w:t>
      </w:r>
      <w:r w:rsidRPr="00B8049C">
        <w:rPr>
          <w:sz w:val="28"/>
          <w:szCs w:val="28"/>
        </w:rPr>
        <w:t>.20</w:t>
      </w:r>
      <w:r w:rsidR="007A0454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B8049C">
        <w:rPr>
          <w:sz w:val="28"/>
          <w:szCs w:val="28"/>
        </w:rPr>
        <w:t xml:space="preserve">№ </w:t>
      </w:r>
      <w:r w:rsidR="007A0454">
        <w:rPr>
          <w:sz w:val="28"/>
          <w:szCs w:val="28"/>
        </w:rPr>
        <w:t>2</w:t>
      </w:r>
      <w:r w:rsidR="005913DD">
        <w:rPr>
          <w:sz w:val="28"/>
          <w:szCs w:val="28"/>
        </w:rPr>
        <w:t>8</w:t>
      </w:r>
      <w:r w:rsidRPr="00B8049C">
        <w:rPr>
          <w:color w:val="000000"/>
          <w:sz w:val="28"/>
          <w:szCs w:val="28"/>
        </w:rPr>
        <w:t xml:space="preserve"> </w:t>
      </w:r>
      <w:r w:rsidR="007A0454" w:rsidRPr="00B8049C">
        <w:rPr>
          <w:color w:val="000000"/>
          <w:sz w:val="28"/>
          <w:szCs w:val="28"/>
        </w:rPr>
        <w:t>«О</w:t>
      </w:r>
      <w:r w:rsidR="007A0454">
        <w:rPr>
          <w:color w:val="000000"/>
          <w:sz w:val="28"/>
          <w:szCs w:val="28"/>
        </w:rPr>
        <w:t xml:space="preserve"> внесении изменений и дополнений в решение Совета народных депутатов городского поселения – город Павловск от 24.12.2020</w:t>
      </w:r>
      <w:r w:rsidR="008A0296">
        <w:rPr>
          <w:color w:val="000000"/>
          <w:sz w:val="28"/>
          <w:szCs w:val="28"/>
        </w:rPr>
        <w:t xml:space="preserve"> </w:t>
      </w:r>
      <w:r w:rsidR="007A0454">
        <w:rPr>
          <w:color w:val="000000"/>
          <w:sz w:val="28"/>
          <w:szCs w:val="28"/>
        </w:rPr>
        <w:t>№ 13 «Об утверждении</w:t>
      </w:r>
      <w:r w:rsidR="007A0454" w:rsidRPr="00B8049C">
        <w:rPr>
          <w:color w:val="000000"/>
          <w:sz w:val="28"/>
          <w:szCs w:val="28"/>
        </w:rPr>
        <w:t xml:space="preserve"> бюджета городского поселения – город Павловск на 20</w:t>
      </w:r>
      <w:r w:rsidR="007A0454">
        <w:rPr>
          <w:color w:val="000000"/>
          <w:sz w:val="28"/>
          <w:szCs w:val="28"/>
        </w:rPr>
        <w:t>21</w:t>
      </w:r>
      <w:r w:rsidR="007A0454" w:rsidRPr="00B8049C">
        <w:rPr>
          <w:color w:val="000000"/>
          <w:sz w:val="28"/>
          <w:szCs w:val="28"/>
        </w:rPr>
        <w:t xml:space="preserve"> год и плановый период 202</w:t>
      </w:r>
      <w:r w:rsidR="007A0454">
        <w:rPr>
          <w:color w:val="000000"/>
          <w:sz w:val="28"/>
          <w:szCs w:val="28"/>
        </w:rPr>
        <w:t>2</w:t>
      </w:r>
      <w:r w:rsidR="007A0454" w:rsidRPr="00B8049C">
        <w:rPr>
          <w:color w:val="000000"/>
          <w:sz w:val="28"/>
          <w:szCs w:val="28"/>
        </w:rPr>
        <w:t xml:space="preserve"> и 202</w:t>
      </w:r>
      <w:r w:rsidR="007A0454">
        <w:rPr>
          <w:color w:val="000000"/>
          <w:sz w:val="28"/>
          <w:szCs w:val="28"/>
        </w:rPr>
        <w:t>3</w:t>
      </w:r>
      <w:r w:rsidR="007A0454" w:rsidRPr="00B8049C">
        <w:rPr>
          <w:color w:val="000000"/>
          <w:sz w:val="28"/>
          <w:szCs w:val="28"/>
        </w:rPr>
        <w:t xml:space="preserve"> годов»</w:t>
      </w:r>
      <w:r w:rsidR="007A0454">
        <w:rPr>
          <w:color w:val="000000"/>
          <w:sz w:val="28"/>
          <w:szCs w:val="28"/>
        </w:rPr>
        <w:t>,</w:t>
      </w:r>
      <w:r w:rsidRPr="00B8049C">
        <w:rPr>
          <w:sz w:val="28"/>
          <w:szCs w:val="28"/>
        </w:rPr>
        <w:t xml:space="preserve"> с решением Совета народных</w:t>
      </w:r>
      <w:proofErr w:type="gramEnd"/>
      <w:r w:rsidRPr="00B8049C">
        <w:rPr>
          <w:sz w:val="28"/>
          <w:szCs w:val="28"/>
        </w:rPr>
        <w:t xml:space="preserve"> </w:t>
      </w:r>
      <w:proofErr w:type="gramStart"/>
      <w:r w:rsidRPr="00B8049C">
        <w:rPr>
          <w:sz w:val="28"/>
          <w:szCs w:val="28"/>
        </w:rPr>
        <w:t>депутатов городского поселения - город Павловск от 2</w:t>
      </w:r>
      <w:r>
        <w:rPr>
          <w:sz w:val="28"/>
          <w:szCs w:val="28"/>
        </w:rPr>
        <w:t>4</w:t>
      </w:r>
      <w:r w:rsidRPr="00B8049C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B8049C">
        <w:rPr>
          <w:sz w:val="28"/>
          <w:szCs w:val="28"/>
        </w:rPr>
        <w:t>№ 1</w:t>
      </w:r>
      <w:r>
        <w:rPr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«Об утверждении бюджета городского поселения – город Павловск на 202</w:t>
      </w:r>
      <w:r>
        <w:rPr>
          <w:color w:val="000000"/>
          <w:sz w:val="28"/>
          <w:szCs w:val="28"/>
        </w:rPr>
        <w:t>1</w:t>
      </w:r>
      <w:r w:rsidRPr="00B8049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годов»</w:t>
      </w:r>
      <w:r w:rsidR="00230998" w:rsidRPr="003425E0">
        <w:rPr>
          <w:color w:val="000000"/>
          <w:sz w:val="28"/>
          <w:szCs w:val="28"/>
        </w:rPr>
        <w:t xml:space="preserve">,  </w:t>
      </w:r>
      <w:r w:rsidR="00230998" w:rsidRPr="003425E0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</w:t>
      </w:r>
      <w:r w:rsidR="00683BBC" w:rsidRPr="003425E0">
        <w:rPr>
          <w:sz w:val="28"/>
          <w:szCs w:val="28"/>
        </w:rPr>
        <w:t xml:space="preserve"> </w:t>
      </w:r>
      <w:r w:rsidR="00230998" w:rsidRPr="003425E0">
        <w:rPr>
          <w:sz w:val="28"/>
          <w:szCs w:val="28"/>
        </w:rPr>
        <w:t>19.03.2019</w:t>
      </w:r>
      <w:proofErr w:type="gramEnd"/>
      <w:r w:rsidR="00230998" w:rsidRPr="003425E0">
        <w:rPr>
          <w:sz w:val="28"/>
          <w:szCs w:val="28"/>
        </w:rPr>
        <w:t xml:space="preserve"> № 148),</w:t>
      </w:r>
      <w:r w:rsidR="00230998" w:rsidRPr="003425E0">
        <w:rPr>
          <w:color w:val="000000"/>
          <w:sz w:val="28"/>
          <w:szCs w:val="28"/>
        </w:rPr>
        <w:t xml:space="preserve"> </w:t>
      </w:r>
      <w:r w:rsidR="00230998" w:rsidRPr="003425E0">
        <w:rPr>
          <w:sz w:val="28"/>
          <w:szCs w:val="28"/>
        </w:rPr>
        <w:t>руководствуясь Уставом городского поселения – город Павловск, администрация городского поселения - город Павловск</w:t>
      </w:r>
      <w:r w:rsidR="007A0454">
        <w:rPr>
          <w:sz w:val="28"/>
          <w:szCs w:val="28"/>
        </w:rPr>
        <w:t>.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3746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2308AB" w:rsidRDefault="006A5DE6" w:rsidP="00286EF4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</w:t>
      </w:r>
      <w:r w:rsidR="009F714F">
        <w:rPr>
          <w:sz w:val="28"/>
          <w:szCs w:val="28"/>
        </w:rPr>
        <w:t xml:space="preserve"> Павловск от 10.12.2013 № 371</w:t>
      </w:r>
      <w:r w:rsidR="00B4747E" w:rsidRPr="003109F6">
        <w:rPr>
          <w:sz w:val="28"/>
          <w:szCs w:val="28"/>
        </w:rPr>
        <w:t xml:space="preserve"> «Об утверждении  муниципальной программы «</w:t>
      </w:r>
      <w:r w:rsidR="009F714F">
        <w:rPr>
          <w:sz w:val="28"/>
          <w:szCs w:val="28"/>
        </w:rPr>
        <w:t>Безопасность</w:t>
      </w:r>
      <w:r w:rsidR="00B4747E" w:rsidRPr="003109F6">
        <w:rPr>
          <w:sz w:val="28"/>
          <w:szCs w:val="28"/>
        </w:rPr>
        <w:t xml:space="preserve"> городского поселения – город Павловск Павловского  муниципального района Воронежской области на 2014-20</w:t>
      </w:r>
      <w:r w:rsidR="00B4747E">
        <w:rPr>
          <w:sz w:val="28"/>
          <w:szCs w:val="28"/>
        </w:rPr>
        <w:t>2</w:t>
      </w:r>
      <w:r w:rsidR="00051882">
        <w:rPr>
          <w:sz w:val="28"/>
          <w:szCs w:val="28"/>
        </w:rPr>
        <w:t>3</w:t>
      </w:r>
      <w:r w:rsidR="00B4747E" w:rsidRPr="003109F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изменения:</w:t>
      </w:r>
    </w:p>
    <w:p w:rsidR="00B4747E" w:rsidRDefault="002308AB" w:rsidP="00A67BAF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86EF4">
        <w:rPr>
          <w:sz w:val="28"/>
          <w:szCs w:val="28"/>
        </w:rPr>
        <w:t>1</w:t>
      </w:r>
      <w:r w:rsidR="00E9332F">
        <w:rPr>
          <w:sz w:val="28"/>
          <w:szCs w:val="28"/>
        </w:rPr>
        <w:t>.</w:t>
      </w:r>
      <w:r w:rsidR="005228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B3985">
        <w:rPr>
          <w:sz w:val="28"/>
          <w:szCs w:val="28"/>
        </w:rPr>
        <w:t>риложени</w:t>
      </w:r>
      <w:r w:rsidR="00866046">
        <w:rPr>
          <w:sz w:val="28"/>
          <w:szCs w:val="28"/>
        </w:rPr>
        <w:t>е</w:t>
      </w:r>
      <w:r w:rsidR="00B4747E">
        <w:rPr>
          <w:sz w:val="28"/>
          <w:szCs w:val="28"/>
        </w:rPr>
        <w:t xml:space="preserve"> к постановлению изложить в нов</w:t>
      </w:r>
      <w:r w:rsidR="005B3985">
        <w:rPr>
          <w:sz w:val="28"/>
          <w:szCs w:val="28"/>
        </w:rPr>
        <w:t>ой редакции, согласно приложени</w:t>
      </w:r>
      <w:r w:rsidR="00866046">
        <w:rPr>
          <w:sz w:val="28"/>
          <w:szCs w:val="28"/>
        </w:rPr>
        <w:t>ю</w:t>
      </w:r>
      <w:r w:rsidR="00B4747E">
        <w:rPr>
          <w:sz w:val="28"/>
          <w:szCs w:val="28"/>
        </w:rPr>
        <w:t xml:space="preserve">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Pr="000630D5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>Сектору по градостроительству, архитектуре и земельным отношениям</w:t>
      </w:r>
      <w:r w:rsidR="00EB7F3F">
        <w:rPr>
          <w:sz w:val="28"/>
          <w:szCs w:val="28"/>
        </w:rPr>
        <w:t xml:space="preserve"> </w:t>
      </w:r>
      <w:r w:rsidR="00EB7F3F" w:rsidRPr="000630D5">
        <w:rPr>
          <w:sz w:val="28"/>
          <w:szCs w:val="28"/>
        </w:rPr>
        <w:t>администрации городского поселения</w:t>
      </w:r>
      <w:r w:rsidR="00EB7F3F">
        <w:rPr>
          <w:sz w:val="28"/>
          <w:szCs w:val="28"/>
        </w:rPr>
        <w:t xml:space="preserve"> – город Павловск</w:t>
      </w:r>
      <w:r w:rsidR="00683BBC">
        <w:rPr>
          <w:sz w:val="28"/>
          <w:szCs w:val="28"/>
        </w:rPr>
        <w:t xml:space="preserve">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747E" w:rsidRPr="000630D5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AA3">
        <w:rPr>
          <w:sz w:val="28"/>
          <w:szCs w:val="28"/>
        </w:rPr>
        <w:t>Постановление администрации городского п</w:t>
      </w:r>
      <w:r>
        <w:rPr>
          <w:sz w:val="28"/>
          <w:szCs w:val="28"/>
        </w:rPr>
        <w:t xml:space="preserve">оселения – город Павловск от </w:t>
      </w:r>
      <w:r w:rsidR="00051882">
        <w:rPr>
          <w:sz w:val="28"/>
          <w:szCs w:val="28"/>
        </w:rPr>
        <w:t>11.05.2021</w:t>
      </w:r>
      <w:r w:rsidR="009F714F" w:rsidRPr="00387072">
        <w:rPr>
          <w:sz w:val="28"/>
          <w:szCs w:val="28"/>
        </w:rPr>
        <w:t xml:space="preserve"> </w:t>
      </w:r>
      <w:r w:rsidRPr="00387072">
        <w:rPr>
          <w:sz w:val="28"/>
          <w:szCs w:val="28"/>
        </w:rPr>
        <w:t xml:space="preserve">№ </w:t>
      </w:r>
      <w:r w:rsidR="00051882">
        <w:rPr>
          <w:sz w:val="28"/>
          <w:szCs w:val="28"/>
        </w:rPr>
        <w:t>172</w:t>
      </w:r>
      <w:r w:rsidRPr="00D03AA3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8E505E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2A610B">
        <w:rPr>
          <w:sz w:val="28"/>
          <w:szCs w:val="28"/>
        </w:rPr>
        <w:t> </w:t>
      </w:r>
      <w:r w:rsidR="0042398A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42398A">
        <w:rPr>
          <w:sz w:val="28"/>
          <w:szCs w:val="28"/>
        </w:rPr>
        <w:t>П</w:t>
      </w:r>
      <w:r w:rsidR="0042398A" w:rsidRPr="009C04D3">
        <w:rPr>
          <w:sz w:val="28"/>
          <w:szCs w:val="28"/>
        </w:rPr>
        <w:t>оложением</w:t>
      </w:r>
      <w:r w:rsidR="0042398A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42398A" w:rsidRPr="009C04D3">
        <w:rPr>
          <w:sz w:val="28"/>
          <w:szCs w:val="28"/>
        </w:rPr>
        <w:t>.</w:t>
      </w:r>
    </w:p>
    <w:p w:rsidR="000F3087" w:rsidRPr="000630D5" w:rsidRDefault="008E505E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</w:t>
      </w:r>
      <w:r w:rsidR="002A610B">
        <w:rPr>
          <w:sz w:val="28"/>
          <w:szCs w:val="28"/>
        </w:rPr>
        <w:t>ение вступает в силу со дня его</w:t>
      </w:r>
      <w:r w:rsidR="000F3087" w:rsidRPr="000630D5">
        <w:rPr>
          <w:sz w:val="28"/>
          <w:szCs w:val="28"/>
        </w:rPr>
        <w:t xml:space="preserve"> обнародования.</w:t>
      </w:r>
    </w:p>
    <w:p w:rsidR="000F3087" w:rsidRPr="000630D5" w:rsidRDefault="008E505E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10B">
        <w:rPr>
          <w:sz w:val="28"/>
          <w:szCs w:val="28"/>
        </w:rPr>
        <w:t>. 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 </w:t>
      </w:r>
      <w:r w:rsidR="009F714F">
        <w:rPr>
          <w:sz w:val="28"/>
          <w:szCs w:val="28"/>
        </w:rPr>
        <w:t>возложить на заместителя главы</w:t>
      </w:r>
      <w:r w:rsidR="002A610B">
        <w:rPr>
          <w:sz w:val="28"/>
          <w:szCs w:val="28"/>
        </w:rPr>
        <w:t xml:space="preserve"> администрации</w:t>
      </w:r>
      <w:r w:rsidR="009F714F">
        <w:rPr>
          <w:sz w:val="28"/>
          <w:szCs w:val="28"/>
        </w:rPr>
        <w:t xml:space="preserve"> городского поселения – город Павловск </w:t>
      </w:r>
      <w:r w:rsidR="00B47D42">
        <w:rPr>
          <w:sz w:val="28"/>
          <w:szCs w:val="28"/>
        </w:rPr>
        <w:t xml:space="preserve">         В.И. Комнатного</w:t>
      </w:r>
      <w:r w:rsidR="000F3087" w:rsidRPr="000630D5">
        <w:rPr>
          <w:sz w:val="28"/>
          <w:szCs w:val="28"/>
        </w:rPr>
        <w:t>.</w:t>
      </w:r>
    </w:p>
    <w:p w:rsidR="000F3087" w:rsidRPr="000630D5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A67BAF" w:rsidRDefault="00A67BAF" w:rsidP="000F3087">
      <w:pPr>
        <w:rPr>
          <w:sz w:val="28"/>
          <w:szCs w:val="28"/>
        </w:rPr>
      </w:pPr>
    </w:p>
    <w:p w:rsidR="00A67BAF" w:rsidRDefault="00A67BAF" w:rsidP="000F3087">
      <w:pPr>
        <w:rPr>
          <w:sz w:val="28"/>
          <w:szCs w:val="28"/>
        </w:rPr>
      </w:pPr>
    </w:p>
    <w:p w:rsidR="00A67BAF" w:rsidRDefault="00A67BAF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286EF4" w:rsidRDefault="00286EF4" w:rsidP="000F3087">
      <w:pPr>
        <w:rPr>
          <w:sz w:val="28"/>
          <w:szCs w:val="28"/>
        </w:rPr>
      </w:pPr>
    </w:p>
    <w:p w:rsidR="00286EF4" w:rsidRDefault="00286EF4" w:rsidP="000F3087">
      <w:pPr>
        <w:rPr>
          <w:sz w:val="28"/>
          <w:szCs w:val="28"/>
        </w:rPr>
      </w:pPr>
    </w:p>
    <w:p w:rsidR="00E33DB2" w:rsidRDefault="00E33DB2" w:rsidP="000F3087">
      <w:pPr>
        <w:rPr>
          <w:sz w:val="28"/>
          <w:szCs w:val="28"/>
        </w:rPr>
      </w:pPr>
    </w:p>
    <w:p w:rsidR="007D53D1" w:rsidRPr="00701BE0" w:rsidRDefault="007D53D1" w:rsidP="007D53D1">
      <w:bookmarkStart w:id="0" w:name="_GoBack"/>
      <w:bookmarkEnd w:id="0"/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D8127F">
        <w:rPr>
          <w:rFonts w:eastAsia="Calibri"/>
          <w:sz w:val="28"/>
          <w:szCs w:val="28"/>
          <w:lang w:eastAsia="en-US"/>
        </w:rPr>
        <w:t xml:space="preserve"> </w:t>
      </w:r>
      <w:r w:rsidR="00FE7ED2">
        <w:rPr>
          <w:rFonts w:eastAsia="Calibri"/>
          <w:sz w:val="28"/>
          <w:szCs w:val="28"/>
          <w:lang w:eastAsia="en-US"/>
        </w:rPr>
        <w:t xml:space="preserve">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BD659B">
        <w:rPr>
          <w:rFonts w:eastAsia="Calibri"/>
          <w:sz w:val="28"/>
          <w:szCs w:val="28"/>
          <w:lang w:eastAsia="en-US"/>
        </w:rPr>
        <w:t>22</w:t>
      </w:r>
      <w:r w:rsidRPr="007D53D1">
        <w:rPr>
          <w:rFonts w:eastAsia="Calibri"/>
          <w:sz w:val="28"/>
          <w:szCs w:val="28"/>
          <w:lang w:eastAsia="en-US"/>
        </w:rPr>
        <w:t xml:space="preserve"> »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  <w:r w:rsidR="00BD659B">
        <w:rPr>
          <w:rFonts w:eastAsia="Calibri"/>
          <w:sz w:val="28"/>
          <w:szCs w:val="28"/>
          <w:lang w:eastAsia="en-US"/>
        </w:rPr>
        <w:t xml:space="preserve"> июля 2021 </w:t>
      </w:r>
      <w:r w:rsidRPr="007D53D1">
        <w:rPr>
          <w:rFonts w:eastAsia="Calibri"/>
          <w:sz w:val="28"/>
          <w:szCs w:val="28"/>
          <w:lang w:eastAsia="en-US"/>
        </w:rPr>
        <w:t>г. №</w:t>
      </w:r>
      <w:bookmarkStart w:id="1" w:name="Par1"/>
      <w:bookmarkEnd w:id="1"/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BD659B">
        <w:rPr>
          <w:rFonts w:eastAsia="Calibri"/>
          <w:sz w:val="28"/>
          <w:szCs w:val="28"/>
          <w:lang w:eastAsia="en-US"/>
        </w:rPr>
        <w:t>268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0630D5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756842" w:rsidRPr="000630D5">
        <w:rPr>
          <w:b/>
          <w:sz w:val="28"/>
          <w:szCs w:val="28"/>
        </w:rPr>
        <w:t xml:space="preserve"> </w:t>
      </w:r>
      <w:r w:rsidR="00F81511" w:rsidRPr="00997F46">
        <w:rPr>
          <w:b/>
          <w:sz w:val="28"/>
          <w:szCs w:val="28"/>
        </w:rPr>
        <w:t>«</w:t>
      </w:r>
      <w:r w:rsidR="00AF402A">
        <w:rPr>
          <w:b/>
          <w:sz w:val="28"/>
          <w:szCs w:val="28"/>
        </w:rPr>
        <w:t>Безопасность</w:t>
      </w:r>
      <w:r w:rsidR="00F81511" w:rsidRPr="00997F46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 на 2014-202</w:t>
      </w:r>
      <w:r w:rsidR="000844E3">
        <w:rPr>
          <w:b/>
          <w:sz w:val="28"/>
          <w:szCs w:val="28"/>
        </w:rPr>
        <w:t>3</w:t>
      </w:r>
      <w:r w:rsidR="00AF402A">
        <w:rPr>
          <w:b/>
          <w:sz w:val="28"/>
          <w:szCs w:val="28"/>
        </w:rPr>
        <w:t xml:space="preserve"> </w:t>
      </w:r>
      <w:r w:rsidR="00F81511" w:rsidRPr="00997F46">
        <w:rPr>
          <w:b/>
          <w:sz w:val="28"/>
          <w:szCs w:val="28"/>
        </w:rPr>
        <w:t>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009"/>
        <w:gridCol w:w="1520"/>
        <w:gridCol w:w="1660"/>
        <w:gridCol w:w="1400"/>
        <w:gridCol w:w="1520"/>
      </w:tblGrid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D3" w:rsidRPr="000630D5" w:rsidRDefault="00B563D3" w:rsidP="00B563D3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Pr="00595B7B" w:rsidRDefault="00667B6B" w:rsidP="00BF3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Защита населения городского поселения – город Павловск от кровососущих насекомых и клещей на 2014-202</w:t>
            </w:r>
            <w:r w:rsidR="00084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7B6B" w:rsidRPr="00595B7B" w:rsidRDefault="00667B6B" w:rsidP="00BF3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2. «Предупреждение и ликвидация последствий чрезвычайных ситуаций на территории городского поселения – город Павловск на 2014-202</w:t>
            </w:r>
            <w:r w:rsidR="00084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56842" w:rsidRPr="00595B7B" w:rsidRDefault="00667B6B" w:rsidP="00BF3509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3. «Профилактика терроризма и экстремизма на 2014-202</w:t>
            </w:r>
            <w:r w:rsidR="000844E3">
              <w:rPr>
                <w:sz w:val="28"/>
                <w:szCs w:val="28"/>
              </w:rPr>
              <w:t>3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  <w:p w:rsidR="00667B6B" w:rsidRPr="00595B7B" w:rsidRDefault="00667B6B" w:rsidP="000844E3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4. «Обеспечение первичных мер пожарной безопасности городского поселения – город Павловск на 2014-202</w:t>
            </w:r>
            <w:r w:rsidR="000844E3">
              <w:rPr>
                <w:sz w:val="28"/>
                <w:szCs w:val="28"/>
              </w:rPr>
              <w:t>3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</w:tc>
      </w:tr>
      <w:tr w:rsidR="00756842" w:rsidRPr="000630D5" w:rsidTr="00D57F36">
        <w:trPr>
          <w:trHeight w:val="145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 xml:space="preserve">- 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Снижение риска возникновения чрезвычайных ситуаций на территории поселения, наиболее подверженных воздействию неблагоприятных факторов.</w:t>
            </w:r>
          </w:p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Обеспечение надежной защиты населения и территории городского поселения – город Павловск от последствий чрезвычайных ситуаций.</w:t>
            </w:r>
          </w:p>
          <w:p w:rsidR="0014131E" w:rsidRPr="00595B7B" w:rsidRDefault="0014131E" w:rsidP="0014131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Повышение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санитарно-эпидемиологического благополучия населения, проживающего на территории городского поселения – город Павловск.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Оптимизация системы защиты жизни и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безопасности.</w:t>
            </w:r>
          </w:p>
          <w:p w:rsidR="00756842" w:rsidRPr="00595B7B" w:rsidRDefault="0014131E" w:rsidP="00595B7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 xml:space="preserve">Повышение эффективности проводимой противопожарной пропаганды с населением муниципального образования. </w:t>
            </w:r>
          </w:p>
        </w:tc>
      </w:tr>
      <w:tr w:rsidR="00756842" w:rsidRPr="000630D5" w:rsidTr="00D57F36">
        <w:trPr>
          <w:trHeight w:val="86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Подготовка населения к действиям при возникновении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Обеспечение готовности органов управления, сил и сре</w:t>
            </w:r>
            <w:proofErr w:type="gramStart"/>
            <w:r w:rsidRPr="00595B7B">
              <w:rPr>
                <w:rFonts w:eastAsia="Calibri"/>
                <w:sz w:val="28"/>
                <w:szCs w:val="28"/>
                <w:lang w:eastAsia="en-US"/>
              </w:rPr>
              <w:t>дств к д</w:t>
            </w:r>
            <w:proofErr w:type="gramEnd"/>
            <w:r w:rsidRPr="00595B7B">
              <w:rPr>
                <w:rFonts w:eastAsia="Calibri"/>
                <w:sz w:val="28"/>
                <w:szCs w:val="28"/>
                <w:lang w:eastAsia="en-US"/>
              </w:rPr>
              <w:t>ействиям по предупреждению и ликвидации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 Снижение расходов на ликвидацию и смягчение последствий чрезвычайных ситуаций природного и техногенного характера для населения и объектов экономики.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Снижение ущерба от чрезвычайных ситуаций.</w:t>
            </w:r>
          </w:p>
          <w:p w:rsidR="0098763A" w:rsidRPr="00595B7B" w:rsidRDefault="0098763A" w:rsidP="0098763A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 Предупреждение возникновения и распространения инфекционных заболеваний, передающихся кровососущими насекомыми и клещами  в ходе выполнения санитарно-противоэпидемических (профилактических) мероприятий.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</w:rPr>
              <w:t>- Обеспечение необходимых условий для реализации полномочия по обеспечению первичных мер пожарной безопасности.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Утверждение основ гражданской идентичности как начала, объединяющего всех жителей городского поселения – город Павловск.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Воспитание культуры толерантности и межнационального согласия.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8763A" w:rsidRP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756842" w:rsidRPr="00595B7B" w:rsidRDefault="00A14D42" w:rsidP="00595B7B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  <w:r w:rsidR="0098763A" w:rsidRPr="00595B7B">
              <w:rPr>
                <w:rFonts w:ascii="Calibri" w:eastAsia="Calibri" w:hAnsi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756842" w:rsidRPr="000630D5" w:rsidTr="00D57F36">
        <w:trPr>
          <w:trHeight w:val="1065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Проведение опашки населенных пунктов.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Сокращение удельного веса ЧС на территории городского поселения – город Павловск Павловского муниципального района Воронежской области.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95B7B">
              <w:rPr>
                <w:color w:val="000000"/>
                <w:sz w:val="28"/>
                <w:szCs w:val="28"/>
              </w:rPr>
              <w:t>- Обучение сотрудников администрации городского поселения – город Павловск Павловского муниципального района Воронежской области в учебно - методическом центре.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Приобретение и установка видеокамер системы видеонаблюдения на территории г.п.г. Павловск Павловского муниципального района Воронежской области.</w:t>
            </w:r>
          </w:p>
          <w:p w:rsidR="00C92791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Количество членов добровольной народной дружины.</w:t>
            </w:r>
            <w:r w:rsidR="000A1CF5" w:rsidRPr="00595B7B">
              <w:rPr>
                <w:sz w:val="28"/>
                <w:szCs w:val="28"/>
              </w:rPr>
              <w:t xml:space="preserve"> </w:t>
            </w:r>
            <w:r w:rsidRPr="00595B7B">
              <w:rPr>
                <w:sz w:val="28"/>
                <w:szCs w:val="28"/>
              </w:rPr>
              <w:t xml:space="preserve"> </w:t>
            </w:r>
          </w:p>
        </w:tc>
      </w:tr>
      <w:tr w:rsidR="00756842" w:rsidRPr="000630D5" w:rsidTr="00D57F36">
        <w:trPr>
          <w:trHeight w:val="1426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383BD3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383BD3">
              <w:rPr>
                <w:sz w:val="28"/>
                <w:szCs w:val="28"/>
              </w:rPr>
              <w:t>3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630D5" w:rsidTr="00D57F36">
        <w:trPr>
          <w:trHeight w:val="1128"/>
        </w:trPr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383BD3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630D5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EF75E7">
              <w:rPr>
                <w:sz w:val="28"/>
                <w:szCs w:val="28"/>
              </w:rPr>
              <w:t xml:space="preserve">составляет </w:t>
            </w:r>
            <w:r w:rsidR="00705E08">
              <w:rPr>
                <w:sz w:val="28"/>
                <w:szCs w:val="28"/>
              </w:rPr>
              <w:t>7891,90051</w:t>
            </w:r>
            <w:r w:rsidRPr="00EF75E7">
              <w:rPr>
                <w:sz w:val="28"/>
                <w:szCs w:val="28"/>
              </w:rPr>
              <w:t xml:space="preserve"> тыс</w:t>
            </w:r>
            <w:proofErr w:type="gramStart"/>
            <w:r w:rsidRPr="00EF75E7">
              <w:rPr>
                <w:sz w:val="28"/>
                <w:szCs w:val="28"/>
              </w:rPr>
              <w:t>.р</w:t>
            </w:r>
            <w:proofErr w:type="gramEnd"/>
            <w:r w:rsidRPr="00EF75E7">
              <w:rPr>
                <w:sz w:val="28"/>
                <w:szCs w:val="28"/>
              </w:rPr>
              <w:t>ублей.</w:t>
            </w:r>
            <w:r w:rsidRPr="000630D5">
              <w:rPr>
                <w:sz w:val="28"/>
                <w:szCs w:val="28"/>
              </w:rPr>
              <w:t xml:space="preserve"> </w:t>
            </w:r>
          </w:p>
        </w:tc>
      </w:tr>
      <w:tr w:rsidR="00175778" w:rsidRPr="000630D5" w:rsidTr="00D57F36">
        <w:trPr>
          <w:trHeight w:val="372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</w:tr>
      <w:tr w:rsidR="00595B7B" w:rsidRPr="000630D5" w:rsidTr="00D57F36">
        <w:trPr>
          <w:trHeight w:val="324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201</w:t>
            </w:r>
            <w: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817,5</w:t>
            </w:r>
            <w:r w:rsidR="00662182">
              <w:t>2992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817,5</w:t>
            </w:r>
            <w:r w:rsidR="00662182">
              <w:t>2992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662182" w:rsidP="00A01E9B">
            <w:pPr>
              <w:jc w:val="center"/>
            </w:pPr>
            <w:r>
              <w:t>363,28033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662182" w:rsidP="0056716F">
            <w:pPr>
              <w:jc w:val="center"/>
            </w:pPr>
            <w:r>
              <w:t>363,28033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236,67272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236,67272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468,502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468,502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  <w:r w:rsidRPr="00595B7B">
              <w:t>545,86039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595B7B" w:rsidP="0056716F">
            <w:pPr>
              <w:jc w:val="center"/>
            </w:pPr>
            <w:r w:rsidRPr="00595B7B">
              <w:t>545,86039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FC017C" w:rsidP="009D5720">
            <w:pPr>
              <w:jc w:val="center"/>
            </w:pPr>
            <w:r>
              <w:t>96</w:t>
            </w:r>
            <w:r w:rsidR="009D5720">
              <w:t>5,00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9D5720" w:rsidP="00A01E9B">
            <w:pPr>
              <w:jc w:val="center"/>
            </w:pPr>
            <w:r>
              <w:t>15,00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9D5720" w:rsidP="0056716F">
            <w:pPr>
              <w:jc w:val="center"/>
            </w:pPr>
            <w:r>
              <w:t>950,00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72B3" w:rsidRPr="00D472B3" w:rsidRDefault="000844E3" w:rsidP="00D472B3">
            <w:pPr>
              <w:jc w:val="center"/>
            </w:pPr>
            <w:r>
              <w:t>1935,98315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D472B3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D472B3" w:rsidRDefault="0004692A" w:rsidP="00A01E9B">
            <w:pPr>
              <w:jc w:val="center"/>
            </w:pPr>
            <w:r>
              <w:t>15,00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D472B3" w:rsidRDefault="00D472B3" w:rsidP="000844E3">
            <w:pPr>
              <w:jc w:val="center"/>
            </w:pPr>
            <w:r w:rsidRPr="00D472B3">
              <w:t>1</w:t>
            </w:r>
            <w:r w:rsidR="000844E3">
              <w:t>920,98315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705E08" w:rsidP="00DB7DF7">
            <w:pPr>
              <w:jc w:val="center"/>
            </w:pPr>
            <w:r w:rsidRPr="00705E08">
              <w:t>1259,072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051882" w:rsidP="00DB7DF7">
            <w:pPr>
              <w:jc w:val="center"/>
            </w:pPr>
            <w:r>
              <w:t>17</w:t>
            </w:r>
            <w:r w:rsidR="00705E08" w:rsidRPr="00705E08">
              <w:t>59,072</w:t>
            </w:r>
          </w:p>
        </w:tc>
      </w:tr>
      <w:tr w:rsidR="00BE7C7D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C7D" w:rsidRPr="000630D5" w:rsidRDefault="00BE7C7D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7C7D" w:rsidRDefault="00BE7C7D" w:rsidP="00A01E9B">
            <w:pPr>
              <w:jc w:val="center"/>
            </w:pPr>
            <w:r>
              <w:t>2022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Default="000844E3" w:rsidP="00A01E9B">
            <w:pPr>
              <w:jc w:val="center"/>
            </w:pPr>
            <w:r>
              <w:t>65</w:t>
            </w:r>
            <w:r w:rsidR="001362FD">
              <w:t>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Pr="00595B7B" w:rsidRDefault="00BE7C7D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Pr="00595B7B" w:rsidRDefault="00BE7C7D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C7D" w:rsidRDefault="000844E3" w:rsidP="0056716F">
            <w:pPr>
              <w:jc w:val="center"/>
            </w:pPr>
            <w:r>
              <w:t>65</w:t>
            </w:r>
            <w:r w:rsidR="001362FD">
              <w:t>0,00</w:t>
            </w:r>
          </w:p>
        </w:tc>
      </w:tr>
      <w:tr w:rsidR="000844E3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44E3" w:rsidRPr="000630D5" w:rsidRDefault="000844E3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4E3" w:rsidRDefault="000844E3" w:rsidP="00A01E9B">
            <w:pPr>
              <w:jc w:val="center"/>
            </w:pPr>
            <w:r>
              <w:t>2023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4E3" w:rsidRDefault="000844E3" w:rsidP="00A01E9B">
            <w:pPr>
              <w:jc w:val="center"/>
            </w:pPr>
            <w:r>
              <w:t>650,00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4E3" w:rsidRPr="00595B7B" w:rsidRDefault="000844E3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4E3" w:rsidRPr="00595B7B" w:rsidRDefault="000844E3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4E3" w:rsidRDefault="000844E3" w:rsidP="0056716F">
            <w:pPr>
              <w:jc w:val="center"/>
            </w:pPr>
            <w:r>
              <w:t>650,00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Default="00595B7B" w:rsidP="00A01E9B">
            <w:pPr>
              <w:jc w:val="center"/>
            </w:pPr>
            <w:r>
              <w:t>Всего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705E08" w:rsidP="000B7C82">
            <w:pPr>
              <w:jc w:val="center"/>
            </w:pPr>
            <w:r>
              <w:t>7891,90051</w:t>
            </w:r>
            <w:r w:rsidR="00C014D0" w:rsidRPr="001362FD">
              <w:t xml:space="preserve">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04692A" w:rsidP="00A01E9B">
            <w:pPr>
              <w:jc w:val="center"/>
            </w:pPr>
            <w:r>
              <w:t>30</w:t>
            </w:r>
            <w:r w:rsidR="009D5720" w:rsidRPr="001362FD">
              <w:t>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1362FD" w:rsidRDefault="00705E08" w:rsidP="0004692A">
            <w:pPr>
              <w:jc w:val="center"/>
            </w:pPr>
            <w:r>
              <w:t>7861</w:t>
            </w:r>
            <w:r w:rsidR="000844E3">
              <w:t>,</w:t>
            </w:r>
            <w:r>
              <w:t>90051</w:t>
            </w:r>
          </w:p>
        </w:tc>
      </w:tr>
      <w:tr w:rsidR="00595B7B" w:rsidRPr="000630D5" w:rsidTr="00D57F36">
        <w:trPr>
          <w:trHeight w:val="181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58" w:rsidRPr="00BD7058" w:rsidRDefault="00BD7058" w:rsidP="00BD70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t>- Снижение выплода комаров, клещей и кровососущих насекомых.</w:t>
            </w:r>
          </w:p>
          <w:p w:rsidR="00BD7058" w:rsidRPr="00BD7058" w:rsidRDefault="00BD7058" w:rsidP="00BD705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D7058">
              <w:rPr>
                <w:rFonts w:eastAsia="Calibri"/>
                <w:sz w:val="28"/>
                <w:szCs w:val="28"/>
                <w:lang w:eastAsia="en-US"/>
              </w:rPr>
              <w:t>- 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 xml:space="preserve">- 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lastRenderedPageBreak/>
              <w:t>первичных мер пожарной безопасности.</w:t>
            </w:r>
          </w:p>
          <w:p w:rsidR="00595B7B" w:rsidRPr="000A1CF5" w:rsidRDefault="00BD7058" w:rsidP="00BD7058">
            <w:pPr>
              <w:spacing w:after="200" w:line="276" w:lineRule="auto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t>- Сокращение материального ущерба от пожаров и чрезвычайных ситуаций.</w:t>
            </w:r>
            <w:r w:rsidRPr="00BD7058">
              <w:rPr>
                <w:sz w:val="28"/>
                <w:szCs w:val="28"/>
              </w:rPr>
              <w:br/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- Обеспечение условий для успешной социокультурной адаптации молодежи из числа мигрантов.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 Противодействие проникновению в общественное сознание идей религиозного фундаментализма, экстремизма и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781266" w:rsidRDefault="00781266" w:rsidP="007812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BD7058" w:rsidRPr="00BD7058">
        <w:rPr>
          <w:sz w:val="28"/>
          <w:szCs w:val="28"/>
        </w:rPr>
        <w:t xml:space="preserve"> </w:t>
      </w:r>
      <w:r w:rsidR="00BD7058" w:rsidRPr="00BD7058">
        <w:rPr>
          <w:rFonts w:eastAsia="Calibri"/>
          <w:sz w:val="28"/>
          <w:szCs w:val="28"/>
          <w:lang w:eastAsia="en-US"/>
        </w:rPr>
        <w:t>Городское поселение - город Павловск является территорией с ландшафтно-климатическими условиями, благоприятными для массового выплода и распространения комаров, мошек и других насекомых и клещей.</w:t>
      </w:r>
      <w:r w:rsidR="00BD7058" w:rsidRPr="00BD705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Эти членистоногие не только причиняют беспокойство населению своими укусами, но и представляют серьезную опасность как переносчики малярии, туляремии, вирусных лихорадок и целого ряда кровяных инфекций. </w:t>
      </w:r>
      <w:proofErr w:type="gramStart"/>
      <w:r w:rsidR="00BD7058" w:rsidRPr="00BD7058">
        <w:rPr>
          <w:rFonts w:eastAsia="Calibri"/>
          <w:sz w:val="28"/>
          <w:szCs w:val="28"/>
          <w:lang w:eastAsia="en-US"/>
        </w:rPr>
        <w:t>Повсеместный</w:t>
      </w:r>
      <w:proofErr w:type="gramEnd"/>
      <w:r w:rsidR="00BD7058" w:rsidRPr="00BD7058">
        <w:rPr>
          <w:rFonts w:eastAsia="Calibri"/>
          <w:sz w:val="28"/>
          <w:szCs w:val="28"/>
          <w:lang w:eastAsia="en-US"/>
        </w:rPr>
        <w:t xml:space="preserve"> выплод переносчиков малярии создает реальную угрозу передачи инфекции населению. Для сохранения эпидемиологического благополучия по малярии и другим, особо опасным заболеваниям, передающимся кровососущими насекомыми и клещами, решение проблемы требует комплексного подхода целенаправленных, скоординированных действий. Настоящая Программа позволит решить поставленные задачи. 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из них занимают пожарная безопасность, опасность грозы техногенного и природного характера для населения и потенциально опасных объектов.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</w:r>
      <w:proofErr w:type="gramStart"/>
      <w:r w:rsidRPr="00BD7058">
        <w:rPr>
          <w:rFonts w:eastAsia="Calibri"/>
          <w:sz w:val="28"/>
          <w:szCs w:val="28"/>
          <w:lang w:eastAsia="en-US"/>
        </w:rPr>
        <w:t>Статистика чрезвычайных ситуаций, произошедших на территории городского поселения – город Павловск, показывает: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BD7058">
        <w:rPr>
          <w:rFonts w:eastAsia="Calibri"/>
          <w:sz w:val="28"/>
          <w:szCs w:val="28"/>
          <w:lang w:eastAsia="en-US"/>
        </w:rPr>
        <w:t xml:space="preserve">еблагоприятные погодные условия – засушливое лето, способствует возникновению лесных пожаров и возгораний в пределах частных домовладений; расположение в границах поселения реки Дон, создает также угрозу обрушения береговой линии и причинение значительной доли ущерба предприятиям, расположенным вблизи в период весеннее - осеннего </w:t>
      </w:r>
      <w:r w:rsidRPr="00BD7058">
        <w:rPr>
          <w:rFonts w:eastAsia="Calibri"/>
          <w:sz w:val="28"/>
          <w:szCs w:val="28"/>
          <w:lang w:eastAsia="en-US"/>
        </w:rPr>
        <w:lastRenderedPageBreak/>
        <w:t>паводка, в связи с чем, ежегодно вводится режим ЧС.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Ежегодно на территории городского поселения регистрируются смертельные случаи на водных объектах.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</w:r>
      <w:r w:rsidR="00BF3509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BD7058">
        <w:rPr>
          <w:rFonts w:eastAsia="Calibri"/>
          <w:sz w:val="28"/>
          <w:szCs w:val="28"/>
          <w:lang w:eastAsia="en-US"/>
        </w:rPr>
        <w:t>п.</w:t>
      </w:r>
      <w:r w:rsidR="00BF3509">
        <w:rPr>
          <w:rFonts w:eastAsia="Calibri"/>
          <w:sz w:val="28"/>
          <w:szCs w:val="28"/>
          <w:lang w:eastAsia="en-US"/>
        </w:rPr>
        <w:t xml:space="preserve"> </w:t>
      </w:r>
      <w:r w:rsidRPr="00BD7058">
        <w:rPr>
          <w:rFonts w:eastAsia="Calibri"/>
          <w:sz w:val="28"/>
          <w:szCs w:val="28"/>
          <w:lang w:eastAsia="en-US"/>
        </w:rPr>
        <w:t>2 ст.</w:t>
      </w:r>
      <w:r w:rsidR="00BF3509">
        <w:rPr>
          <w:rFonts w:eastAsia="Calibri"/>
          <w:sz w:val="28"/>
          <w:szCs w:val="28"/>
          <w:lang w:eastAsia="en-US"/>
        </w:rPr>
        <w:t xml:space="preserve"> </w:t>
      </w:r>
      <w:r w:rsidRPr="00BD7058">
        <w:rPr>
          <w:rFonts w:eastAsia="Calibri"/>
          <w:sz w:val="28"/>
          <w:szCs w:val="28"/>
          <w:lang w:eastAsia="en-US"/>
        </w:rPr>
        <w:t>11 Федерального закона от 21.12.1994 № 68-ФЗ «О защите населения и территории от чрезвычайных ситуаций природного и техногенного характера» органы местного самоуправления самостоятельно в пределах своих полномочий: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а) осуществляют подготовку и содержание в готовности необходимых сил и сре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BD7058">
        <w:rPr>
          <w:rFonts w:eastAsia="Calibri"/>
          <w:sz w:val="28"/>
          <w:szCs w:val="28"/>
          <w:lang w:eastAsia="en-US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б) принимают решения о проведении эвакуационных мероприятий в чрезвычайных ситуациях и организуют их проведение;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в) осуществляют в установленном порядке сбор и обмен информацией в области защиты населения и территории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г) осуществляют финансирование мероприятий в области защиты населения и территории от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д) создают резервы финансовых и материальных ресурсов для ликвидации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е) организуют и проводят аварийно-спасательные и другие неотложные работы, а также поддерживают общественный порядок при их проведении;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ж) содействуют устойчивому функционированию организаций в чрезвычайных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з) создают при органах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постоянно действующие органы управления, специально уполномоченные на решение задач в области защиты населения.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 среднесрочной перспективе кризисы и чрезвычайные ситуации по прежнему будут представлять один из важнейших вызовов стабильному экономическому развитию.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 настоящее время на территории городского поселения – город Павловск расположены пожаро - и взрывоопасные объекты, гидротехнические сооружения и другие объекты, большая часть из которых представляет не только экономическую и социальную значимость,  но и потенциальную опасность для здоровья и жизни населения, а также окружающей природной среды.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Статистика пожаров за последние пять лет показывает, что на первом месте стоят пожары в жилом секторе (брошенное и аварийное жилье), второе место занимают лесные пожары.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С учетом разграничения функций и ответственности в соответствии с Федеральным законом от 06.10.2003 № 131-ФЗ «Об общих принципах организации местного самоуправления в Российской Федерации», все задачи, отраженные в данной Программе, относятся к полномочиям органов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и предлагаемая Программа  является инструментом координации усилий органов </w:t>
      </w:r>
      <w:r w:rsidRPr="00BD7058">
        <w:rPr>
          <w:rFonts w:eastAsia="Calibri"/>
          <w:sz w:val="28"/>
          <w:szCs w:val="28"/>
          <w:lang w:eastAsia="en-US"/>
        </w:rPr>
        <w:lastRenderedPageBreak/>
        <w:t>местного самоуправления городского поселения и направлена на создание условий для уменьшения рисков возникновения чрезвычайных ситуаций, реализацию как превентивных мер, так и мероприятий по ликвидации причиненного ущерба.</w:t>
      </w:r>
    </w:p>
    <w:p w:rsidR="00BD7058" w:rsidRPr="00BD7058" w:rsidRDefault="00DC7C75" w:rsidP="001A4579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Целевая ориентация Программы направлена на продвижение и ускоренную реализацию современных технологий безопасного развития городского поселения, таких как обеспечение первичных мер пожарной безопасности, безопасности на водных объектах, снижение риска и уменьшение последствий природных и техногенных катастроф и создание системы жизнеобеспечения и защиты населения.</w:t>
      </w:r>
      <w:r w:rsidR="00BD7058" w:rsidRPr="00BD7058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– город Павловск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городского поселения – город Павловск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города.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Наиболее экстремистки рискогенной группой выступает молодежь,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Для реализации такого подхода </w:t>
      </w:r>
      <w:r w:rsidR="00BD7058" w:rsidRPr="00BD7058">
        <w:rPr>
          <w:rFonts w:eastAsia="Calibri"/>
          <w:sz w:val="28"/>
          <w:szCs w:val="28"/>
          <w:lang w:eastAsia="en-US"/>
        </w:rPr>
        <w:lastRenderedPageBreak/>
        <w:t>необходима муниципальная программа по профилактике терроризма и 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городе в целом.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</w:t>
      </w:r>
      <w:r w:rsidR="00BF3509">
        <w:rPr>
          <w:rFonts w:eastAsia="Calibri"/>
          <w:sz w:val="28"/>
          <w:szCs w:val="28"/>
          <w:lang w:eastAsia="en-US"/>
        </w:rPr>
        <w:t>«</w:t>
      </w:r>
      <w:r w:rsidR="00BD7058" w:rsidRPr="00BD7058">
        <w:rPr>
          <w:rFonts w:eastAsia="Calibri"/>
          <w:sz w:val="28"/>
          <w:szCs w:val="28"/>
          <w:lang w:eastAsia="en-US"/>
        </w:rPr>
        <w:t>О пожарной безопасности</w:t>
      </w:r>
      <w:r w:rsidR="00BF3509">
        <w:rPr>
          <w:rFonts w:eastAsia="Calibri"/>
          <w:sz w:val="28"/>
          <w:szCs w:val="28"/>
          <w:lang w:eastAsia="en-US"/>
        </w:rPr>
        <w:t>»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, </w:t>
      </w:r>
      <w:r w:rsidR="00BF3509">
        <w:rPr>
          <w:rFonts w:eastAsia="Calibri"/>
          <w:sz w:val="28"/>
          <w:szCs w:val="28"/>
          <w:lang w:eastAsia="en-US"/>
        </w:rPr>
        <w:t>«</w:t>
      </w:r>
      <w:r w:rsidR="00BD7058" w:rsidRPr="00BD7058">
        <w:rPr>
          <w:rFonts w:eastAsia="Calibri"/>
          <w:sz w:val="28"/>
          <w:szCs w:val="28"/>
          <w:lang w:eastAsia="en-US"/>
        </w:rPr>
        <w:t>Технический регламент о требованиях пожарной безопасности</w:t>
      </w:r>
      <w:r w:rsidR="00BF3509">
        <w:rPr>
          <w:rFonts w:eastAsia="Calibri"/>
          <w:sz w:val="28"/>
          <w:szCs w:val="28"/>
          <w:lang w:eastAsia="en-US"/>
        </w:rPr>
        <w:t>»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 обеспечение первичных мер пожарной безопасности предполагает: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реализацию мер пожарной безопасности для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D7058" w:rsidRPr="00BD7058">
        <w:rPr>
          <w:rFonts w:eastAsia="Calibri"/>
          <w:sz w:val="28"/>
          <w:szCs w:val="28"/>
          <w:lang w:eastAsia="en-US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систему мер правовой и социальной защиты добровольных пожарных и оказание поддержки при осуществлении ими своей деятельности;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надлежащего состояния источников противопожарного водоснабжения;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беспрепятственного проезда пожарной техники к месту пожара;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="00B11B70">
        <w:rPr>
          <w:b/>
          <w:bCs/>
          <w:sz w:val="28"/>
          <w:szCs w:val="28"/>
        </w:rPr>
        <w:t>Ц</w:t>
      </w:r>
      <w:r w:rsidRPr="000630D5">
        <w:rPr>
          <w:b/>
          <w:sz w:val="28"/>
          <w:szCs w:val="28"/>
        </w:rPr>
        <w:t>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01A24" w:rsidRPr="0086253C" w:rsidRDefault="00001A24" w:rsidP="00B11B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842" w:rsidRDefault="00394059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7960">
        <w:rPr>
          <w:bCs/>
          <w:sz w:val="28"/>
          <w:szCs w:val="28"/>
        </w:rPr>
        <w:t xml:space="preserve">  </w:t>
      </w:r>
      <w:r w:rsidR="00001A24" w:rsidRPr="0086253C">
        <w:rPr>
          <w:bCs/>
          <w:sz w:val="28"/>
          <w:szCs w:val="28"/>
        </w:rPr>
        <w:t>2.</w:t>
      </w:r>
      <w:r w:rsidR="00B11B70">
        <w:rPr>
          <w:bCs/>
          <w:sz w:val="28"/>
          <w:szCs w:val="28"/>
        </w:rPr>
        <w:t>1</w:t>
      </w:r>
      <w:r w:rsidR="00001A24" w:rsidRPr="0086253C">
        <w:rPr>
          <w:bCs/>
          <w:sz w:val="28"/>
          <w:szCs w:val="28"/>
        </w:rPr>
        <w:t xml:space="preserve">. </w:t>
      </w:r>
      <w:r w:rsidR="00B11B70">
        <w:rPr>
          <w:sz w:val="28"/>
          <w:szCs w:val="28"/>
        </w:rPr>
        <w:t xml:space="preserve"> Ц</w:t>
      </w:r>
      <w:r w:rsidR="00826235" w:rsidRPr="0086253C">
        <w:rPr>
          <w:sz w:val="28"/>
          <w:szCs w:val="28"/>
        </w:rPr>
        <w:t xml:space="preserve">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86253C" w:rsidRPr="00394059" w:rsidRDefault="0086253C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B11B70">
        <w:rPr>
          <w:sz w:val="28"/>
          <w:szCs w:val="28"/>
        </w:rPr>
        <w:t xml:space="preserve"> </w:t>
      </w:r>
      <w:r w:rsidR="00394059" w:rsidRPr="00394059">
        <w:rPr>
          <w:sz w:val="28"/>
          <w:szCs w:val="28"/>
        </w:rPr>
        <w:t xml:space="preserve"> </w:t>
      </w:r>
      <w:r w:rsidR="00B11B70" w:rsidRPr="00394059">
        <w:rPr>
          <w:sz w:val="28"/>
          <w:szCs w:val="28"/>
        </w:rPr>
        <w:t>-</w:t>
      </w:r>
      <w:r w:rsidR="00394059" w:rsidRPr="00394059">
        <w:rPr>
          <w:sz w:val="28"/>
          <w:szCs w:val="28"/>
        </w:rPr>
        <w:t> </w:t>
      </w:r>
      <w:r w:rsidR="00B11B70" w:rsidRPr="00394059">
        <w:rPr>
          <w:rFonts w:eastAsia="Calibri"/>
          <w:sz w:val="28"/>
          <w:szCs w:val="28"/>
          <w:lang w:eastAsia="en-US"/>
        </w:rPr>
        <w:t>повышение санитарно-эпидемиологического благополучия населения, проживающего на территории городского поселения – город Павловск;</w:t>
      </w:r>
    </w:p>
    <w:p w:rsidR="00B11B70" w:rsidRPr="00394059" w:rsidRDefault="00394059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</w:t>
      </w:r>
      <w:r w:rsidR="00B11B70" w:rsidRPr="00394059">
        <w:rPr>
          <w:rFonts w:eastAsia="Calibri"/>
          <w:sz w:val="28"/>
          <w:szCs w:val="28"/>
          <w:lang w:eastAsia="en-US"/>
        </w:rPr>
        <w:t>-</w:t>
      </w:r>
      <w:r w:rsidRPr="00394059">
        <w:rPr>
          <w:rFonts w:eastAsia="Calibri"/>
          <w:sz w:val="28"/>
          <w:szCs w:val="28"/>
          <w:lang w:eastAsia="en-US"/>
        </w:rPr>
        <w:t xml:space="preserve"> обеспечение надежной защиты населения и территории городского поселения  от последствий чрезвычайных ситуаций;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39405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394059">
        <w:rPr>
          <w:rFonts w:eastAsia="Calibri"/>
          <w:sz w:val="28"/>
          <w:szCs w:val="28"/>
          <w:lang w:eastAsia="en-US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 - оптимизация системы защиты жизни и здоровья населения города Павловска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- повышение эффективности проводимой противопожарной пропаганды с населением муниципального образования город Павловск.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2.2. Задачи муниципальной программы:</w:t>
      </w:r>
    </w:p>
    <w:p w:rsidR="00C12C0B" w:rsidRPr="00C12C0B" w:rsidRDefault="009A317A" w:rsidP="00C12C0B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12C0B" w:rsidRPr="00C12C0B">
        <w:rPr>
          <w:rFonts w:eastAsia="Calibri"/>
          <w:sz w:val="28"/>
          <w:szCs w:val="28"/>
          <w:lang w:eastAsia="en-US"/>
        </w:rPr>
        <w:t>-</w:t>
      </w:r>
      <w:r w:rsidR="00C12C0B">
        <w:rPr>
          <w:rFonts w:eastAsia="Calibri"/>
          <w:sz w:val="28"/>
          <w:szCs w:val="28"/>
          <w:lang w:eastAsia="en-US"/>
        </w:rPr>
        <w:t> </w:t>
      </w:r>
      <w:r w:rsidR="00C12C0B" w:rsidRPr="00C12C0B">
        <w:rPr>
          <w:rFonts w:eastAsia="Calibri"/>
          <w:sz w:val="28"/>
          <w:szCs w:val="28"/>
          <w:lang w:eastAsia="en-US"/>
        </w:rPr>
        <w:t xml:space="preserve">предупреждение возникновения и распространения инфекционных заболеваний, передающихся кровососущими насекомыми и клещами посредством </w:t>
      </w:r>
      <w:r w:rsidR="00C12C0B" w:rsidRPr="00C12C0B">
        <w:rPr>
          <w:rFonts w:eastAsia="Calibri"/>
          <w:bCs/>
          <w:sz w:val="28"/>
          <w:szCs w:val="28"/>
          <w:lang w:eastAsia="en-US"/>
        </w:rPr>
        <w:t>обработки территории городского поселения – город Павло</w:t>
      </w:r>
      <w:proofErr w:type="gramStart"/>
      <w:r w:rsidR="00C12C0B" w:rsidRPr="00C12C0B">
        <w:rPr>
          <w:rFonts w:eastAsia="Calibri"/>
          <w:bCs/>
          <w:sz w:val="28"/>
          <w:szCs w:val="28"/>
          <w:lang w:eastAsia="en-US"/>
        </w:rPr>
        <w:t>вск пр</w:t>
      </w:r>
      <w:proofErr w:type="gramEnd"/>
      <w:r w:rsidR="00C12C0B" w:rsidRPr="00C12C0B">
        <w:rPr>
          <w:rFonts w:eastAsia="Calibri"/>
          <w:bCs/>
          <w:sz w:val="28"/>
          <w:szCs w:val="28"/>
          <w:lang w:eastAsia="en-US"/>
        </w:rPr>
        <w:t>отив личинок комаров, окрыленных комаров и клещей.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подготовка населения к действиям при возникновении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обеспечение готовности органов управления, сил и сре</w:t>
      </w:r>
      <w:proofErr w:type="gramStart"/>
      <w:r w:rsidRPr="00C12C0B">
        <w:rPr>
          <w:rFonts w:eastAsia="Calibri"/>
          <w:sz w:val="28"/>
          <w:szCs w:val="28"/>
          <w:lang w:eastAsia="en-US"/>
        </w:rPr>
        <w:t>дств к д</w:t>
      </w:r>
      <w:proofErr w:type="gramEnd"/>
      <w:r w:rsidRPr="00C12C0B">
        <w:rPr>
          <w:rFonts w:eastAsia="Calibri"/>
          <w:sz w:val="28"/>
          <w:szCs w:val="28"/>
          <w:lang w:eastAsia="en-US"/>
        </w:rPr>
        <w:t>ействиям по предупреждению и ликвидации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2C0B">
        <w:rPr>
          <w:rFonts w:eastAsia="Calibri"/>
          <w:sz w:val="28"/>
          <w:szCs w:val="28"/>
          <w:lang w:eastAsia="en-US"/>
        </w:rPr>
        <w:t>снижение расходов на ликвидацию и смягчение последствий чрезвычайных ситуаций природного и техногенного характера для населения и объектов экономики;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2C0B">
        <w:rPr>
          <w:rFonts w:eastAsia="Calibri"/>
          <w:sz w:val="28"/>
          <w:szCs w:val="28"/>
          <w:lang w:eastAsia="en-US"/>
        </w:rPr>
        <w:t>снижение ущерба от чрезвычайных ситуаций.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утверждение основ гражданской идентичности как начала, объединяющего всех жителей городского поселения – город Павловск;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воспитание культуры толерантности и межнационального согласия;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достижение необходимого уровня правовой культуры граждан как основы толерантного сознания и поведения;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</w:t>
      </w:r>
      <w:r w:rsidRPr="00C12C0B">
        <w:rPr>
          <w:rFonts w:eastAsia="Calibri"/>
          <w:sz w:val="28"/>
          <w:szCs w:val="28"/>
          <w:lang w:eastAsia="en-US"/>
        </w:rPr>
        <w:lastRenderedPageBreak/>
        <w:t>прав и свобод человека, стремления к межэтническому миру и согласию, готовности к диалогу;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информирование населения городского поселения – город Павловск по вопросам противодействия терроризму и экстремизму.</w:t>
      </w:r>
    </w:p>
    <w:p w:rsidR="00826235" w:rsidRPr="00606EA3" w:rsidRDefault="00394059" w:rsidP="00C12C0B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12C0B">
        <w:rPr>
          <w:rFonts w:eastAsia="Calibri"/>
          <w:sz w:val="28"/>
          <w:szCs w:val="28"/>
          <w:lang w:eastAsia="en-US"/>
        </w:rPr>
        <w:t xml:space="preserve">        2.3.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="00C63126"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="00C63126"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C12C0B">
        <w:rPr>
          <w:sz w:val="28"/>
          <w:szCs w:val="28"/>
        </w:rPr>
        <w:t>4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улучшение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санитарно-эпидемиологическо</w:t>
      </w:r>
      <w:r>
        <w:rPr>
          <w:rFonts w:eastAsia="Calibri"/>
          <w:bCs/>
          <w:sz w:val="28"/>
          <w:szCs w:val="28"/>
          <w:lang w:eastAsia="en-US"/>
        </w:rPr>
        <w:t>го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благополучи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населения городс</w:t>
      </w:r>
      <w:r>
        <w:rPr>
          <w:rFonts w:eastAsia="Calibri"/>
          <w:bCs/>
          <w:sz w:val="28"/>
          <w:szCs w:val="28"/>
          <w:lang w:eastAsia="en-US"/>
        </w:rPr>
        <w:t>кого поселения – город Павловск;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</w:t>
      </w:r>
      <w:r w:rsidRPr="00C87960">
        <w:rPr>
          <w:rFonts w:eastAsia="Calibri"/>
          <w:bCs/>
          <w:sz w:val="28"/>
          <w:szCs w:val="28"/>
          <w:lang w:eastAsia="en-US"/>
        </w:rPr>
        <w:t>сни</w:t>
      </w:r>
      <w:r>
        <w:rPr>
          <w:rFonts w:eastAsia="Calibri"/>
          <w:bCs/>
          <w:sz w:val="28"/>
          <w:szCs w:val="28"/>
          <w:lang w:eastAsia="en-US"/>
        </w:rPr>
        <w:t>жение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выплод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комаров, клещей и кровососущих на</w:t>
      </w:r>
      <w:r>
        <w:rPr>
          <w:rFonts w:eastAsia="Calibri"/>
          <w:bCs/>
          <w:sz w:val="28"/>
          <w:szCs w:val="28"/>
          <w:lang w:eastAsia="en-US"/>
        </w:rPr>
        <w:t>секомых, совершенствование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эпидемиологическ</w:t>
      </w:r>
      <w:r>
        <w:rPr>
          <w:rFonts w:eastAsia="Calibri"/>
          <w:bCs/>
          <w:sz w:val="28"/>
          <w:szCs w:val="28"/>
          <w:lang w:eastAsia="en-US"/>
        </w:rPr>
        <w:t>ого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87960">
        <w:rPr>
          <w:rFonts w:eastAsia="Calibri"/>
          <w:bCs/>
          <w:sz w:val="28"/>
          <w:szCs w:val="28"/>
          <w:lang w:eastAsia="en-US"/>
        </w:rPr>
        <w:t>контрол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за</w:t>
      </w:r>
      <w:proofErr w:type="gramEnd"/>
      <w:r w:rsidRPr="00C87960">
        <w:rPr>
          <w:rFonts w:eastAsia="Calibri"/>
          <w:bCs/>
          <w:sz w:val="28"/>
          <w:szCs w:val="28"/>
          <w:lang w:eastAsia="en-US"/>
        </w:rPr>
        <w:t xml:space="preserve"> кровососущими насекомыми и клещами;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обеспечение необходимых условий для реализации полномочия по обеспечению первичных мер пожарной безопасности;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разработка системы мер правовой и социальной защиты добровольных пожарных и оказание поддержки при осуществлении ими своей деятельности, а также создание условий для участия граждан в обеспечении первичных мер пожарной безопасности в иных формах;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обустройство существующих и оборудование новых мест водозабора для противопожарных нужд;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 обучение населения мерам пожарной безопасности и действиям при пожарах.</w:t>
      </w:r>
    </w:p>
    <w:p w:rsidR="00320CA7" w:rsidRPr="000630D5" w:rsidRDefault="00606EA3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</w:t>
      </w:r>
      <w:r w:rsidR="00C87960">
        <w:rPr>
          <w:rStyle w:val="s2"/>
          <w:sz w:val="28"/>
          <w:szCs w:val="28"/>
        </w:rPr>
        <w:t>2.5</w:t>
      </w:r>
      <w:r w:rsidR="00320CA7" w:rsidRPr="00606EA3">
        <w:rPr>
          <w:rStyle w:val="s2"/>
          <w:sz w:val="28"/>
          <w:szCs w:val="28"/>
        </w:rPr>
        <w:t>. В</w:t>
      </w:r>
      <w:r w:rsidR="00320CA7"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  <w:r w:rsidR="00FA2878">
        <w:rPr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 xml:space="preserve">Достижение целей программы и решение ее задач осуществляется в рамках  </w:t>
      </w:r>
      <w:r w:rsidR="001A4579" w:rsidRPr="001A4579">
        <w:rPr>
          <w:sz w:val="28"/>
          <w:szCs w:val="28"/>
        </w:rPr>
        <w:t xml:space="preserve"> </w:t>
      </w:r>
      <w:r w:rsidRPr="001A4579">
        <w:rPr>
          <w:sz w:val="28"/>
          <w:szCs w:val="28"/>
        </w:rPr>
        <w:t xml:space="preserve"> </w:t>
      </w:r>
      <w:r w:rsidR="001A4579" w:rsidRPr="001A4579">
        <w:rPr>
          <w:sz w:val="28"/>
          <w:szCs w:val="28"/>
        </w:rPr>
        <w:t>подпрограмм</w:t>
      </w:r>
      <w:r w:rsidRPr="001A4579">
        <w:rPr>
          <w:sz w:val="28"/>
          <w:szCs w:val="28"/>
        </w:rPr>
        <w:t>: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</w:t>
      </w:r>
      <w:r w:rsidRPr="001A4579">
        <w:rPr>
          <w:sz w:val="28"/>
          <w:szCs w:val="28"/>
          <w:lang w:val="en-US"/>
        </w:rPr>
        <w:t> </w:t>
      </w:r>
      <w:r w:rsidRPr="001A4579">
        <w:rPr>
          <w:sz w:val="28"/>
          <w:szCs w:val="28"/>
        </w:rPr>
        <w:t>защита населения городского поселения – город Павловск от кровососущих насекомых и клещей на 2014-202</w:t>
      </w:r>
      <w:r w:rsidR="000844E3">
        <w:rPr>
          <w:sz w:val="28"/>
          <w:szCs w:val="28"/>
        </w:rPr>
        <w:t>3</w:t>
      </w:r>
      <w:r w:rsidRPr="001A4579">
        <w:rPr>
          <w:sz w:val="28"/>
          <w:szCs w:val="28"/>
        </w:rPr>
        <w:t xml:space="preserve">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 предупреждение и ликвидация последствий чрезвычайных ситуаций на территории городского поселени</w:t>
      </w:r>
      <w:proofErr w:type="gramStart"/>
      <w:r w:rsidRPr="001A4579">
        <w:rPr>
          <w:sz w:val="28"/>
          <w:szCs w:val="28"/>
        </w:rPr>
        <w:t>я-</w:t>
      </w:r>
      <w:proofErr w:type="gramEnd"/>
      <w:r w:rsidRPr="001A4579">
        <w:rPr>
          <w:sz w:val="28"/>
          <w:szCs w:val="28"/>
        </w:rPr>
        <w:t xml:space="preserve"> город Павловск на 2014-202</w:t>
      </w:r>
      <w:r w:rsidR="000844E3">
        <w:rPr>
          <w:sz w:val="28"/>
          <w:szCs w:val="28"/>
        </w:rPr>
        <w:t>3</w:t>
      </w:r>
      <w:r w:rsidRPr="001A4579">
        <w:rPr>
          <w:sz w:val="28"/>
          <w:szCs w:val="28"/>
        </w:rPr>
        <w:t xml:space="preserve">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4579">
        <w:rPr>
          <w:sz w:val="28"/>
          <w:szCs w:val="28"/>
        </w:rPr>
        <w:t xml:space="preserve">- </w:t>
      </w:r>
      <w:r w:rsidRPr="001A4579">
        <w:rPr>
          <w:rFonts w:eastAsia="Calibri"/>
          <w:sz w:val="28"/>
          <w:szCs w:val="28"/>
          <w:lang w:eastAsia="en-US"/>
        </w:rPr>
        <w:t>профилактика терроризма и экстремизма на 2014-202</w:t>
      </w:r>
      <w:r w:rsidR="000844E3">
        <w:rPr>
          <w:rFonts w:eastAsia="Calibri"/>
          <w:sz w:val="28"/>
          <w:szCs w:val="28"/>
          <w:lang w:eastAsia="en-US"/>
        </w:rPr>
        <w:t>3</w:t>
      </w:r>
      <w:r w:rsidRPr="001A4579">
        <w:rPr>
          <w:rFonts w:eastAsia="Calibri"/>
          <w:sz w:val="28"/>
          <w:szCs w:val="28"/>
          <w:lang w:eastAsia="en-US"/>
        </w:rPr>
        <w:t xml:space="preserve"> годы;</w:t>
      </w:r>
    </w:p>
    <w:p w:rsidR="00606EA3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rFonts w:eastAsia="Calibri"/>
          <w:sz w:val="28"/>
          <w:szCs w:val="28"/>
          <w:lang w:eastAsia="en-US"/>
        </w:rPr>
        <w:lastRenderedPageBreak/>
        <w:t>- обеспечение первичных мер пожарной безопасности городского поселения – город Павловск на 2014-202</w:t>
      </w:r>
      <w:r w:rsidR="000844E3">
        <w:rPr>
          <w:rFonts w:eastAsia="Calibri"/>
          <w:sz w:val="28"/>
          <w:szCs w:val="28"/>
          <w:lang w:eastAsia="en-US"/>
        </w:rPr>
        <w:t>3</w:t>
      </w:r>
      <w:r w:rsidRPr="001A4579">
        <w:rPr>
          <w:rFonts w:eastAsia="Calibri"/>
          <w:sz w:val="28"/>
          <w:szCs w:val="28"/>
          <w:lang w:eastAsia="en-US"/>
        </w:rPr>
        <w:t xml:space="preserve"> годы.</w:t>
      </w:r>
      <w:r w:rsidR="00606EA3" w:rsidRPr="001A4579">
        <w:rPr>
          <w:sz w:val="28"/>
          <w:szCs w:val="28"/>
        </w:rPr>
        <w:t xml:space="preserve">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Целесообразность выделения подпрограмм в программе обусловлена использованием программно-целевого метода при ее формировании</w:t>
      </w:r>
      <w:r w:rsidR="001A4579">
        <w:rPr>
          <w:sz w:val="28"/>
          <w:szCs w:val="28"/>
        </w:rPr>
        <w:t xml:space="preserve">. </w:t>
      </w:r>
    </w:p>
    <w:p w:rsidR="00606EA3" w:rsidRPr="00D34512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EA3" w:rsidRPr="00D34512">
        <w:rPr>
          <w:sz w:val="28"/>
          <w:szCs w:val="28"/>
        </w:rPr>
        <w:t>Основные мероприятия подпрограмм сгруппированы по отраслевому и функциональному признакам с учетом их функциональной однородности, взаимосвязанности и рационального управления реализацией подпрограмм</w:t>
      </w:r>
      <w:r w:rsidR="00606EA3">
        <w:rPr>
          <w:sz w:val="28"/>
          <w:szCs w:val="28"/>
        </w:rPr>
        <w:t>ы</w:t>
      </w:r>
      <w:r w:rsidR="00606EA3" w:rsidRPr="00D34512">
        <w:rPr>
          <w:sz w:val="28"/>
          <w:szCs w:val="28"/>
        </w:rPr>
        <w:t xml:space="preserve">.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 xml:space="preserve">в приложении № </w:t>
      </w:r>
      <w:r w:rsidR="00530B2F">
        <w:rPr>
          <w:bCs/>
          <w:sz w:val="28"/>
          <w:szCs w:val="28"/>
        </w:rPr>
        <w:t>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56716F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8C1BDD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C1BDD">
        <w:rPr>
          <w:bCs/>
          <w:sz w:val="28"/>
          <w:szCs w:val="28"/>
        </w:rPr>
        <w:t xml:space="preserve">Финансовое обеспечение </w:t>
      </w:r>
      <w:r w:rsidR="00320CA7" w:rsidRPr="008C1BDD">
        <w:rPr>
          <w:bCs/>
          <w:sz w:val="28"/>
          <w:szCs w:val="28"/>
        </w:rPr>
        <w:t xml:space="preserve">реализации муниципальной </w:t>
      </w:r>
      <w:r w:rsidRPr="008C1BDD">
        <w:rPr>
          <w:bCs/>
          <w:sz w:val="28"/>
          <w:szCs w:val="28"/>
        </w:rPr>
        <w:t xml:space="preserve">программы </w:t>
      </w:r>
      <w:r w:rsidR="00320CA7" w:rsidRPr="008C1BDD">
        <w:rPr>
          <w:bCs/>
          <w:sz w:val="28"/>
          <w:szCs w:val="28"/>
        </w:rPr>
        <w:t>на 201</w:t>
      </w:r>
      <w:r w:rsidR="00BE7C7D">
        <w:rPr>
          <w:bCs/>
          <w:sz w:val="28"/>
          <w:szCs w:val="28"/>
        </w:rPr>
        <w:t>4 - 202</w:t>
      </w:r>
      <w:r w:rsidR="000844E3">
        <w:rPr>
          <w:bCs/>
          <w:sz w:val="28"/>
          <w:szCs w:val="28"/>
        </w:rPr>
        <w:t>3</w:t>
      </w:r>
      <w:r w:rsidR="00320CA7" w:rsidRPr="008C1BDD">
        <w:rPr>
          <w:bCs/>
          <w:sz w:val="28"/>
          <w:szCs w:val="28"/>
        </w:rPr>
        <w:t xml:space="preserve"> годы </w:t>
      </w:r>
      <w:r w:rsidR="008C1BDD" w:rsidRPr="008C1BDD">
        <w:rPr>
          <w:bCs/>
          <w:sz w:val="28"/>
          <w:szCs w:val="28"/>
        </w:rPr>
        <w:t xml:space="preserve"> изложено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8C1BDD" w:rsidRPr="008C1BDD">
        <w:rPr>
          <w:bCs/>
          <w:sz w:val="28"/>
          <w:szCs w:val="28"/>
        </w:rPr>
        <w:t xml:space="preserve"> </w:t>
      </w:r>
      <w:r w:rsidR="00530B2F">
        <w:rPr>
          <w:bCs/>
          <w:sz w:val="28"/>
          <w:szCs w:val="28"/>
        </w:rPr>
        <w:t>2</w:t>
      </w:r>
      <w:r w:rsidR="006807D5">
        <w:rPr>
          <w:bCs/>
          <w:sz w:val="28"/>
          <w:szCs w:val="28"/>
        </w:rPr>
        <w:t xml:space="preserve">, </w:t>
      </w:r>
      <w:r w:rsidR="00530B2F">
        <w:rPr>
          <w:bCs/>
          <w:sz w:val="28"/>
          <w:szCs w:val="28"/>
        </w:rPr>
        <w:t>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8C1BDD" w:rsidRPr="00D34512" w:rsidRDefault="008C1BDD" w:rsidP="008C1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D34512">
        <w:rPr>
          <w:sz w:val="28"/>
          <w:szCs w:val="28"/>
        </w:rPr>
        <w:t>-202</w:t>
      </w:r>
      <w:r w:rsidR="000844E3">
        <w:rPr>
          <w:sz w:val="28"/>
          <w:szCs w:val="28"/>
        </w:rPr>
        <w:t>3</w:t>
      </w:r>
      <w:r w:rsidRPr="00D34512">
        <w:rPr>
          <w:sz w:val="28"/>
          <w:szCs w:val="28"/>
        </w:rPr>
        <w:t xml:space="preserve"> годы объемы бюджетных ассигнований рассчитаны исходя из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досчета объемов бюджетных ассигнований на продление обязатель</w:t>
      </w:r>
      <w:proofErr w:type="gramStart"/>
      <w:r w:rsidRPr="00D34512">
        <w:rPr>
          <w:sz w:val="28"/>
          <w:szCs w:val="28"/>
        </w:rPr>
        <w:t>ств дл</w:t>
      </w:r>
      <w:proofErr w:type="gramEnd"/>
      <w:r w:rsidRPr="00D34512">
        <w:rPr>
          <w:sz w:val="28"/>
          <w:szCs w:val="28"/>
        </w:rPr>
        <w:t>ительного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756842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проведения оценки эффективности реализации муниципальных программ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 xml:space="preserve">городского поселения – город Павловск 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1. Настоящий Порядок </w:t>
      </w:r>
      <w:proofErr w:type="gramStart"/>
      <w:r w:rsidRPr="00D34512">
        <w:rPr>
          <w:sz w:val="28"/>
          <w:szCs w:val="28"/>
        </w:rPr>
        <w:t>проведения оценки эффективности реализации муниципальных программ городского</w:t>
      </w:r>
      <w:proofErr w:type="gramEnd"/>
      <w:r w:rsidRPr="00D3451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- город Павловск (далее - Порядок) разработан для оценки результативности муниципальных решений о разработке, реализации и оценке эффективности муниципальных программ городского поселения – город Павловск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87630" cy="222885"/>
            <wp:effectExtent l="0" t="0" r="762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11125" cy="158750"/>
            <wp:effectExtent l="19050" t="0" r="3175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55880" cy="222885"/>
            <wp:effectExtent l="19050" t="0" r="127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или по формуле: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(для целевых показателей (индикаторов), желаемой тенденцией развития кото</w:t>
      </w:r>
      <w:r>
        <w:rPr>
          <w:sz w:val="28"/>
          <w:szCs w:val="28"/>
        </w:rPr>
        <w:t>рых является снижение значений).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lastRenderedPageBreak/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(Сд) составил более 95%;</w:t>
      </w:r>
    </w:p>
    <w:p w:rsidR="009A7976" w:rsidRPr="00D34512" w:rsidRDefault="009A7976" w:rsidP="009A7976">
      <w:pPr>
        <w:ind w:firstLine="540"/>
        <w:jc w:val="both"/>
        <w:rPr>
          <w:b/>
          <w:bCs/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756842" w:rsidRPr="000630D5" w:rsidRDefault="009A7976" w:rsidP="009A797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</w:p>
    <w:p w:rsidR="00522F4E" w:rsidRPr="000630D5" w:rsidRDefault="00522F4E" w:rsidP="00950AC3"/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522F4E" w:rsidRPr="000630D5" w:rsidRDefault="00522F4E" w:rsidP="00522F4E">
      <w:pPr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                                                  </w:t>
      </w:r>
      <w:r w:rsidR="008A0296">
        <w:rPr>
          <w:sz w:val="28"/>
          <w:szCs w:val="28"/>
        </w:rPr>
        <w:t xml:space="preserve">          </w:t>
      </w:r>
      <w:r w:rsidRPr="000630D5">
        <w:rPr>
          <w:sz w:val="28"/>
          <w:szCs w:val="28"/>
        </w:rPr>
        <w:t xml:space="preserve"> В.А. </w:t>
      </w:r>
      <w:r w:rsidR="0072099F" w:rsidRPr="000630D5">
        <w:rPr>
          <w:sz w:val="28"/>
          <w:szCs w:val="28"/>
        </w:rPr>
        <w:t>Щербаков</w:t>
      </w:r>
    </w:p>
    <w:p w:rsidR="00522F4E" w:rsidRPr="000630D5" w:rsidRDefault="00522F4E" w:rsidP="00522F4E">
      <w:pPr>
        <w:rPr>
          <w:sz w:val="28"/>
          <w:szCs w:val="28"/>
        </w:rPr>
      </w:pPr>
    </w:p>
    <w:p w:rsidR="00522F4E" w:rsidRPr="000630D5" w:rsidRDefault="00522F4E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1</w:t>
      </w:r>
    </w:p>
    <w:p w:rsidR="002A12DC" w:rsidRPr="000630D5" w:rsidRDefault="002A12DC" w:rsidP="002A12DC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E865E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E865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2014-202</w:t>
      </w:r>
      <w:r w:rsidR="000844E3">
        <w:rPr>
          <w:rStyle w:val="s1"/>
          <w:sz w:val="28"/>
          <w:szCs w:val="28"/>
        </w:rPr>
        <w:t>3</w:t>
      </w:r>
      <w:r w:rsidR="00E865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785E1E" w:rsidRPr="000630D5" w:rsidRDefault="00785E1E" w:rsidP="00785E1E">
      <w:pPr>
        <w:ind w:left="6775" w:firstLine="29"/>
        <w:jc w:val="both"/>
        <w:rPr>
          <w:b/>
          <w:bCs/>
          <w:sz w:val="28"/>
          <w:szCs w:val="28"/>
        </w:rPr>
      </w:pP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E865E3">
        <w:rPr>
          <w:b/>
          <w:sz w:val="28"/>
          <w:szCs w:val="28"/>
        </w:rPr>
        <w:t>Безопасность</w:t>
      </w:r>
      <w:r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городского поселения – город Павловск</w:t>
      </w:r>
      <w:r w:rsidR="00E865E3"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</w:t>
      </w:r>
      <w:r w:rsidR="000844E3">
        <w:rPr>
          <w:b/>
          <w:sz w:val="28"/>
          <w:szCs w:val="28"/>
        </w:rPr>
        <w:t>3</w:t>
      </w:r>
      <w:r w:rsidRPr="00384E19">
        <w:rPr>
          <w:b/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="00DC2A87" w:rsidRPr="000630D5">
        <w:rPr>
          <w:b/>
          <w:bCs/>
          <w:sz w:val="28"/>
          <w:szCs w:val="28"/>
        </w:rPr>
        <w:t>и их значениях</w:t>
      </w:r>
    </w:p>
    <w:tbl>
      <w:tblPr>
        <w:tblW w:w="16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0844E3" w:rsidRPr="00A07190" w:rsidTr="000844E3">
        <w:trPr>
          <w:trHeight w:val="43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0844E3" w:rsidRPr="00A07190" w:rsidTr="000844E3">
        <w:trPr>
          <w:trHeight w:val="171"/>
        </w:trPr>
        <w:tc>
          <w:tcPr>
            <w:tcW w:w="562" w:type="dxa"/>
            <w:vMerge/>
            <w:vAlign w:val="center"/>
            <w:hideMark/>
          </w:tcPr>
          <w:p w:rsidR="000844E3" w:rsidRPr="00A07190" w:rsidRDefault="000844E3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844E3" w:rsidRPr="00A07190" w:rsidRDefault="000844E3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844E3" w:rsidRPr="00A07190" w:rsidRDefault="000844E3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17 </w:t>
            </w:r>
            <w:r w:rsidRPr="00A07190">
              <w:rPr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A07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7190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A07190">
              <w:rPr>
                <w:sz w:val="20"/>
                <w:szCs w:val="20"/>
              </w:rPr>
              <w:t xml:space="preserve"> (шестой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276" w:type="dxa"/>
            <w:shd w:val="clear" w:color="000000" w:fill="FFFFFF"/>
          </w:tcPr>
          <w:p w:rsidR="000844E3" w:rsidRPr="00A07190" w:rsidRDefault="000844E3" w:rsidP="005F03E2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девятый </w:t>
            </w:r>
            <w:r w:rsidRPr="00A07190">
              <w:rPr>
                <w:sz w:val="20"/>
                <w:szCs w:val="20"/>
              </w:rPr>
              <w:t>год реализации)</w:t>
            </w:r>
          </w:p>
        </w:tc>
        <w:tc>
          <w:tcPr>
            <w:tcW w:w="1276" w:type="dxa"/>
            <w:shd w:val="clear" w:color="000000" w:fill="FFFFFF"/>
          </w:tcPr>
          <w:p w:rsidR="000844E3" w:rsidRPr="00A07190" w:rsidRDefault="000844E3" w:rsidP="000844E3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десятый </w:t>
            </w:r>
            <w:r w:rsidRPr="00A07190">
              <w:rPr>
                <w:sz w:val="20"/>
                <w:szCs w:val="20"/>
              </w:rPr>
              <w:t>год реализации)</w:t>
            </w:r>
          </w:p>
        </w:tc>
      </w:tr>
      <w:tr w:rsidR="000844E3" w:rsidRPr="00A07190" w:rsidTr="000844E3">
        <w:trPr>
          <w:trHeight w:val="171"/>
        </w:trPr>
        <w:tc>
          <w:tcPr>
            <w:tcW w:w="562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000000" w:fill="FFFFFF"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0844E3" w:rsidRDefault="000844E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0844E3" w:rsidRDefault="000844E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844E3" w:rsidRPr="00A07190" w:rsidTr="000844E3">
        <w:trPr>
          <w:trHeight w:val="171"/>
        </w:trPr>
        <w:tc>
          <w:tcPr>
            <w:tcW w:w="16155" w:type="dxa"/>
            <w:gridSpan w:val="13"/>
            <w:shd w:val="clear" w:color="000000" w:fill="FFFFFF"/>
            <w:vAlign w:val="bottom"/>
            <w:hideMark/>
          </w:tcPr>
          <w:p w:rsidR="000844E3" w:rsidRPr="00384E19" w:rsidRDefault="000844E3" w:rsidP="00DB35EE">
            <w:pPr>
              <w:rPr>
                <w:sz w:val="20"/>
                <w:szCs w:val="20"/>
              </w:rPr>
            </w:pPr>
            <w:r w:rsidRPr="00384E19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844E3" w:rsidRPr="00A07190" w:rsidTr="000844E3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Приобретение и установка видеокамер системы видеонаблюдения на территории г.п.г. Павловск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844E3" w:rsidRDefault="000844E3" w:rsidP="0008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44E3" w:rsidRPr="00A07190" w:rsidTr="000844E3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Количество членов добровольной народной дружины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0844E3" w:rsidRDefault="000844E3" w:rsidP="0008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844E3" w:rsidRPr="00A07190" w:rsidTr="000844E3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Проведение опашки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 xml:space="preserve">п. </w:t>
            </w:r>
            <w:proofErr w:type="gramStart"/>
            <w:r w:rsidRPr="00EF1742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5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0844E3" w:rsidRDefault="000844E3" w:rsidP="0008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0844E3" w:rsidRPr="00A07190" w:rsidTr="000844E3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Сокращение удельного веса ЧС на территории г.п.г. Павловск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5" w:type="dxa"/>
            <w:vAlign w:val="center"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5F03E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vAlign w:val="center"/>
          </w:tcPr>
          <w:p w:rsidR="000844E3" w:rsidRDefault="000844E3" w:rsidP="000844E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0844E3" w:rsidRPr="00A07190" w:rsidTr="000844E3">
        <w:trPr>
          <w:trHeight w:val="2118"/>
        </w:trPr>
        <w:tc>
          <w:tcPr>
            <w:tcW w:w="562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Обучение сотрудников администрации г.п.г. Павловск в учебно-методическом центре ГОЧС Воронежской области с присвоением квалификации «Председатель КЧС и ОПБ ОМСУ»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5F03E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844E3" w:rsidRDefault="000844E3" w:rsidP="000844E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6"/>
          <w:szCs w:val="26"/>
        </w:rPr>
      </w:pPr>
    </w:p>
    <w:p w:rsidR="000844E3" w:rsidRPr="000844E3" w:rsidRDefault="000844E3" w:rsidP="000844E3"/>
    <w:p w:rsidR="00B000A8" w:rsidRPr="00EF1742" w:rsidRDefault="00EF1742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EF1742">
        <w:rPr>
          <w:rFonts w:ascii="Times New Roman" w:hAnsi="Times New Roman"/>
          <w:sz w:val="28"/>
          <w:szCs w:val="28"/>
        </w:rPr>
        <w:t xml:space="preserve">Глава городского поселения -  </w:t>
      </w:r>
      <w:r w:rsidR="00B000A8" w:rsidRPr="00EF174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00A8" w:rsidRPr="00EF1742">
        <w:rPr>
          <w:rFonts w:ascii="Times New Roman" w:hAnsi="Times New Roman"/>
          <w:sz w:val="28"/>
          <w:szCs w:val="28"/>
        </w:rPr>
        <w:tab/>
      </w:r>
      <w:r w:rsidR="00B000A8" w:rsidRPr="00EF1742">
        <w:rPr>
          <w:rFonts w:ascii="Times New Roman" w:hAnsi="Times New Roman"/>
          <w:sz w:val="28"/>
          <w:szCs w:val="28"/>
        </w:rPr>
        <w:tab/>
        <w:t xml:space="preserve">        </w:t>
      </w:r>
      <w:r w:rsidRPr="00EF1742">
        <w:rPr>
          <w:rFonts w:ascii="Times New Roman" w:hAnsi="Times New Roman"/>
          <w:sz w:val="28"/>
          <w:szCs w:val="28"/>
        </w:rPr>
        <w:t xml:space="preserve"> </w:t>
      </w:r>
    </w:p>
    <w:p w:rsidR="002A12DC" w:rsidRPr="00EF1742" w:rsidRDefault="00EF1742" w:rsidP="00950AC3">
      <w:pPr>
        <w:rPr>
          <w:sz w:val="28"/>
          <w:szCs w:val="28"/>
        </w:rPr>
      </w:pPr>
      <w:r w:rsidRPr="00EF1742">
        <w:rPr>
          <w:sz w:val="28"/>
          <w:szCs w:val="28"/>
        </w:rPr>
        <w:t xml:space="preserve">город Павловск                                                              </w:t>
      </w:r>
      <w:r w:rsidR="002B5FAD">
        <w:rPr>
          <w:sz w:val="28"/>
          <w:szCs w:val="28"/>
        </w:rPr>
        <w:t xml:space="preserve">                                     </w:t>
      </w:r>
      <w:r w:rsidRPr="00EF1742">
        <w:rPr>
          <w:sz w:val="28"/>
          <w:szCs w:val="28"/>
        </w:rPr>
        <w:t xml:space="preserve">         </w:t>
      </w:r>
      <w:r w:rsidR="00DB7DF7">
        <w:rPr>
          <w:sz w:val="28"/>
          <w:szCs w:val="28"/>
        </w:rPr>
        <w:t xml:space="preserve">    </w:t>
      </w:r>
      <w:r w:rsidRPr="00EF1742">
        <w:rPr>
          <w:sz w:val="28"/>
          <w:szCs w:val="28"/>
        </w:rPr>
        <w:t xml:space="preserve">    </w:t>
      </w:r>
      <w:r w:rsidR="00E86D78">
        <w:rPr>
          <w:sz w:val="28"/>
          <w:szCs w:val="28"/>
        </w:rPr>
        <w:t xml:space="preserve">      </w:t>
      </w:r>
      <w:r w:rsidRPr="00EF1742">
        <w:rPr>
          <w:sz w:val="28"/>
          <w:szCs w:val="28"/>
        </w:rPr>
        <w:t xml:space="preserve">   В.А. Щербаков   </w:t>
      </w: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E61836" w:rsidRDefault="00DB7DF7" w:rsidP="00DB653E">
      <w:pPr>
        <w:ind w:left="6775" w:firstLine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8376F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8376F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0844E3">
        <w:rPr>
          <w:rStyle w:val="s1"/>
          <w:sz w:val="28"/>
          <w:szCs w:val="28"/>
        </w:rPr>
        <w:t>3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b/>
          <w:sz w:val="28"/>
          <w:szCs w:val="28"/>
        </w:rPr>
      </w:pP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sz w:val="28"/>
          <w:szCs w:val="28"/>
        </w:rPr>
        <w:t xml:space="preserve"> 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r w:rsidR="00B55219">
        <w:rPr>
          <w:b/>
          <w:bCs/>
          <w:sz w:val="28"/>
          <w:szCs w:val="28"/>
        </w:rPr>
        <w:t xml:space="preserve"> </w:t>
      </w:r>
      <w:r w:rsidR="00B55219">
        <w:rPr>
          <w:b/>
          <w:sz w:val="28"/>
          <w:szCs w:val="28"/>
        </w:rPr>
        <w:t xml:space="preserve">«Безопасность </w:t>
      </w:r>
      <w:r w:rsidR="00B55219" w:rsidRPr="00384E19">
        <w:rPr>
          <w:b/>
          <w:sz w:val="28"/>
          <w:szCs w:val="28"/>
        </w:rPr>
        <w:t>городского поселения – </w:t>
      </w:r>
      <w:r w:rsidR="00B55219">
        <w:rPr>
          <w:b/>
          <w:sz w:val="28"/>
          <w:szCs w:val="28"/>
        </w:rPr>
        <w:t xml:space="preserve">     </w:t>
      </w:r>
      <w:r w:rsidR="00B55219" w:rsidRPr="00384E19">
        <w:rPr>
          <w:b/>
          <w:sz w:val="28"/>
          <w:szCs w:val="28"/>
        </w:rPr>
        <w:t>город Павловск Павловского муниципального </w:t>
      </w:r>
      <w:r w:rsidR="00B55219">
        <w:rPr>
          <w:b/>
          <w:sz w:val="28"/>
          <w:szCs w:val="28"/>
        </w:rPr>
        <w:t xml:space="preserve">района </w:t>
      </w:r>
      <w:r w:rsidR="00B55219" w:rsidRPr="00384E19">
        <w:rPr>
          <w:b/>
          <w:sz w:val="28"/>
          <w:szCs w:val="28"/>
        </w:rPr>
        <w:t>Воронежской области на 2014-202</w:t>
      </w:r>
      <w:r w:rsidR="000844E3">
        <w:rPr>
          <w:b/>
          <w:sz w:val="28"/>
          <w:szCs w:val="28"/>
        </w:rPr>
        <w:t>3</w:t>
      </w:r>
      <w:r w:rsidR="00B55219">
        <w:rPr>
          <w:b/>
          <w:sz w:val="28"/>
          <w:szCs w:val="28"/>
        </w:rPr>
        <w:t xml:space="preserve"> </w:t>
      </w:r>
      <w:r w:rsidR="00B55219" w:rsidRPr="00384E19">
        <w:rPr>
          <w:b/>
          <w:sz w:val="28"/>
          <w:szCs w:val="28"/>
        </w:rPr>
        <w:t>годы»</w:t>
      </w:r>
      <w:r w:rsidR="00B552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 счет средств бюджетов различных уровней за период  2014-202</w:t>
      </w:r>
      <w:r w:rsidR="000844E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  <w:r w:rsidR="003959BD" w:rsidRPr="000630D5">
        <w:rPr>
          <w:b/>
          <w:bCs/>
          <w:sz w:val="28"/>
          <w:szCs w:val="28"/>
        </w:rPr>
        <w:t xml:space="preserve"> </w:t>
      </w:r>
      <w:r w:rsidR="00B5521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61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850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E1E33" w:rsidRPr="000630D5" w:rsidTr="007A0454">
        <w:trPr>
          <w:trHeight w:val="1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9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CE1E33" w:rsidRPr="000630D5" w:rsidTr="00CE1E33">
        <w:trPr>
          <w:trHeight w:val="1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CE1E33" w:rsidRPr="000630D5" w:rsidTr="00CE1E33">
        <w:trPr>
          <w:trHeight w:val="55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CE1E33" w:rsidRPr="000630D5" w:rsidTr="00CE1E33">
        <w:trPr>
          <w:trHeight w:val="18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Default="00CE1E3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E1E33" w:rsidRPr="000630D5" w:rsidTr="00CE1E33">
        <w:trPr>
          <w:trHeight w:val="21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8376F3">
            <w:pPr>
              <w:ind w:right="-31"/>
              <w:jc w:val="center"/>
              <w:rPr>
                <w:sz w:val="20"/>
                <w:szCs w:val="20"/>
              </w:rPr>
            </w:pPr>
            <w:r w:rsidRPr="004576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Безопасность</w:t>
            </w:r>
            <w:r w:rsidRPr="0045762C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</w:t>
            </w:r>
            <w:r w:rsidR="00A67BAF">
              <w:rPr>
                <w:rStyle w:val="s1"/>
                <w:sz w:val="20"/>
                <w:szCs w:val="20"/>
              </w:rPr>
              <w:t>Воронежской области на 2014-2023</w:t>
            </w:r>
            <w:r w:rsidRPr="0045762C">
              <w:rPr>
                <w:rStyle w:val="s1"/>
                <w:sz w:val="20"/>
                <w:szCs w:val="20"/>
              </w:rPr>
              <w:t xml:space="preserve"> годы</w:t>
            </w:r>
            <w:r w:rsidRPr="0045762C">
              <w:rPr>
                <w:sz w:val="20"/>
                <w:szCs w:val="20"/>
              </w:rPr>
              <w:t>»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632961" w:rsidP="007F3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7891</w:t>
            </w:r>
            <w:r w:rsidR="00CE1E3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90051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A72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817,52992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80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363,28033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0630D5" w:rsidRDefault="00CE1E33" w:rsidP="00CE1E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1935,98315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0630D5" w:rsidRDefault="00051882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632961" w:rsidRPr="00632961">
              <w:rPr>
                <w:bCs/>
                <w:sz w:val="20"/>
                <w:szCs w:val="20"/>
              </w:rPr>
              <w:t>59,072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53E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</w:tr>
      <w:tr w:rsidR="00CE1E33" w:rsidRPr="000630D5" w:rsidTr="00CE1E33">
        <w:trPr>
          <w:trHeight w:val="77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5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CE1E33">
        <w:trPr>
          <w:trHeight w:val="77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5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CE1E33">
        <w:trPr>
          <w:trHeight w:val="8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632961" w:rsidP="0004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7861</w:t>
            </w:r>
            <w:r w:rsidR="00CE1E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E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817,52992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80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363,28033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0630D5" w:rsidRDefault="00CE1E33" w:rsidP="000469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1920,98315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0630D5" w:rsidRDefault="00051882" w:rsidP="003B27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632961" w:rsidRPr="00632961">
              <w:rPr>
                <w:bCs/>
                <w:sz w:val="20"/>
                <w:szCs w:val="20"/>
              </w:rPr>
              <w:t>59,072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53E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</w:tr>
      <w:tr w:rsidR="00CE1E33" w:rsidRPr="000630D5" w:rsidTr="00CE1E33">
        <w:trPr>
          <w:trHeight w:val="29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</w:t>
      </w:r>
      <w:r w:rsidR="0004692A">
        <w:rPr>
          <w:rFonts w:ascii="Times New Roman" w:hAnsi="Times New Roman"/>
          <w:sz w:val="28"/>
          <w:szCs w:val="28"/>
        </w:rPr>
        <w:t xml:space="preserve">            </w:t>
      </w:r>
      <w:r w:rsidRPr="000630D5">
        <w:rPr>
          <w:rFonts w:ascii="Times New Roman" w:hAnsi="Times New Roman"/>
          <w:sz w:val="28"/>
          <w:szCs w:val="28"/>
        </w:rPr>
        <w:t xml:space="preserve">              </w:t>
      </w:r>
      <w:r w:rsidR="002B5FA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="00DB7DF7">
        <w:rPr>
          <w:rFonts w:ascii="Times New Roman" w:hAnsi="Times New Roman"/>
          <w:sz w:val="28"/>
          <w:szCs w:val="28"/>
        </w:rPr>
        <w:t xml:space="preserve">     </w:t>
      </w:r>
      <w:r w:rsidRPr="000630D5">
        <w:rPr>
          <w:rFonts w:ascii="Times New Roman" w:hAnsi="Times New Roman"/>
          <w:sz w:val="28"/>
          <w:szCs w:val="28"/>
        </w:rPr>
        <w:t xml:space="preserve">   В.А. Щербаков</w:t>
      </w:r>
    </w:p>
    <w:p w:rsidR="003959BD" w:rsidRPr="000630D5" w:rsidRDefault="003959BD" w:rsidP="00950AC3"/>
    <w:p w:rsidR="00E12E5F" w:rsidRDefault="00E12E5F" w:rsidP="00950AC3"/>
    <w:p w:rsidR="00CE1E33" w:rsidRPr="000630D5" w:rsidRDefault="00CE1E33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644B3D" w:rsidRDefault="00644B3D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91547C">
        <w:rPr>
          <w:sz w:val="28"/>
          <w:szCs w:val="28"/>
        </w:rPr>
        <w:t>Безопасность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91547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CE1E33">
        <w:rPr>
          <w:rStyle w:val="s1"/>
          <w:sz w:val="28"/>
          <w:szCs w:val="28"/>
        </w:rPr>
        <w:t>3</w:t>
      </w:r>
      <w:r w:rsidR="0091547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F90230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C21696">
        <w:rPr>
          <w:b/>
          <w:bCs/>
          <w:sz w:val="28"/>
          <w:szCs w:val="28"/>
        </w:rPr>
        <w:t xml:space="preserve">                            </w:t>
      </w:r>
      <w:r w:rsidR="00C21696">
        <w:rPr>
          <w:b/>
          <w:sz w:val="28"/>
          <w:szCs w:val="28"/>
        </w:rPr>
        <w:t>«</w:t>
      </w:r>
      <w:r w:rsidR="0091547C">
        <w:rPr>
          <w:b/>
          <w:sz w:val="28"/>
          <w:szCs w:val="28"/>
        </w:rPr>
        <w:t>Безопасность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</w:t>
      </w:r>
      <w:r w:rsidR="0091547C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C21696" w:rsidRPr="00384E19">
        <w:rPr>
          <w:b/>
          <w:sz w:val="28"/>
          <w:szCs w:val="28"/>
        </w:rPr>
        <w:t>Воронежской области на 2014-202</w:t>
      </w:r>
      <w:r w:rsidR="00CE1E33">
        <w:rPr>
          <w:b/>
          <w:sz w:val="28"/>
          <w:szCs w:val="28"/>
        </w:rPr>
        <w:t>3</w:t>
      </w:r>
      <w:r w:rsidR="00E53E14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годы»</w:t>
      </w:r>
    </w:p>
    <w:p w:rsidR="002736B2" w:rsidRPr="00F90230" w:rsidRDefault="002736B2" w:rsidP="00DB653E">
      <w:pPr>
        <w:ind w:right="-31"/>
        <w:jc w:val="center"/>
        <w:rPr>
          <w:b/>
          <w:bCs/>
          <w:sz w:val="28"/>
          <w:szCs w:val="28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134"/>
        <w:gridCol w:w="992"/>
        <w:gridCol w:w="992"/>
        <w:gridCol w:w="993"/>
        <w:gridCol w:w="992"/>
        <w:gridCol w:w="992"/>
        <w:gridCol w:w="992"/>
        <w:gridCol w:w="1134"/>
        <w:gridCol w:w="1134"/>
        <w:gridCol w:w="1134"/>
        <w:gridCol w:w="1134"/>
      </w:tblGrid>
      <w:tr w:rsidR="00CE1E33" w:rsidRPr="000630D5" w:rsidTr="007A0454">
        <w:trPr>
          <w:trHeight w:val="215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3D1CB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623" w:type="dxa"/>
            <w:gridSpan w:val="11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CE1E33" w:rsidRPr="000630D5" w:rsidTr="007A0454">
        <w:trPr>
          <w:trHeight w:val="215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Всего</w:t>
            </w:r>
          </w:p>
        </w:tc>
        <w:tc>
          <w:tcPr>
            <w:tcW w:w="10489" w:type="dxa"/>
            <w:gridSpan w:val="10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CE1E33" w:rsidRPr="000630D5" w:rsidTr="00CE1E33">
        <w:trPr>
          <w:trHeight w:val="649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1134" w:type="dxa"/>
            <w:vAlign w:val="center"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1134" w:type="dxa"/>
            <w:vAlign w:val="center"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3D1C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CE1E33" w:rsidRPr="000630D5" w:rsidTr="00CE1E33">
        <w:trPr>
          <w:trHeight w:val="215"/>
        </w:trPr>
        <w:tc>
          <w:tcPr>
            <w:tcW w:w="1413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CE1E33" w:rsidRDefault="00CE1E3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 «Безопасность городского поселения – город Павловск Павловского муниципального района </w:t>
            </w:r>
            <w:r w:rsidR="002F7812">
              <w:rPr>
                <w:b/>
                <w:bCs/>
                <w:sz w:val="20"/>
                <w:szCs w:val="20"/>
              </w:rPr>
              <w:t>Воронежской области на 2014-2023</w:t>
            </w:r>
            <w:r w:rsidRPr="003D1CB4">
              <w:rPr>
                <w:b/>
                <w:bCs/>
                <w:sz w:val="20"/>
                <w:szCs w:val="20"/>
              </w:rPr>
              <w:t xml:space="preserve"> годы»</w:t>
            </w:r>
          </w:p>
          <w:p w:rsidR="00CE1E33" w:rsidRPr="003D1CB4" w:rsidRDefault="00CE1E33" w:rsidP="00DB35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051882" w:rsidP="00657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8391,90051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817,52992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363,28033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236,67272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468,502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545,86039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1935,98315</w:t>
            </w:r>
          </w:p>
        </w:tc>
        <w:tc>
          <w:tcPr>
            <w:tcW w:w="1134" w:type="dxa"/>
            <w:vAlign w:val="center"/>
          </w:tcPr>
          <w:p w:rsidR="00CE1E33" w:rsidRPr="00453388" w:rsidRDefault="00051882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C623BA" w:rsidRPr="00C623BA">
              <w:rPr>
                <w:b/>
                <w:bCs/>
                <w:sz w:val="20"/>
                <w:szCs w:val="20"/>
              </w:rPr>
              <w:t>59,072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1134" w:type="dxa"/>
            <w:vAlign w:val="center"/>
          </w:tcPr>
          <w:p w:rsidR="00CE1E33" w:rsidRDefault="00F956C1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650,00</w:t>
            </w: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051882" w:rsidP="0004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8361</w:t>
            </w:r>
            <w:r w:rsidR="00632961">
              <w:rPr>
                <w:sz w:val="20"/>
                <w:szCs w:val="20"/>
              </w:rPr>
              <w:t>,90051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817,52992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363,28033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236,67272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468,502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545,86039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0469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1920,98315</w:t>
            </w:r>
          </w:p>
        </w:tc>
        <w:tc>
          <w:tcPr>
            <w:tcW w:w="1134" w:type="dxa"/>
            <w:vAlign w:val="center"/>
          </w:tcPr>
          <w:p w:rsidR="00CE1E33" w:rsidRPr="00453388" w:rsidRDefault="00051882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C623BA" w:rsidRPr="00C623BA">
              <w:rPr>
                <w:b/>
                <w:bCs/>
                <w:sz w:val="20"/>
                <w:szCs w:val="20"/>
              </w:rPr>
              <w:t>59,072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  <w:tc>
          <w:tcPr>
            <w:tcW w:w="1134" w:type="dxa"/>
            <w:vAlign w:val="center"/>
          </w:tcPr>
          <w:p w:rsidR="00CE1E33" w:rsidRDefault="00F956C1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</w:tr>
      <w:tr w:rsidR="00CE1E33" w:rsidRPr="000630D5" w:rsidTr="00F956C1">
        <w:trPr>
          <w:trHeight w:val="896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2A6BC6" w:rsidTr="00F956C1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3959B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E9591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 </w:t>
            </w:r>
            <w:r w:rsidRPr="003D1CB4">
              <w:rPr>
                <w:b/>
                <w:bCs/>
                <w:sz w:val="20"/>
                <w:szCs w:val="20"/>
              </w:rPr>
              <w:t> «</w:t>
            </w:r>
            <w:r w:rsidRPr="003D1CB4">
              <w:rPr>
                <w:b/>
                <w:sz w:val="20"/>
                <w:szCs w:val="20"/>
              </w:rPr>
              <w:t>Защита населения городского поселения – город Павловск от кровососущих</w:t>
            </w:r>
            <w:r w:rsidR="002F7812">
              <w:rPr>
                <w:b/>
                <w:sz w:val="20"/>
                <w:szCs w:val="20"/>
              </w:rPr>
              <w:t xml:space="preserve"> насекомых и клещей на 2014-2023</w:t>
            </w:r>
            <w:r w:rsidRPr="003D1CB4">
              <w:rPr>
                <w:b/>
                <w:sz w:val="20"/>
                <w:szCs w:val="20"/>
              </w:rPr>
              <w:t xml:space="preserve"> годы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5E6439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623BA">
              <w:rPr>
                <w:b/>
                <w:bCs/>
                <w:sz w:val="20"/>
                <w:szCs w:val="20"/>
              </w:rPr>
              <w:t>268,11279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152,53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103,67725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167,3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124,0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290,86039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453388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129,74515</w:t>
            </w:r>
          </w:p>
        </w:tc>
        <w:tc>
          <w:tcPr>
            <w:tcW w:w="1134" w:type="dxa"/>
            <w:vAlign w:val="center"/>
          </w:tcPr>
          <w:p w:rsidR="00CE1E33" w:rsidRPr="00453388" w:rsidRDefault="00C623BA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="00CE1E33" w:rsidRPr="0045338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E1E33" w:rsidRDefault="00F956C1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623BA" w:rsidP="00603B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2268,11279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152,53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103,67725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124,0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290,86039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D45F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129,74515</w:t>
            </w:r>
          </w:p>
        </w:tc>
        <w:tc>
          <w:tcPr>
            <w:tcW w:w="1134" w:type="dxa"/>
            <w:vAlign w:val="center"/>
          </w:tcPr>
          <w:p w:rsidR="00CE1E33" w:rsidRPr="00453388" w:rsidRDefault="00C623BA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 w:rsidR="00CE1E33" w:rsidRPr="00453388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E1E33" w:rsidRDefault="00F956C1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400,00</w:t>
            </w: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внебюджетные </w:t>
            </w:r>
            <w:r w:rsidRPr="003D1CB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659"/>
        </w:trPr>
        <w:tc>
          <w:tcPr>
            <w:tcW w:w="1413" w:type="dxa"/>
            <w:vMerge w:val="restart"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Обработка территории против личинок, окрыленных комаров, клещей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623BA" w:rsidP="00603B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2268,11279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152,53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103,67725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124,0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290,86039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129,74515</w:t>
            </w:r>
          </w:p>
        </w:tc>
        <w:tc>
          <w:tcPr>
            <w:tcW w:w="1134" w:type="dxa"/>
            <w:vAlign w:val="center"/>
          </w:tcPr>
          <w:p w:rsidR="00CE1E33" w:rsidRPr="00453388" w:rsidRDefault="00C623BA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E1E33" w:rsidRPr="0045338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E1E33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A0719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4722D8">
            <w:pPr>
              <w:jc w:val="both"/>
              <w:rPr>
                <w:b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  </w:t>
            </w:r>
            <w:r w:rsidRPr="003D1CB4">
              <w:rPr>
                <w:b/>
                <w:bCs/>
                <w:sz w:val="20"/>
                <w:szCs w:val="20"/>
              </w:rPr>
              <w:t> </w:t>
            </w:r>
            <w:r w:rsidRPr="003D1CB4">
              <w:rPr>
                <w:color w:val="000000"/>
                <w:sz w:val="20"/>
                <w:szCs w:val="20"/>
              </w:rPr>
              <w:t xml:space="preserve"> </w:t>
            </w:r>
            <w:r w:rsidRPr="003D1CB4">
              <w:rPr>
                <w:b/>
                <w:color w:val="000000"/>
                <w:sz w:val="20"/>
                <w:szCs w:val="20"/>
              </w:rPr>
              <w:t>«П</w:t>
            </w:r>
            <w:r w:rsidRPr="003D1CB4">
              <w:rPr>
                <w:b/>
                <w:sz w:val="20"/>
                <w:szCs w:val="20"/>
              </w:rPr>
              <w:t>редупреждение и ликвидация последствий чрезвычайных ситуаций на территории городского поселени</w:t>
            </w:r>
            <w:proofErr w:type="gramStart"/>
            <w:r w:rsidRPr="003D1CB4">
              <w:rPr>
                <w:b/>
                <w:sz w:val="20"/>
                <w:szCs w:val="20"/>
              </w:rPr>
              <w:t>я-</w:t>
            </w:r>
            <w:proofErr w:type="gramEnd"/>
            <w:r w:rsidRPr="003D1CB4">
              <w:rPr>
                <w:b/>
                <w:sz w:val="20"/>
                <w:szCs w:val="20"/>
              </w:rPr>
              <w:t xml:space="preserve"> город Павловск на 2014-202</w:t>
            </w:r>
            <w:r w:rsidR="002F7812">
              <w:rPr>
                <w:b/>
                <w:sz w:val="20"/>
                <w:szCs w:val="20"/>
              </w:rPr>
              <w:t>3</w:t>
            </w:r>
            <w:r w:rsidRPr="003D1CB4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1674,105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649,99992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234,60308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219,502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80,0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45F2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D45F2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F956C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A07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D579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603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1674,105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649,99992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234,60308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</w:p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219,502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D45F20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0</w:t>
            </w:r>
            <w:r w:rsidRPr="00D45F2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D45F20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0</w:t>
            </w:r>
            <w:r w:rsidRPr="00D45F2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10</w:t>
            </w:r>
            <w:r w:rsidR="00F956C1">
              <w:rPr>
                <w:bCs/>
                <w:sz w:val="20"/>
                <w:szCs w:val="20"/>
              </w:rPr>
              <w:t>0</w:t>
            </w:r>
            <w:r w:rsidRPr="00D45F20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F956C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CE1E33" w:rsidRPr="000630D5" w:rsidTr="00C44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579EA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«Ремонт (устройство) противопожарных гидрантов»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464,21302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229,60994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234,60308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Cs/>
                <w:sz w:val="20"/>
                <w:szCs w:val="20"/>
              </w:rPr>
            </w:pP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«Устройство элементов ливневой канализации»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266,26913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266,26913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E33" w:rsidRPr="003D1CB4" w:rsidRDefault="00CE1E33" w:rsidP="003B4529">
            <w:pPr>
              <w:rPr>
                <w:color w:val="000000"/>
                <w:sz w:val="20"/>
                <w:szCs w:val="20"/>
              </w:rPr>
            </w:pPr>
            <w:r w:rsidRPr="003D1CB4">
              <w:rPr>
                <w:color w:val="000000"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ЧС по отлову, транспортировке безнадзорных собак»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0C79E8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Иные </w:t>
            </w:r>
            <w:proofErr w:type="gramStart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которые не возможно заблаговременно предусмотреть на случай возникновения ЧС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20,25985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5,25985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A0719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 Основное мероприятие 2.5.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7B3B81">
            <w:pPr>
              <w:rPr>
                <w:b/>
                <w:sz w:val="20"/>
                <w:szCs w:val="20"/>
              </w:rPr>
            </w:pPr>
            <w:r w:rsidRPr="003D1CB4">
              <w:rPr>
                <w:b/>
                <w:sz w:val="20"/>
                <w:szCs w:val="20"/>
              </w:rPr>
              <w:t>«</w:t>
            </w:r>
            <w:proofErr w:type="gramStart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ЧС</w:t>
            </w:r>
            <w:proofErr w:type="gramEnd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связанные с подтоплением паводковыми водами</w:t>
            </w:r>
            <w:r w:rsidRPr="003D1CB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99,061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99,061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Основное мероприятие 2.6.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«Повышение готовности к ликвидации чрезвычайных </w:t>
            </w:r>
            <w:r w:rsidRPr="003D1CB4">
              <w:rPr>
                <w:sz w:val="20"/>
                <w:szCs w:val="20"/>
              </w:rPr>
              <w:lastRenderedPageBreak/>
              <w:t>ситуаций»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603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219,502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C44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2.7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CD4D9F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</w:t>
            </w:r>
            <w:r w:rsidRPr="00D472B3">
              <w:rPr>
                <w:sz w:val="20"/>
                <w:szCs w:val="20"/>
              </w:rPr>
              <w:t>Актуализация плана действий по предупреждению и ликвидации ЧС</w:t>
            </w:r>
            <w:r w:rsidRPr="003D1CB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4722D8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>«Профилактика терроризма и экстремизма на 2014-202</w:t>
            </w:r>
            <w:r w:rsidR="002F7812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  <w:r w:rsidRPr="003D1C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623BA" w:rsidP="00603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603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1451,838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051882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1349,072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D45F2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D45F20">
              <w:rPr>
                <w:b/>
                <w:sz w:val="20"/>
                <w:szCs w:val="20"/>
              </w:rPr>
              <w:t>,00</w:t>
            </w: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623BA" w:rsidP="00603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603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623BA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849,072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CE1E33" w:rsidRPr="000630D5" w:rsidTr="00C44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C0B75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3B4529">
            <w:pPr>
              <w:rPr>
                <w:bCs/>
                <w:sz w:val="20"/>
                <w:szCs w:val="20"/>
              </w:rPr>
            </w:pPr>
            <w:r w:rsidRPr="003D1CB4">
              <w:rPr>
                <w:bCs/>
                <w:sz w:val="20"/>
                <w:szCs w:val="20"/>
              </w:rPr>
              <w:t>«Обеспечение общественной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652,06328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132,06328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914A32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CE1E33" w:rsidRPr="000630D5" w:rsidTr="00C44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BC3C3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3.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Cs/>
                <w:sz w:val="20"/>
                <w:szCs w:val="20"/>
              </w:rPr>
              <w:t>«</w:t>
            </w:r>
            <w:r w:rsidRPr="00BC3C30">
              <w:rPr>
                <w:bCs/>
                <w:sz w:val="20"/>
                <w:szCs w:val="20"/>
              </w:rPr>
              <w:t>Разработка паспорта безопасности г.п.г. Павловск</w:t>
            </w:r>
            <w:r w:rsidRPr="003D1CB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C44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0272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3.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Cs/>
                <w:sz w:val="20"/>
                <w:szCs w:val="20"/>
              </w:rPr>
              <w:t>«</w:t>
            </w:r>
            <w:r w:rsidRPr="00D0272D">
              <w:rPr>
                <w:bCs/>
                <w:sz w:val="20"/>
                <w:szCs w:val="20"/>
              </w:rPr>
              <w:t>Приобретение информационных стендов на пл. "Молодежная"</w:t>
            </w:r>
            <w:r w:rsidRPr="003D1CB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0272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3.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8F771C" w:rsidRDefault="00CE1E33" w:rsidP="00CD4D9F">
            <w:pPr>
              <w:jc w:val="center"/>
              <w:rPr>
                <w:bCs/>
                <w:sz w:val="20"/>
                <w:szCs w:val="20"/>
              </w:rPr>
            </w:pPr>
            <w:r w:rsidRPr="008F771C">
              <w:rPr>
                <w:bCs/>
                <w:sz w:val="20"/>
                <w:szCs w:val="20"/>
              </w:rPr>
              <w:t>«Содержание системы видеонаблюдения</w:t>
            </w:r>
            <w:r>
              <w:rPr>
                <w:bCs/>
                <w:sz w:val="20"/>
                <w:szCs w:val="20"/>
              </w:rPr>
              <w:t>»</w:t>
            </w:r>
            <w:r w:rsidRPr="008F771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D02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  <w:r w:rsidR="00F956C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027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3.5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8F771C" w:rsidRDefault="00CE1E33" w:rsidP="00503D1A">
            <w:pPr>
              <w:jc w:val="center"/>
              <w:rPr>
                <w:bCs/>
                <w:sz w:val="20"/>
                <w:szCs w:val="20"/>
              </w:rPr>
            </w:pPr>
            <w:r w:rsidRPr="008F771C">
              <w:rPr>
                <w:bCs/>
                <w:sz w:val="20"/>
                <w:szCs w:val="20"/>
              </w:rPr>
              <w:t>«</w:t>
            </w:r>
            <w:r w:rsidRPr="00D0272D">
              <w:rPr>
                <w:bCs/>
                <w:sz w:val="20"/>
                <w:szCs w:val="20"/>
              </w:rPr>
              <w:t>Приобретение и установка автономной системы информирования, оповещения и управления эвакуацией</w:t>
            </w:r>
            <w:r>
              <w:rPr>
                <w:bCs/>
                <w:sz w:val="20"/>
                <w:szCs w:val="20"/>
              </w:rPr>
              <w:t>»</w:t>
            </w:r>
            <w:r w:rsidRPr="008F771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022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0962ED" w:rsidP="00A5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E1E3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051882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3.6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8F771C" w:rsidRDefault="002F3430" w:rsidP="007A04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2F3430">
              <w:rPr>
                <w:bCs/>
                <w:sz w:val="20"/>
                <w:szCs w:val="20"/>
              </w:rPr>
              <w:t>Приобретение и установка видеокамеры на Тамбовском озере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7A045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7A045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7A045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7A045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2F34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3.7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8F771C" w:rsidRDefault="002F3430" w:rsidP="007A04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2F3430">
              <w:rPr>
                <w:bCs/>
                <w:sz w:val="20"/>
                <w:szCs w:val="20"/>
              </w:rPr>
              <w:t>Установка опор для видеонаблюдения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7A045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7A045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7A045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294,94672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294,94672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C44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7A045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914A32" w:rsidRPr="000630D5" w:rsidTr="0091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A32" w:rsidRDefault="0046561E" w:rsidP="007A04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3.8</w:t>
            </w:r>
            <w:r w:rsidR="00914A32">
              <w:rPr>
                <w:b/>
                <w:bCs/>
                <w:sz w:val="20"/>
                <w:szCs w:val="20"/>
              </w:rPr>
              <w:t>.</w:t>
            </w:r>
          </w:p>
          <w:p w:rsidR="00914A32" w:rsidRPr="003D1CB4" w:rsidRDefault="00914A32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A32" w:rsidRPr="00914A32" w:rsidRDefault="00914A32" w:rsidP="007A04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914A32">
              <w:rPr>
                <w:bCs/>
                <w:sz w:val="20"/>
                <w:szCs w:val="20"/>
              </w:rPr>
              <w:t>Предоставление телекоммуникационных услуг в сети Интернет для системы «Безопасный город»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3D1CB4" w:rsidRDefault="00914A32" w:rsidP="00914A32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Default="00914A32" w:rsidP="00F956C1">
            <w:pPr>
              <w:jc w:val="center"/>
              <w:rPr>
                <w:sz w:val="20"/>
                <w:szCs w:val="20"/>
              </w:rPr>
            </w:pPr>
          </w:p>
          <w:p w:rsidR="00914A32" w:rsidRDefault="00914A32" w:rsidP="00F956C1">
            <w:pPr>
              <w:jc w:val="center"/>
              <w:rPr>
                <w:sz w:val="20"/>
                <w:szCs w:val="20"/>
              </w:rPr>
            </w:pPr>
          </w:p>
          <w:p w:rsidR="00914A32" w:rsidRPr="00D45F20" w:rsidRDefault="00914A32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914A32" w:rsidRPr="000630D5" w:rsidTr="0091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A32" w:rsidRPr="003D1CB4" w:rsidRDefault="00914A32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A32" w:rsidRPr="003D1CB4" w:rsidRDefault="00914A32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3D1CB4" w:rsidRDefault="00914A32" w:rsidP="00914A32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Default="00914A32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914A32" w:rsidRPr="000630D5" w:rsidTr="0091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A32" w:rsidRDefault="00914A32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A32" w:rsidRPr="003D1CB4" w:rsidRDefault="00914A32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3D1CB4" w:rsidRDefault="00914A32" w:rsidP="00914A32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819,072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Default="00914A32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914A32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2" w:rsidRDefault="00914A32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2" w:rsidRPr="003D1CB4" w:rsidRDefault="00914A32" w:rsidP="007A0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3D1CB4" w:rsidRDefault="00914A32" w:rsidP="00914A32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Pr="00D45F20" w:rsidRDefault="00914A32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2" w:rsidRDefault="00914A32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3B4529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>«Обеспечение первичных мер пожарной безопасности городского поселения – город Павловск на 2014-202</w:t>
            </w:r>
            <w:r w:rsidR="002F7812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3D665C" w:rsidP="00105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1158,77272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69,37272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FC21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D027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2F3430"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F343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Default="00F956C1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3B45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3D665C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1128,77272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69,37272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04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56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2F3430" w:rsidRPr="000630D5" w:rsidTr="00C44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4.1.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sz w:val="20"/>
                <w:szCs w:val="20"/>
                <w:lang w:eastAsia="en-US"/>
              </w:rPr>
              <w:t>«Приобретение периодических изданий,  журналов противопожарных инструктажей и памяток населению на противопожарную тематику»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3D1CB4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 xml:space="preserve">мероприятие 4.2.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«Охрана и профилактика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04692A" w:rsidRDefault="002F3430" w:rsidP="00187744">
            <w:pPr>
              <w:jc w:val="center"/>
              <w:rPr>
                <w:sz w:val="20"/>
                <w:szCs w:val="20"/>
                <w:lang w:val="en-US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665C" w:rsidRDefault="003D665C" w:rsidP="0004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544,3782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69,37272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04692A" w:rsidRDefault="002F3430" w:rsidP="00FC21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3D665C" w:rsidP="00FC2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4.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D1CB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Ремонт пожарных гидрантов</w:t>
            </w:r>
            <w:r w:rsidRPr="003D1CB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CD4D9F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665C" w:rsidRDefault="003D665C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549,39452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99,39452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22B35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</w:t>
            </w:r>
            <w:r>
              <w:rPr>
                <w:b/>
                <w:bCs/>
                <w:sz w:val="20"/>
                <w:szCs w:val="20"/>
              </w:rPr>
              <w:t>е 4.4</w:t>
            </w:r>
            <w:r w:rsidRPr="003D1CB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«Охрана и профилактика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022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F956C1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  <w:r w:rsidR="002F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36B2" w:rsidRDefault="002736B2" w:rsidP="00360F3A">
      <w:pPr>
        <w:pStyle w:val="3"/>
        <w:ind w:right="116"/>
        <w:rPr>
          <w:rFonts w:ascii="Times New Roman" w:hAnsi="Times New Roman"/>
          <w:sz w:val="28"/>
          <w:szCs w:val="28"/>
          <w:lang w:val="en-US"/>
        </w:rPr>
      </w:pPr>
    </w:p>
    <w:p w:rsidR="002736B2" w:rsidRDefault="002736B2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46561E" w:rsidRPr="0046561E" w:rsidRDefault="0046561E" w:rsidP="0046561E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</w:t>
      </w:r>
      <w:r w:rsidR="0004692A" w:rsidRPr="0004692A">
        <w:rPr>
          <w:rFonts w:ascii="Times New Roman" w:hAnsi="Times New Roman"/>
          <w:sz w:val="28"/>
          <w:szCs w:val="28"/>
        </w:rPr>
        <w:t xml:space="preserve">         </w:t>
      </w:r>
      <w:r w:rsidRPr="000630D5">
        <w:rPr>
          <w:rFonts w:ascii="Times New Roman" w:hAnsi="Times New Roman"/>
          <w:sz w:val="28"/>
          <w:szCs w:val="28"/>
        </w:rPr>
        <w:t xml:space="preserve">                             </w:t>
      </w:r>
      <w:r w:rsidR="00B47D42">
        <w:rPr>
          <w:rFonts w:ascii="Times New Roman" w:hAnsi="Times New Roman"/>
          <w:sz w:val="28"/>
          <w:szCs w:val="28"/>
        </w:rPr>
        <w:t xml:space="preserve">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      </w:t>
      </w:r>
      <w:r w:rsidR="002B5FAD">
        <w:rPr>
          <w:rFonts w:ascii="Times New Roman" w:hAnsi="Times New Roman"/>
          <w:sz w:val="28"/>
          <w:szCs w:val="28"/>
        </w:rPr>
        <w:t xml:space="preserve">      </w:t>
      </w:r>
      <w:r w:rsidRPr="000630D5">
        <w:rPr>
          <w:rFonts w:ascii="Times New Roman" w:hAnsi="Times New Roman"/>
          <w:sz w:val="28"/>
          <w:szCs w:val="28"/>
        </w:rPr>
        <w:t xml:space="preserve">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</w:t>
      </w:r>
      <w:r w:rsidR="00DB7DF7">
        <w:rPr>
          <w:rFonts w:ascii="Times New Roman" w:hAnsi="Times New Roman"/>
          <w:sz w:val="28"/>
          <w:szCs w:val="28"/>
        </w:rPr>
        <w:t xml:space="preserve">       </w:t>
      </w:r>
      <w:r w:rsidRPr="000630D5">
        <w:rPr>
          <w:rFonts w:ascii="Times New Roman" w:hAnsi="Times New Roman"/>
          <w:sz w:val="28"/>
          <w:szCs w:val="28"/>
        </w:rPr>
        <w:t xml:space="preserve">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644B3D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527F6"/>
    <w:multiLevelType w:val="hybridMultilevel"/>
    <w:tmpl w:val="A0C6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2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05C64"/>
    <w:rsid w:val="00012B51"/>
    <w:rsid w:val="00017752"/>
    <w:rsid w:val="00020005"/>
    <w:rsid w:val="0002011F"/>
    <w:rsid w:val="000217AA"/>
    <w:rsid w:val="00021C91"/>
    <w:rsid w:val="00022B35"/>
    <w:rsid w:val="00023ED1"/>
    <w:rsid w:val="00026438"/>
    <w:rsid w:val="00033C1C"/>
    <w:rsid w:val="000445CA"/>
    <w:rsid w:val="00044917"/>
    <w:rsid w:val="0004692A"/>
    <w:rsid w:val="000479FE"/>
    <w:rsid w:val="00050AE9"/>
    <w:rsid w:val="00051381"/>
    <w:rsid w:val="00051882"/>
    <w:rsid w:val="000564CA"/>
    <w:rsid w:val="00057EE9"/>
    <w:rsid w:val="00060EB6"/>
    <w:rsid w:val="00061341"/>
    <w:rsid w:val="00061889"/>
    <w:rsid w:val="000630D5"/>
    <w:rsid w:val="00063CAA"/>
    <w:rsid w:val="0006657C"/>
    <w:rsid w:val="00073A3E"/>
    <w:rsid w:val="00077EAE"/>
    <w:rsid w:val="000844E3"/>
    <w:rsid w:val="00087D66"/>
    <w:rsid w:val="000929C4"/>
    <w:rsid w:val="0009392E"/>
    <w:rsid w:val="00096053"/>
    <w:rsid w:val="000962ED"/>
    <w:rsid w:val="000A099B"/>
    <w:rsid w:val="000A1CF5"/>
    <w:rsid w:val="000A3850"/>
    <w:rsid w:val="000A46B2"/>
    <w:rsid w:val="000A745F"/>
    <w:rsid w:val="000A7A2C"/>
    <w:rsid w:val="000B0C29"/>
    <w:rsid w:val="000B3902"/>
    <w:rsid w:val="000B7C82"/>
    <w:rsid w:val="000C0440"/>
    <w:rsid w:val="000C252A"/>
    <w:rsid w:val="000C4B13"/>
    <w:rsid w:val="000C56B7"/>
    <w:rsid w:val="000C79E8"/>
    <w:rsid w:val="000D4404"/>
    <w:rsid w:val="000E1DF7"/>
    <w:rsid w:val="000E2EF0"/>
    <w:rsid w:val="000E313C"/>
    <w:rsid w:val="000E5BCB"/>
    <w:rsid w:val="000F0ACD"/>
    <w:rsid w:val="000F17CD"/>
    <w:rsid w:val="000F3087"/>
    <w:rsid w:val="000F340E"/>
    <w:rsid w:val="00100EA7"/>
    <w:rsid w:val="00104030"/>
    <w:rsid w:val="0010589A"/>
    <w:rsid w:val="001110F2"/>
    <w:rsid w:val="00111B05"/>
    <w:rsid w:val="00115DF0"/>
    <w:rsid w:val="001264BF"/>
    <w:rsid w:val="00126EA2"/>
    <w:rsid w:val="00130E99"/>
    <w:rsid w:val="00132354"/>
    <w:rsid w:val="001348DB"/>
    <w:rsid w:val="0013570A"/>
    <w:rsid w:val="00135B97"/>
    <w:rsid w:val="001362FD"/>
    <w:rsid w:val="0014131E"/>
    <w:rsid w:val="00146429"/>
    <w:rsid w:val="00146D42"/>
    <w:rsid w:val="0015312D"/>
    <w:rsid w:val="0015372B"/>
    <w:rsid w:val="00154C17"/>
    <w:rsid w:val="00154F83"/>
    <w:rsid w:val="0015562E"/>
    <w:rsid w:val="00161F79"/>
    <w:rsid w:val="0016293F"/>
    <w:rsid w:val="001700E8"/>
    <w:rsid w:val="00171C3C"/>
    <w:rsid w:val="001736AD"/>
    <w:rsid w:val="00175305"/>
    <w:rsid w:val="00175656"/>
    <w:rsid w:val="00175778"/>
    <w:rsid w:val="00180FCF"/>
    <w:rsid w:val="0018489E"/>
    <w:rsid w:val="00187744"/>
    <w:rsid w:val="001A4579"/>
    <w:rsid w:val="001A5E48"/>
    <w:rsid w:val="001A7966"/>
    <w:rsid w:val="001B263C"/>
    <w:rsid w:val="001B287A"/>
    <w:rsid w:val="001B751D"/>
    <w:rsid w:val="001B76CA"/>
    <w:rsid w:val="001C5642"/>
    <w:rsid w:val="001D0B98"/>
    <w:rsid w:val="001D3579"/>
    <w:rsid w:val="001D65ED"/>
    <w:rsid w:val="001D7B11"/>
    <w:rsid w:val="002017F9"/>
    <w:rsid w:val="00201C10"/>
    <w:rsid w:val="00211035"/>
    <w:rsid w:val="0021110A"/>
    <w:rsid w:val="00211DB1"/>
    <w:rsid w:val="00212E1D"/>
    <w:rsid w:val="002133E2"/>
    <w:rsid w:val="002153D4"/>
    <w:rsid w:val="00216985"/>
    <w:rsid w:val="00221762"/>
    <w:rsid w:val="002308AB"/>
    <w:rsid w:val="00230998"/>
    <w:rsid w:val="00236269"/>
    <w:rsid w:val="00240217"/>
    <w:rsid w:val="0024329E"/>
    <w:rsid w:val="00251482"/>
    <w:rsid w:val="00251538"/>
    <w:rsid w:val="002561C0"/>
    <w:rsid w:val="0025732E"/>
    <w:rsid w:val="002736B2"/>
    <w:rsid w:val="002741A1"/>
    <w:rsid w:val="00275CEC"/>
    <w:rsid w:val="00275F4E"/>
    <w:rsid w:val="0028066C"/>
    <w:rsid w:val="00280875"/>
    <w:rsid w:val="002860E9"/>
    <w:rsid w:val="00286EF4"/>
    <w:rsid w:val="00287C56"/>
    <w:rsid w:val="00292C8E"/>
    <w:rsid w:val="00292FD5"/>
    <w:rsid w:val="002940B4"/>
    <w:rsid w:val="00296978"/>
    <w:rsid w:val="002A12DC"/>
    <w:rsid w:val="002A2F5B"/>
    <w:rsid w:val="002A610B"/>
    <w:rsid w:val="002A6BC6"/>
    <w:rsid w:val="002B0573"/>
    <w:rsid w:val="002B15EC"/>
    <w:rsid w:val="002B5FAD"/>
    <w:rsid w:val="002B66A4"/>
    <w:rsid w:val="002C09BD"/>
    <w:rsid w:val="002C6AD6"/>
    <w:rsid w:val="002D02FF"/>
    <w:rsid w:val="002D413D"/>
    <w:rsid w:val="002D4E0A"/>
    <w:rsid w:val="002D6764"/>
    <w:rsid w:val="002D6835"/>
    <w:rsid w:val="002E1CBA"/>
    <w:rsid w:val="002E3708"/>
    <w:rsid w:val="002E5CFE"/>
    <w:rsid w:val="002F232F"/>
    <w:rsid w:val="002F3430"/>
    <w:rsid w:val="002F3E2C"/>
    <w:rsid w:val="002F4A2D"/>
    <w:rsid w:val="002F7399"/>
    <w:rsid w:val="002F7812"/>
    <w:rsid w:val="0030116B"/>
    <w:rsid w:val="00303F96"/>
    <w:rsid w:val="00307717"/>
    <w:rsid w:val="00307C36"/>
    <w:rsid w:val="00310890"/>
    <w:rsid w:val="003116AA"/>
    <w:rsid w:val="00320CA7"/>
    <w:rsid w:val="00321624"/>
    <w:rsid w:val="00330B76"/>
    <w:rsid w:val="0033527E"/>
    <w:rsid w:val="003425E0"/>
    <w:rsid w:val="003463A4"/>
    <w:rsid w:val="00347EBA"/>
    <w:rsid w:val="00352D33"/>
    <w:rsid w:val="00353067"/>
    <w:rsid w:val="00356E7A"/>
    <w:rsid w:val="00360F3A"/>
    <w:rsid w:val="00362822"/>
    <w:rsid w:val="00365144"/>
    <w:rsid w:val="00372ED0"/>
    <w:rsid w:val="00373E23"/>
    <w:rsid w:val="0038030C"/>
    <w:rsid w:val="0038164D"/>
    <w:rsid w:val="003831C7"/>
    <w:rsid w:val="00383B9D"/>
    <w:rsid w:val="00383BD3"/>
    <w:rsid w:val="00384705"/>
    <w:rsid w:val="00384E19"/>
    <w:rsid w:val="00387072"/>
    <w:rsid w:val="00391AC6"/>
    <w:rsid w:val="0039310B"/>
    <w:rsid w:val="00394059"/>
    <w:rsid w:val="003959BD"/>
    <w:rsid w:val="00396653"/>
    <w:rsid w:val="003A3FC6"/>
    <w:rsid w:val="003A6539"/>
    <w:rsid w:val="003B076D"/>
    <w:rsid w:val="003B2747"/>
    <w:rsid w:val="003B36F4"/>
    <w:rsid w:val="003B4529"/>
    <w:rsid w:val="003B57C7"/>
    <w:rsid w:val="003B74C8"/>
    <w:rsid w:val="003B7ED3"/>
    <w:rsid w:val="003C211F"/>
    <w:rsid w:val="003C7963"/>
    <w:rsid w:val="003D1CB4"/>
    <w:rsid w:val="003D4C50"/>
    <w:rsid w:val="003D62DF"/>
    <w:rsid w:val="003D665C"/>
    <w:rsid w:val="003E42D3"/>
    <w:rsid w:val="003F005A"/>
    <w:rsid w:val="003F1494"/>
    <w:rsid w:val="003F3C08"/>
    <w:rsid w:val="003F3ECE"/>
    <w:rsid w:val="003F5CEC"/>
    <w:rsid w:val="00402A9E"/>
    <w:rsid w:val="00412401"/>
    <w:rsid w:val="004163DB"/>
    <w:rsid w:val="004200F7"/>
    <w:rsid w:val="00420968"/>
    <w:rsid w:val="0042398A"/>
    <w:rsid w:val="00423AF7"/>
    <w:rsid w:val="00425042"/>
    <w:rsid w:val="00425264"/>
    <w:rsid w:val="00426456"/>
    <w:rsid w:val="00427A1E"/>
    <w:rsid w:val="0043398E"/>
    <w:rsid w:val="00434918"/>
    <w:rsid w:val="00434A4E"/>
    <w:rsid w:val="004452D3"/>
    <w:rsid w:val="004501AC"/>
    <w:rsid w:val="00450749"/>
    <w:rsid w:val="00451016"/>
    <w:rsid w:val="004516F8"/>
    <w:rsid w:val="00453388"/>
    <w:rsid w:val="00456715"/>
    <w:rsid w:val="0045762C"/>
    <w:rsid w:val="00460062"/>
    <w:rsid w:val="00461F72"/>
    <w:rsid w:val="0046561E"/>
    <w:rsid w:val="004674FE"/>
    <w:rsid w:val="004722D8"/>
    <w:rsid w:val="0047285F"/>
    <w:rsid w:val="0047440E"/>
    <w:rsid w:val="00475286"/>
    <w:rsid w:val="00476CC2"/>
    <w:rsid w:val="00490442"/>
    <w:rsid w:val="00493678"/>
    <w:rsid w:val="004946F9"/>
    <w:rsid w:val="004A0F2C"/>
    <w:rsid w:val="004A5E29"/>
    <w:rsid w:val="004B24EB"/>
    <w:rsid w:val="004B262B"/>
    <w:rsid w:val="004B2679"/>
    <w:rsid w:val="004B36B4"/>
    <w:rsid w:val="004B3C6A"/>
    <w:rsid w:val="004C09BC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4F6702"/>
    <w:rsid w:val="00503D1A"/>
    <w:rsid w:val="00512199"/>
    <w:rsid w:val="00512517"/>
    <w:rsid w:val="00516BEA"/>
    <w:rsid w:val="005228D3"/>
    <w:rsid w:val="00522AA5"/>
    <w:rsid w:val="00522F4E"/>
    <w:rsid w:val="0052390C"/>
    <w:rsid w:val="005239A1"/>
    <w:rsid w:val="00524389"/>
    <w:rsid w:val="00530B2F"/>
    <w:rsid w:val="0053106E"/>
    <w:rsid w:val="00531CED"/>
    <w:rsid w:val="005340A6"/>
    <w:rsid w:val="00535015"/>
    <w:rsid w:val="00540041"/>
    <w:rsid w:val="00543E06"/>
    <w:rsid w:val="00547AAE"/>
    <w:rsid w:val="005512E3"/>
    <w:rsid w:val="00552110"/>
    <w:rsid w:val="00553253"/>
    <w:rsid w:val="0055546D"/>
    <w:rsid w:val="005602F1"/>
    <w:rsid w:val="00560D89"/>
    <w:rsid w:val="00563F4A"/>
    <w:rsid w:val="00564984"/>
    <w:rsid w:val="00566FF6"/>
    <w:rsid w:val="0056716F"/>
    <w:rsid w:val="005673C4"/>
    <w:rsid w:val="005757D0"/>
    <w:rsid w:val="005760C1"/>
    <w:rsid w:val="005766E5"/>
    <w:rsid w:val="005813B4"/>
    <w:rsid w:val="005820FD"/>
    <w:rsid w:val="005841C7"/>
    <w:rsid w:val="00586347"/>
    <w:rsid w:val="00590DC3"/>
    <w:rsid w:val="005913DD"/>
    <w:rsid w:val="0059510D"/>
    <w:rsid w:val="00595B7B"/>
    <w:rsid w:val="00596232"/>
    <w:rsid w:val="00597EDE"/>
    <w:rsid w:val="005A347C"/>
    <w:rsid w:val="005A4B63"/>
    <w:rsid w:val="005B05AA"/>
    <w:rsid w:val="005B1827"/>
    <w:rsid w:val="005B1E9A"/>
    <w:rsid w:val="005B3985"/>
    <w:rsid w:val="005C4657"/>
    <w:rsid w:val="005C4E35"/>
    <w:rsid w:val="005C5449"/>
    <w:rsid w:val="005D0705"/>
    <w:rsid w:val="005D726C"/>
    <w:rsid w:val="005E2A0B"/>
    <w:rsid w:val="005E479D"/>
    <w:rsid w:val="005E6439"/>
    <w:rsid w:val="005F03E2"/>
    <w:rsid w:val="005F1439"/>
    <w:rsid w:val="005F154B"/>
    <w:rsid w:val="005F3E14"/>
    <w:rsid w:val="005F4A15"/>
    <w:rsid w:val="005F6BFE"/>
    <w:rsid w:val="00603BE4"/>
    <w:rsid w:val="00606EA3"/>
    <w:rsid w:val="006072A5"/>
    <w:rsid w:val="00614ABD"/>
    <w:rsid w:val="00617CDA"/>
    <w:rsid w:val="00620961"/>
    <w:rsid w:val="006223DF"/>
    <w:rsid w:val="00622F1F"/>
    <w:rsid w:val="00631570"/>
    <w:rsid w:val="00632961"/>
    <w:rsid w:val="0063394F"/>
    <w:rsid w:val="0063491A"/>
    <w:rsid w:val="00636286"/>
    <w:rsid w:val="006370DB"/>
    <w:rsid w:val="00640F4F"/>
    <w:rsid w:val="00644B3D"/>
    <w:rsid w:val="006451EC"/>
    <w:rsid w:val="0064642C"/>
    <w:rsid w:val="00646AD4"/>
    <w:rsid w:val="00653A16"/>
    <w:rsid w:val="0065442A"/>
    <w:rsid w:val="00656604"/>
    <w:rsid w:val="00657DC4"/>
    <w:rsid w:val="00662182"/>
    <w:rsid w:val="00664438"/>
    <w:rsid w:val="006663CE"/>
    <w:rsid w:val="00666C1B"/>
    <w:rsid w:val="00667371"/>
    <w:rsid w:val="00667B6B"/>
    <w:rsid w:val="00671064"/>
    <w:rsid w:val="00671F84"/>
    <w:rsid w:val="0067243A"/>
    <w:rsid w:val="0067310B"/>
    <w:rsid w:val="006735DB"/>
    <w:rsid w:val="00674790"/>
    <w:rsid w:val="0067715F"/>
    <w:rsid w:val="006807D5"/>
    <w:rsid w:val="00683BBC"/>
    <w:rsid w:val="00692B9C"/>
    <w:rsid w:val="00693D6C"/>
    <w:rsid w:val="0069702D"/>
    <w:rsid w:val="006A1FB1"/>
    <w:rsid w:val="006A2CCE"/>
    <w:rsid w:val="006A3584"/>
    <w:rsid w:val="006A5DE6"/>
    <w:rsid w:val="006A72F2"/>
    <w:rsid w:val="006B52D2"/>
    <w:rsid w:val="006B7755"/>
    <w:rsid w:val="006C252E"/>
    <w:rsid w:val="006E196E"/>
    <w:rsid w:val="006E1F6C"/>
    <w:rsid w:val="006E2F1C"/>
    <w:rsid w:val="006E74EF"/>
    <w:rsid w:val="006E7F2F"/>
    <w:rsid w:val="006F023A"/>
    <w:rsid w:val="006F2483"/>
    <w:rsid w:val="006F3628"/>
    <w:rsid w:val="006F662B"/>
    <w:rsid w:val="0070045A"/>
    <w:rsid w:val="00705E08"/>
    <w:rsid w:val="0072018A"/>
    <w:rsid w:val="0072099F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F6A"/>
    <w:rsid w:val="00756842"/>
    <w:rsid w:val="00756C14"/>
    <w:rsid w:val="00762374"/>
    <w:rsid w:val="00763C12"/>
    <w:rsid w:val="00765B07"/>
    <w:rsid w:val="00767F6A"/>
    <w:rsid w:val="0077026D"/>
    <w:rsid w:val="00770418"/>
    <w:rsid w:val="00777BB0"/>
    <w:rsid w:val="00781266"/>
    <w:rsid w:val="00783B1A"/>
    <w:rsid w:val="00785E1E"/>
    <w:rsid w:val="0079324B"/>
    <w:rsid w:val="0079683B"/>
    <w:rsid w:val="007A0454"/>
    <w:rsid w:val="007A303B"/>
    <w:rsid w:val="007A4498"/>
    <w:rsid w:val="007A5703"/>
    <w:rsid w:val="007A63D6"/>
    <w:rsid w:val="007B3B81"/>
    <w:rsid w:val="007B4793"/>
    <w:rsid w:val="007C082A"/>
    <w:rsid w:val="007C159F"/>
    <w:rsid w:val="007C5351"/>
    <w:rsid w:val="007C5CAE"/>
    <w:rsid w:val="007D06DB"/>
    <w:rsid w:val="007D1ACB"/>
    <w:rsid w:val="007D31CF"/>
    <w:rsid w:val="007D39C5"/>
    <w:rsid w:val="007D53D1"/>
    <w:rsid w:val="007E1D5A"/>
    <w:rsid w:val="007E5DD7"/>
    <w:rsid w:val="007F0047"/>
    <w:rsid w:val="007F1567"/>
    <w:rsid w:val="007F2E92"/>
    <w:rsid w:val="007F3B26"/>
    <w:rsid w:val="007F7818"/>
    <w:rsid w:val="008028A9"/>
    <w:rsid w:val="00805DB9"/>
    <w:rsid w:val="00807A34"/>
    <w:rsid w:val="00811813"/>
    <w:rsid w:val="008150C6"/>
    <w:rsid w:val="00815258"/>
    <w:rsid w:val="00816BDC"/>
    <w:rsid w:val="00820880"/>
    <w:rsid w:val="00821825"/>
    <w:rsid w:val="00826235"/>
    <w:rsid w:val="008264A7"/>
    <w:rsid w:val="008311ED"/>
    <w:rsid w:val="00831CFE"/>
    <w:rsid w:val="00833A47"/>
    <w:rsid w:val="00835166"/>
    <w:rsid w:val="00835ED5"/>
    <w:rsid w:val="008376F3"/>
    <w:rsid w:val="00843AA5"/>
    <w:rsid w:val="00844E8F"/>
    <w:rsid w:val="00845524"/>
    <w:rsid w:val="00850491"/>
    <w:rsid w:val="008508D8"/>
    <w:rsid w:val="00854873"/>
    <w:rsid w:val="00854CEF"/>
    <w:rsid w:val="0086253C"/>
    <w:rsid w:val="00862E17"/>
    <w:rsid w:val="00866046"/>
    <w:rsid w:val="008673DE"/>
    <w:rsid w:val="008712EA"/>
    <w:rsid w:val="00873DC0"/>
    <w:rsid w:val="00876C6C"/>
    <w:rsid w:val="008777F4"/>
    <w:rsid w:val="00881096"/>
    <w:rsid w:val="008836A0"/>
    <w:rsid w:val="00883C82"/>
    <w:rsid w:val="008874C4"/>
    <w:rsid w:val="00894394"/>
    <w:rsid w:val="00897ECD"/>
    <w:rsid w:val="008A0296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29D4"/>
    <w:rsid w:val="008C2F3A"/>
    <w:rsid w:val="008C322D"/>
    <w:rsid w:val="008C702E"/>
    <w:rsid w:val="008D060F"/>
    <w:rsid w:val="008D1AC9"/>
    <w:rsid w:val="008D1BD0"/>
    <w:rsid w:val="008D3C1D"/>
    <w:rsid w:val="008D3D87"/>
    <w:rsid w:val="008D57FF"/>
    <w:rsid w:val="008E0AEE"/>
    <w:rsid w:val="008E4D25"/>
    <w:rsid w:val="008E505E"/>
    <w:rsid w:val="008E51EB"/>
    <w:rsid w:val="008E574C"/>
    <w:rsid w:val="008E7B75"/>
    <w:rsid w:val="008F0614"/>
    <w:rsid w:val="008F6B97"/>
    <w:rsid w:val="008F771C"/>
    <w:rsid w:val="009032CD"/>
    <w:rsid w:val="009072DF"/>
    <w:rsid w:val="009114A6"/>
    <w:rsid w:val="009116E6"/>
    <w:rsid w:val="0091292E"/>
    <w:rsid w:val="00914A32"/>
    <w:rsid w:val="0091547C"/>
    <w:rsid w:val="00916DFE"/>
    <w:rsid w:val="009206E6"/>
    <w:rsid w:val="009227B0"/>
    <w:rsid w:val="00923560"/>
    <w:rsid w:val="00923771"/>
    <w:rsid w:val="009263F2"/>
    <w:rsid w:val="00927ED4"/>
    <w:rsid w:val="00932B60"/>
    <w:rsid w:val="009331C9"/>
    <w:rsid w:val="0093748B"/>
    <w:rsid w:val="00943746"/>
    <w:rsid w:val="009438FA"/>
    <w:rsid w:val="009472E1"/>
    <w:rsid w:val="00950AC3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85E60"/>
    <w:rsid w:val="0098763A"/>
    <w:rsid w:val="00987EE6"/>
    <w:rsid w:val="00990441"/>
    <w:rsid w:val="00990C00"/>
    <w:rsid w:val="00991390"/>
    <w:rsid w:val="00992943"/>
    <w:rsid w:val="00993061"/>
    <w:rsid w:val="00995B36"/>
    <w:rsid w:val="0099744F"/>
    <w:rsid w:val="009975B0"/>
    <w:rsid w:val="009A317A"/>
    <w:rsid w:val="009A38D0"/>
    <w:rsid w:val="009A4270"/>
    <w:rsid w:val="009A4A93"/>
    <w:rsid w:val="009A7976"/>
    <w:rsid w:val="009B33C0"/>
    <w:rsid w:val="009B396E"/>
    <w:rsid w:val="009C29F4"/>
    <w:rsid w:val="009C37D0"/>
    <w:rsid w:val="009C51D0"/>
    <w:rsid w:val="009D0AC3"/>
    <w:rsid w:val="009D244C"/>
    <w:rsid w:val="009D2EFB"/>
    <w:rsid w:val="009D3CDA"/>
    <w:rsid w:val="009D44B3"/>
    <w:rsid w:val="009D5720"/>
    <w:rsid w:val="009D5F9B"/>
    <w:rsid w:val="009D6815"/>
    <w:rsid w:val="009E09CC"/>
    <w:rsid w:val="009E144F"/>
    <w:rsid w:val="009E163B"/>
    <w:rsid w:val="009E37D5"/>
    <w:rsid w:val="009E47A1"/>
    <w:rsid w:val="009E6557"/>
    <w:rsid w:val="009E7E77"/>
    <w:rsid w:val="009F0CDB"/>
    <w:rsid w:val="009F2BCA"/>
    <w:rsid w:val="009F46EC"/>
    <w:rsid w:val="009F5E49"/>
    <w:rsid w:val="009F714F"/>
    <w:rsid w:val="00A00FE6"/>
    <w:rsid w:val="00A01E9B"/>
    <w:rsid w:val="00A05DD1"/>
    <w:rsid w:val="00A0620B"/>
    <w:rsid w:val="00A07190"/>
    <w:rsid w:val="00A13636"/>
    <w:rsid w:val="00A14D42"/>
    <w:rsid w:val="00A15602"/>
    <w:rsid w:val="00A243E0"/>
    <w:rsid w:val="00A24FC6"/>
    <w:rsid w:val="00A30CB6"/>
    <w:rsid w:val="00A3233F"/>
    <w:rsid w:val="00A37391"/>
    <w:rsid w:val="00A41ADE"/>
    <w:rsid w:val="00A44451"/>
    <w:rsid w:val="00A5051C"/>
    <w:rsid w:val="00A55E6E"/>
    <w:rsid w:val="00A57093"/>
    <w:rsid w:val="00A63634"/>
    <w:rsid w:val="00A65748"/>
    <w:rsid w:val="00A67080"/>
    <w:rsid w:val="00A67BAF"/>
    <w:rsid w:val="00A70157"/>
    <w:rsid w:val="00A72C31"/>
    <w:rsid w:val="00A736CF"/>
    <w:rsid w:val="00A813F1"/>
    <w:rsid w:val="00A8310F"/>
    <w:rsid w:val="00A85E68"/>
    <w:rsid w:val="00A870D7"/>
    <w:rsid w:val="00A8747D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257B"/>
    <w:rsid w:val="00AB74B9"/>
    <w:rsid w:val="00AC0166"/>
    <w:rsid w:val="00AC2D15"/>
    <w:rsid w:val="00AE0A6E"/>
    <w:rsid w:val="00AE2669"/>
    <w:rsid w:val="00AE3C5C"/>
    <w:rsid w:val="00AF1D89"/>
    <w:rsid w:val="00AF2DD8"/>
    <w:rsid w:val="00AF2FF5"/>
    <w:rsid w:val="00AF356C"/>
    <w:rsid w:val="00AF402A"/>
    <w:rsid w:val="00AF4E78"/>
    <w:rsid w:val="00B000A8"/>
    <w:rsid w:val="00B02526"/>
    <w:rsid w:val="00B10A69"/>
    <w:rsid w:val="00B115A9"/>
    <w:rsid w:val="00B11704"/>
    <w:rsid w:val="00B11B70"/>
    <w:rsid w:val="00B164F3"/>
    <w:rsid w:val="00B17ABC"/>
    <w:rsid w:val="00B208B3"/>
    <w:rsid w:val="00B223C1"/>
    <w:rsid w:val="00B241D5"/>
    <w:rsid w:val="00B2451D"/>
    <w:rsid w:val="00B26E47"/>
    <w:rsid w:val="00B3203F"/>
    <w:rsid w:val="00B32AC4"/>
    <w:rsid w:val="00B34B40"/>
    <w:rsid w:val="00B35158"/>
    <w:rsid w:val="00B42C40"/>
    <w:rsid w:val="00B4747E"/>
    <w:rsid w:val="00B47A78"/>
    <w:rsid w:val="00B47D42"/>
    <w:rsid w:val="00B520EB"/>
    <w:rsid w:val="00B54303"/>
    <w:rsid w:val="00B55219"/>
    <w:rsid w:val="00B5529F"/>
    <w:rsid w:val="00B563D3"/>
    <w:rsid w:val="00B6005F"/>
    <w:rsid w:val="00B6250D"/>
    <w:rsid w:val="00B63072"/>
    <w:rsid w:val="00B63EE3"/>
    <w:rsid w:val="00B665AD"/>
    <w:rsid w:val="00B76CD0"/>
    <w:rsid w:val="00B77310"/>
    <w:rsid w:val="00B8049C"/>
    <w:rsid w:val="00B929CB"/>
    <w:rsid w:val="00B92CFE"/>
    <w:rsid w:val="00B96CE3"/>
    <w:rsid w:val="00B97A5B"/>
    <w:rsid w:val="00BA2F83"/>
    <w:rsid w:val="00BB2A8D"/>
    <w:rsid w:val="00BB2E02"/>
    <w:rsid w:val="00BB3155"/>
    <w:rsid w:val="00BB6297"/>
    <w:rsid w:val="00BC1CA8"/>
    <w:rsid w:val="00BC21AF"/>
    <w:rsid w:val="00BC3C30"/>
    <w:rsid w:val="00BC731E"/>
    <w:rsid w:val="00BD490C"/>
    <w:rsid w:val="00BD659B"/>
    <w:rsid w:val="00BD7058"/>
    <w:rsid w:val="00BE2CF9"/>
    <w:rsid w:val="00BE34F4"/>
    <w:rsid w:val="00BE4620"/>
    <w:rsid w:val="00BE7C7D"/>
    <w:rsid w:val="00BF2749"/>
    <w:rsid w:val="00BF2BC0"/>
    <w:rsid w:val="00BF3509"/>
    <w:rsid w:val="00BF4807"/>
    <w:rsid w:val="00BF5F6C"/>
    <w:rsid w:val="00BF7C1C"/>
    <w:rsid w:val="00BF7D10"/>
    <w:rsid w:val="00C014D0"/>
    <w:rsid w:val="00C04E71"/>
    <w:rsid w:val="00C0520A"/>
    <w:rsid w:val="00C101E7"/>
    <w:rsid w:val="00C113B5"/>
    <w:rsid w:val="00C121FD"/>
    <w:rsid w:val="00C12C0B"/>
    <w:rsid w:val="00C13211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421B8"/>
    <w:rsid w:val="00C431C9"/>
    <w:rsid w:val="00C44B86"/>
    <w:rsid w:val="00C44DBC"/>
    <w:rsid w:val="00C46C62"/>
    <w:rsid w:val="00C51A6E"/>
    <w:rsid w:val="00C538F2"/>
    <w:rsid w:val="00C5395E"/>
    <w:rsid w:val="00C55791"/>
    <w:rsid w:val="00C623BA"/>
    <w:rsid w:val="00C63126"/>
    <w:rsid w:val="00C65CF2"/>
    <w:rsid w:val="00C718BF"/>
    <w:rsid w:val="00C86E5D"/>
    <w:rsid w:val="00C87960"/>
    <w:rsid w:val="00C92791"/>
    <w:rsid w:val="00C94F53"/>
    <w:rsid w:val="00C95510"/>
    <w:rsid w:val="00C97A41"/>
    <w:rsid w:val="00CA138E"/>
    <w:rsid w:val="00CA168A"/>
    <w:rsid w:val="00CA19F3"/>
    <w:rsid w:val="00CA5CF9"/>
    <w:rsid w:val="00CA5DA9"/>
    <w:rsid w:val="00CA6CDE"/>
    <w:rsid w:val="00CA71D7"/>
    <w:rsid w:val="00CB649C"/>
    <w:rsid w:val="00CC0AFA"/>
    <w:rsid w:val="00CD3DF8"/>
    <w:rsid w:val="00CD3FE1"/>
    <w:rsid w:val="00CD4D9F"/>
    <w:rsid w:val="00CD5824"/>
    <w:rsid w:val="00CD7672"/>
    <w:rsid w:val="00CE1E33"/>
    <w:rsid w:val="00CE3DC4"/>
    <w:rsid w:val="00CE55D5"/>
    <w:rsid w:val="00CF0DBF"/>
    <w:rsid w:val="00CF0ED5"/>
    <w:rsid w:val="00CF0FE7"/>
    <w:rsid w:val="00CF4990"/>
    <w:rsid w:val="00CF690D"/>
    <w:rsid w:val="00D0272D"/>
    <w:rsid w:val="00D101B5"/>
    <w:rsid w:val="00D1135D"/>
    <w:rsid w:val="00D139F1"/>
    <w:rsid w:val="00D15090"/>
    <w:rsid w:val="00D31E79"/>
    <w:rsid w:val="00D34C41"/>
    <w:rsid w:val="00D3618B"/>
    <w:rsid w:val="00D36CDC"/>
    <w:rsid w:val="00D36DAD"/>
    <w:rsid w:val="00D3749A"/>
    <w:rsid w:val="00D41D7D"/>
    <w:rsid w:val="00D43306"/>
    <w:rsid w:val="00D44A2F"/>
    <w:rsid w:val="00D45F20"/>
    <w:rsid w:val="00D472B3"/>
    <w:rsid w:val="00D579EA"/>
    <w:rsid w:val="00D57F36"/>
    <w:rsid w:val="00D6523B"/>
    <w:rsid w:val="00D66C2F"/>
    <w:rsid w:val="00D71890"/>
    <w:rsid w:val="00D71964"/>
    <w:rsid w:val="00D750B0"/>
    <w:rsid w:val="00D775DA"/>
    <w:rsid w:val="00D8080E"/>
    <w:rsid w:val="00D8127F"/>
    <w:rsid w:val="00D815C4"/>
    <w:rsid w:val="00D839E2"/>
    <w:rsid w:val="00D84F6D"/>
    <w:rsid w:val="00D91D1F"/>
    <w:rsid w:val="00D93827"/>
    <w:rsid w:val="00DA0FF0"/>
    <w:rsid w:val="00DA43DB"/>
    <w:rsid w:val="00DA6563"/>
    <w:rsid w:val="00DB2163"/>
    <w:rsid w:val="00DB35EE"/>
    <w:rsid w:val="00DB4972"/>
    <w:rsid w:val="00DB653E"/>
    <w:rsid w:val="00DB7819"/>
    <w:rsid w:val="00DB7DF7"/>
    <w:rsid w:val="00DC0B75"/>
    <w:rsid w:val="00DC1917"/>
    <w:rsid w:val="00DC22CA"/>
    <w:rsid w:val="00DC2A87"/>
    <w:rsid w:val="00DC6223"/>
    <w:rsid w:val="00DC6700"/>
    <w:rsid w:val="00DC6A91"/>
    <w:rsid w:val="00DC6DB7"/>
    <w:rsid w:val="00DC7C75"/>
    <w:rsid w:val="00DD3E34"/>
    <w:rsid w:val="00DD640B"/>
    <w:rsid w:val="00DD6435"/>
    <w:rsid w:val="00DE57B0"/>
    <w:rsid w:val="00DF3E5B"/>
    <w:rsid w:val="00E0470A"/>
    <w:rsid w:val="00E10D1A"/>
    <w:rsid w:val="00E12E5F"/>
    <w:rsid w:val="00E13B28"/>
    <w:rsid w:val="00E15BD7"/>
    <w:rsid w:val="00E17241"/>
    <w:rsid w:val="00E227A7"/>
    <w:rsid w:val="00E271D1"/>
    <w:rsid w:val="00E27985"/>
    <w:rsid w:val="00E336B4"/>
    <w:rsid w:val="00E33DB2"/>
    <w:rsid w:val="00E36F25"/>
    <w:rsid w:val="00E40B58"/>
    <w:rsid w:val="00E43C9B"/>
    <w:rsid w:val="00E50716"/>
    <w:rsid w:val="00E510D5"/>
    <w:rsid w:val="00E53C73"/>
    <w:rsid w:val="00E53E14"/>
    <w:rsid w:val="00E549D1"/>
    <w:rsid w:val="00E55575"/>
    <w:rsid w:val="00E579A5"/>
    <w:rsid w:val="00E61836"/>
    <w:rsid w:val="00E619AE"/>
    <w:rsid w:val="00E6382C"/>
    <w:rsid w:val="00E6427C"/>
    <w:rsid w:val="00E70558"/>
    <w:rsid w:val="00E7084F"/>
    <w:rsid w:val="00E73F89"/>
    <w:rsid w:val="00E77BA8"/>
    <w:rsid w:val="00E82EC3"/>
    <w:rsid w:val="00E865E3"/>
    <w:rsid w:val="00E86D78"/>
    <w:rsid w:val="00E928D3"/>
    <w:rsid w:val="00E9332F"/>
    <w:rsid w:val="00E934CC"/>
    <w:rsid w:val="00E94217"/>
    <w:rsid w:val="00E9591D"/>
    <w:rsid w:val="00E9643E"/>
    <w:rsid w:val="00EA2FFE"/>
    <w:rsid w:val="00EA67A8"/>
    <w:rsid w:val="00EB121C"/>
    <w:rsid w:val="00EB7A56"/>
    <w:rsid w:val="00EB7F3F"/>
    <w:rsid w:val="00EC03B0"/>
    <w:rsid w:val="00EC767F"/>
    <w:rsid w:val="00ED0F2F"/>
    <w:rsid w:val="00ED4324"/>
    <w:rsid w:val="00ED7AF1"/>
    <w:rsid w:val="00EE3577"/>
    <w:rsid w:val="00EE7B9D"/>
    <w:rsid w:val="00EF1742"/>
    <w:rsid w:val="00EF28C6"/>
    <w:rsid w:val="00EF6CE1"/>
    <w:rsid w:val="00EF75D6"/>
    <w:rsid w:val="00EF75E7"/>
    <w:rsid w:val="00F02BB3"/>
    <w:rsid w:val="00F03B80"/>
    <w:rsid w:val="00F042CD"/>
    <w:rsid w:val="00F07285"/>
    <w:rsid w:val="00F154EE"/>
    <w:rsid w:val="00F201EA"/>
    <w:rsid w:val="00F2091F"/>
    <w:rsid w:val="00F25D92"/>
    <w:rsid w:val="00F32F5D"/>
    <w:rsid w:val="00F33B19"/>
    <w:rsid w:val="00F342E8"/>
    <w:rsid w:val="00F369C7"/>
    <w:rsid w:val="00F37889"/>
    <w:rsid w:val="00F37B5B"/>
    <w:rsid w:val="00F40A82"/>
    <w:rsid w:val="00F42DE2"/>
    <w:rsid w:val="00F453AF"/>
    <w:rsid w:val="00F47D94"/>
    <w:rsid w:val="00F51764"/>
    <w:rsid w:val="00F5188B"/>
    <w:rsid w:val="00F51F90"/>
    <w:rsid w:val="00F53CC4"/>
    <w:rsid w:val="00F54881"/>
    <w:rsid w:val="00F61C9C"/>
    <w:rsid w:val="00F63506"/>
    <w:rsid w:val="00F64675"/>
    <w:rsid w:val="00F65C9C"/>
    <w:rsid w:val="00F6649D"/>
    <w:rsid w:val="00F71D08"/>
    <w:rsid w:val="00F76A62"/>
    <w:rsid w:val="00F81511"/>
    <w:rsid w:val="00F823D0"/>
    <w:rsid w:val="00F846C9"/>
    <w:rsid w:val="00F90230"/>
    <w:rsid w:val="00F906B0"/>
    <w:rsid w:val="00F927A3"/>
    <w:rsid w:val="00F93976"/>
    <w:rsid w:val="00F956C1"/>
    <w:rsid w:val="00F975E9"/>
    <w:rsid w:val="00F9761C"/>
    <w:rsid w:val="00FA23B9"/>
    <w:rsid w:val="00FA2878"/>
    <w:rsid w:val="00FA6085"/>
    <w:rsid w:val="00FB0EE6"/>
    <w:rsid w:val="00FB662E"/>
    <w:rsid w:val="00FB7480"/>
    <w:rsid w:val="00FC017C"/>
    <w:rsid w:val="00FC2172"/>
    <w:rsid w:val="00FC64BF"/>
    <w:rsid w:val="00FC7AD8"/>
    <w:rsid w:val="00FD19E6"/>
    <w:rsid w:val="00FD1B22"/>
    <w:rsid w:val="00FD54FC"/>
    <w:rsid w:val="00FD62CF"/>
    <w:rsid w:val="00FE7ED2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95E1-5DE7-4084-B014-F1E0309A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23</Pages>
  <Words>6016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40228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21</cp:revision>
  <cp:lastPrinted>2021-01-13T14:08:00Z</cp:lastPrinted>
  <dcterms:created xsi:type="dcterms:W3CDTF">2020-12-28T13:24:00Z</dcterms:created>
  <dcterms:modified xsi:type="dcterms:W3CDTF">2021-08-02T06:48:00Z</dcterms:modified>
</cp:coreProperties>
</file>